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4D1" w:rsidRDefault="003D14D1" w:rsidP="003D14D1">
      <w:pPr>
        <w:widowControl w:val="0"/>
        <w:jc w:val="center"/>
      </w:pPr>
      <w:r w:rsidRPr="003D14D1">
        <w:rPr>
          <w:b/>
        </w:rPr>
        <w:t>South Carolina General Assembly</w:t>
      </w:r>
    </w:p>
    <w:p w:rsidR="003D14D1" w:rsidRDefault="003D14D1" w:rsidP="003D14D1">
      <w:pPr>
        <w:widowControl w:val="0"/>
        <w:jc w:val="center"/>
      </w:pPr>
      <w:r>
        <w:t>120th Session, 2013-2014</w:t>
      </w:r>
    </w:p>
    <w:p w:rsidR="003D14D1" w:rsidRDefault="003D14D1" w:rsidP="003D14D1">
      <w:pPr>
        <w:widowControl w:val="0"/>
        <w:jc w:val="left"/>
      </w:pPr>
    </w:p>
    <w:p w:rsidR="003D14D1" w:rsidRDefault="003D14D1" w:rsidP="003D14D1">
      <w:pPr>
        <w:widowControl w:val="0"/>
        <w:jc w:val="left"/>
        <w:rPr>
          <w:b/>
        </w:rPr>
      </w:pPr>
      <w:r w:rsidRPr="003D14D1">
        <w:rPr>
          <w:b/>
        </w:rPr>
        <w:t>H. 3166</w:t>
      </w:r>
    </w:p>
    <w:p w:rsidR="003D14D1" w:rsidRDefault="003D14D1" w:rsidP="003D14D1">
      <w:pPr>
        <w:widowControl w:val="0"/>
        <w:jc w:val="left"/>
        <w:rPr>
          <w:b/>
        </w:rPr>
      </w:pPr>
    </w:p>
    <w:p w:rsidR="003D14D1" w:rsidRDefault="003D14D1" w:rsidP="003D14D1">
      <w:pPr>
        <w:widowControl w:val="0"/>
        <w:jc w:val="left"/>
      </w:pPr>
      <w:r w:rsidRPr="003D14D1">
        <w:rPr>
          <w:b/>
        </w:rPr>
        <w:t>STATUS INFORMATION</w:t>
      </w:r>
    </w:p>
    <w:p w:rsidR="003D14D1" w:rsidRDefault="003D14D1" w:rsidP="003D14D1">
      <w:pPr>
        <w:widowControl w:val="0"/>
        <w:jc w:val="left"/>
      </w:pPr>
    </w:p>
    <w:p w:rsidR="003D14D1" w:rsidRDefault="003D14D1" w:rsidP="003D14D1">
      <w:pPr>
        <w:widowControl w:val="0"/>
        <w:jc w:val="left"/>
      </w:pPr>
      <w:r>
        <w:t>General Bill</w:t>
      </w:r>
    </w:p>
    <w:p w:rsidR="003D14D1" w:rsidRDefault="00725516" w:rsidP="003D14D1">
      <w:pPr>
        <w:widowControl w:val="0"/>
        <w:jc w:val="left"/>
      </w:pPr>
      <w:r>
        <w:t>Sponsors: Reps. Sellers, R.L. Brown and M.S. McLeod</w:t>
      </w:r>
    </w:p>
    <w:p w:rsidR="003D14D1" w:rsidRDefault="003D14D1" w:rsidP="003D14D1">
      <w:pPr>
        <w:widowControl w:val="0"/>
        <w:jc w:val="left"/>
      </w:pPr>
      <w:r>
        <w:t>Document Path: l:\council\bills\nbd\11040ac13.docx</w:t>
      </w:r>
    </w:p>
    <w:p w:rsidR="003D14D1" w:rsidRDefault="003D14D1" w:rsidP="003D14D1">
      <w:pPr>
        <w:widowControl w:val="0"/>
        <w:jc w:val="left"/>
      </w:pPr>
    </w:p>
    <w:p w:rsidR="008C616A" w:rsidRDefault="008C616A" w:rsidP="003D14D1">
      <w:pPr>
        <w:widowControl w:val="0"/>
        <w:jc w:val="left"/>
      </w:pPr>
      <w:r>
        <w:t>Introduced in the House on January 8, 2013</w:t>
      </w:r>
    </w:p>
    <w:p w:rsidR="008C616A" w:rsidRPr="008C616A" w:rsidRDefault="008C616A" w:rsidP="003D14D1">
      <w:pPr>
        <w:widowControl w:val="0"/>
        <w:jc w:val="left"/>
      </w:pPr>
      <w:r>
        <w:t xml:space="preserve">Currently residing in the House Committee on </w:t>
      </w:r>
      <w:r w:rsidRPr="008C616A">
        <w:rPr>
          <w:b/>
        </w:rPr>
        <w:t>Ways and Means</w:t>
      </w:r>
    </w:p>
    <w:p w:rsidR="008C616A" w:rsidRDefault="008C616A" w:rsidP="003D14D1">
      <w:pPr>
        <w:widowControl w:val="0"/>
        <w:jc w:val="left"/>
      </w:pPr>
    </w:p>
    <w:p w:rsidR="003D14D1" w:rsidRDefault="003D14D1" w:rsidP="003D14D1">
      <w:pPr>
        <w:widowControl w:val="0"/>
        <w:jc w:val="left"/>
      </w:pPr>
      <w:r>
        <w:t xml:space="preserve">Summary: </w:t>
      </w:r>
      <w:r w:rsidR="005F23C7">
        <w:t>Medicaid</w:t>
      </w:r>
    </w:p>
    <w:p w:rsidR="003D14D1" w:rsidRDefault="003D14D1" w:rsidP="003D14D1">
      <w:pPr>
        <w:widowControl w:val="0"/>
        <w:jc w:val="left"/>
      </w:pPr>
    </w:p>
    <w:p w:rsidR="003D14D1" w:rsidRDefault="003D14D1" w:rsidP="003D14D1">
      <w:pPr>
        <w:widowControl w:val="0"/>
        <w:jc w:val="left"/>
      </w:pPr>
    </w:p>
    <w:p w:rsidR="003D14D1" w:rsidRDefault="003D14D1" w:rsidP="003D14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14D1">
        <w:rPr>
          <w:b/>
        </w:rPr>
        <w:t>HISTORY OF LEGISLATIVE ACTIONS</w:t>
      </w:r>
    </w:p>
    <w:p w:rsidR="003D14D1" w:rsidRDefault="003D14D1" w:rsidP="003D14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14D1" w:rsidRPr="003D14D1" w:rsidRDefault="003D14D1" w:rsidP="003D14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14D1">
        <w:rPr>
          <w:u w:val="single"/>
        </w:rPr>
        <w:tab/>
        <w:t>Date</w:t>
      </w:r>
      <w:r w:rsidRPr="003D14D1">
        <w:rPr>
          <w:u w:val="single"/>
        </w:rPr>
        <w:tab/>
        <w:t>Body</w:t>
      </w:r>
      <w:r w:rsidRPr="003D14D1">
        <w:rPr>
          <w:u w:val="single"/>
        </w:rPr>
        <w:tab/>
        <w:t>Action Description with journal page number</w:t>
      </w:r>
      <w:r w:rsidRPr="003D14D1">
        <w:rPr>
          <w:u w:val="single"/>
        </w:rPr>
        <w:tab/>
      </w:r>
      <w:bookmarkStart w:id="0" w:name="_GoBack"/>
      <w:bookmarkEnd w:id="0"/>
    </w:p>
    <w:p w:rsidR="00A2073C" w:rsidRDefault="00A2073C" w:rsidP="00A207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E24F06">
        <w:t>Prefiled</w:t>
      </w:r>
    </w:p>
    <w:p w:rsidR="00A2073C" w:rsidRDefault="00A2073C" w:rsidP="00A207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E24F06">
        <w:t xml:space="preserve">Referred to Committee on </w:t>
      </w:r>
      <w:r w:rsidRPr="00E24F06">
        <w:rPr>
          <w:b/>
        </w:rPr>
        <w:t>Ways and Means</w:t>
      </w:r>
    </w:p>
    <w:p w:rsidR="00A2073C" w:rsidRDefault="00A2073C" w:rsidP="00A207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E24F06">
        <w:t>Introduced and read first time (</w:t>
      </w:r>
      <w:hyperlink r:id="rId7" w:history="1">
        <w:r w:rsidRPr="00E24F06">
          <w:rPr>
            <w:rStyle w:val="Hyperlink"/>
          </w:rPr>
          <w:t>House Journal</w:t>
        </w:r>
        <w:r w:rsidRPr="00E24F06">
          <w:rPr>
            <w:rStyle w:val="Hyperlink"/>
          </w:rPr>
          <w:noBreakHyphen/>
          <w:t>page 112</w:t>
        </w:r>
      </w:hyperlink>
      <w:r w:rsidRPr="00E24F06">
        <w:t>)</w:t>
      </w:r>
    </w:p>
    <w:p w:rsidR="00A2073C" w:rsidRDefault="00A2073C" w:rsidP="00A207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E24F06">
        <w:t>Referred</w:t>
      </w:r>
      <w:r>
        <w:t xml:space="preserve"> to Committee on </w:t>
      </w:r>
      <w:r w:rsidRPr="00E24F06">
        <w:rPr>
          <w:b/>
        </w:rPr>
        <w:t>Ways and Means</w:t>
      </w:r>
      <w:r>
        <w:t xml:space="preserve"> </w:t>
      </w:r>
      <w:r w:rsidRPr="00E24F06">
        <w:t>(</w:t>
      </w:r>
      <w:hyperlink r:id="rId8" w:history="1">
        <w:r w:rsidRPr="00E24F06">
          <w:rPr>
            <w:rStyle w:val="Hyperlink"/>
          </w:rPr>
          <w:t>House Journal</w:t>
        </w:r>
        <w:r w:rsidRPr="00E24F06">
          <w:rPr>
            <w:rStyle w:val="Hyperlink"/>
          </w:rPr>
          <w:noBreakHyphen/>
          <w:t>page 112</w:t>
        </w:r>
      </w:hyperlink>
      <w:r w:rsidRPr="00E24F06">
        <w:t>)</w:t>
      </w:r>
    </w:p>
    <w:p w:rsidR="00A2073C" w:rsidRDefault="00A2073C" w:rsidP="00A207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E24F06">
        <w:t>Member(s) request name added as sponsor: M.S.McLeod</w:t>
      </w:r>
    </w:p>
    <w:p w:rsidR="00A2073C" w:rsidRDefault="00A2073C" w:rsidP="00A207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4D1" w:rsidRPr="003D14D1" w:rsidRDefault="003D14D1" w:rsidP="003D14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4D1" w:rsidRDefault="003D14D1" w:rsidP="003D14D1">
      <w:pPr>
        <w:widowControl w:val="0"/>
        <w:jc w:val="left"/>
      </w:pPr>
      <w:r w:rsidRPr="003D14D1">
        <w:rPr>
          <w:b/>
        </w:rPr>
        <w:t>VERSIONS OF THIS BILL</w:t>
      </w:r>
    </w:p>
    <w:p w:rsidR="003D14D1" w:rsidRDefault="003D14D1" w:rsidP="003D14D1">
      <w:pPr>
        <w:widowControl w:val="0"/>
        <w:jc w:val="left"/>
      </w:pPr>
    </w:p>
    <w:p w:rsidR="003D14D1" w:rsidRDefault="00286837" w:rsidP="003D14D1">
      <w:pPr>
        <w:widowControl w:val="0"/>
        <w:jc w:val="left"/>
      </w:pPr>
      <w:hyperlink r:id="rId9" w:history="1">
        <w:r w:rsidR="003D14D1">
          <w:rPr>
            <w:rStyle w:val="Hyperlink"/>
          </w:rPr>
          <w:t>12/18/2012</w:t>
        </w:r>
      </w:hyperlink>
    </w:p>
    <w:p w:rsidR="003D14D1" w:rsidRDefault="003D14D1" w:rsidP="003D14D1"/>
    <w:p w:rsidR="003D14D1" w:rsidRDefault="003D14D1" w:rsidP="003D14D1">
      <w:pPr>
        <w:sectPr w:rsidR="003D14D1" w:rsidSect="003D14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67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5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 w:rsidR="00BF4039">
        <w:noBreakHyphen/>
      </w:r>
      <w:r>
        <w:t>6</w:t>
      </w:r>
      <w:r w:rsidR="00BF4039">
        <w:noBreakHyphen/>
      </w:r>
      <w:r>
        <w:t>110 SO AS TO PROVIDE THAT BEGINNING JANUARY 1, 2014, AN ADULT SIXTY</w:t>
      </w:r>
      <w:r w:rsidR="00BF4039">
        <w:noBreakHyphen/>
      </w:r>
      <w:r>
        <w:t>FIVE YEARS OF AGE OR YOUNGER WHOSE INCOME IS AT OR BELOW ONE HUNDRED THIRTY</w:t>
      </w:r>
      <w:r w:rsidR="00BF4039">
        <w:noBreakHyphen/>
      </w:r>
      <w:r>
        <w:t>EIGHT PERCENT OF THE FEDERAL POVERTY LEVEL IS ELIGIBLE FOR MEDICAID AS PROVIDED FOR IN THE PATIENT PROTECTION AND AFFORDABLE CARE ACT, AND AMENDMENTS TO THAT ACT.</w:t>
      </w:r>
    </w:p>
    <w:p w:rsidR="002D67C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March 2010, Congress enacted the Patient Protection and Affordable Care Act (ACA), the constitutionality of which was upheld by the United States Supreme Court </w:t>
      </w:r>
      <w:r w:rsidR="00EF5507">
        <w:t>in June of 2012</w:t>
      </w:r>
      <w:r w:rsidR="00E017AE">
        <w:t>,</w:t>
      </w:r>
      <w:r w:rsidR="00EF5507">
        <w:t xml:space="preserve"> with the exception of </w:t>
      </w:r>
      <w:r w:rsidR="00E017AE">
        <w:t>certain aspects of</w:t>
      </w:r>
      <w:r w:rsidR="00EF5507">
        <w:t xml:space="preserve"> </w:t>
      </w:r>
      <w:r>
        <w:t>Medicaid Expansion; and</w:t>
      </w: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Court found unconstitutional the ACA withholding all of a </w:t>
      </w:r>
      <w:r w:rsidR="00E017AE">
        <w:t>s</w:t>
      </w:r>
      <w:r>
        <w:t>tate</w:t>
      </w:r>
      <w:r w:rsidR="00EF5507" w:rsidRPr="00EF5507">
        <w:t>’</w:t>
      </w:r>
      <w:r>
        <w:t>s existing federal Medicaid funding if the state d</w:t>
      </w:r>
      <w:r w:rsidR="00E017AE">
        <w:t>oes</w:t>
      </w:r>
      <w:r>
        <w:t xml:space="preserve"> not ex</w:t>
      </w:r>
      <w:r w:rsidR="00EF5507">
        <w:t>pand</w:t>
      </w:r>
      <w:r>
        <w:t xml:space="preserve"> Medicaid eligibility to individuals sixty</w:t>
      </w:r>
      <w:r w:rsidR="00BF4039">
        <w:noBreakHyphen/>
      </w:r>
      <w:r>
        <w:t xml:space="preserve">five years of age or younger whose income </w:t>
      </w:r>
      <w:r w:rsidR="00E017AE">
        <w:t>is</w:t>
      </w:r>
      <w:r>
        <w:t xml:space="preserve"> at or below one hundred thirty</w:t>
      </w:r>
      <w:r w:rsidR="00BF4039">
        <w:noBreakHyphen/>
      </w:r>
      <w:r>
        <w:t>eight percent of the federal poverty level</w:t>
      </w:r>
      <w:r w:rsidR="00EF5507">
        <w:t>,</w:t>
      </w:r>
      <w:r>
        <w:t xml:space="preserve"> which</w:t>
      </w:r>
      <w:r w:rsidR="00E017AE">
        <w:t xml:space="preserve"> </w:t>
      </w:r>
      <w:r w:rsidR="00EF5507">
        <w:t>currently is</w:t>
      </w:r>
      <w:r>
        <w:t xml:space="preserve"> $15,415</w:t>
      </w:r>
      <w:r w:rsidR="003E7873">
        <w:t xml:space="preserve"> for an individual</w:t>
      </w:r>
      <w:r>
        <w:t>; and</w:t>
      </w: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F5507">
        <w:t xml:space="preserve"> while</w:t>
      </w:r>
      <w:r>
        <w:t xml:space="preserve"> the Court struck down the Medicaid expansion </w:t>
      </w:r>
      <w:r w:rsidR="00EF5507">
        <w:t>penalty, it maintained the expansion and gave</w:t>
      </w:r>
      <w:r>
        <w:t xml:space="preserve"> states the option of </w:t>
      </w:r>
      <w:r w:rsidR="00EF5507">
        <w:t>participating in the expansion</w:t>
      </w:r>
      <w:r>
        <w:t xml:space="preserve"> as provided for in the ACA; and</w:t>
      </w: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fund this expansion, the ACA provides that the federal government will fund one hundred percent of </w:t>
      </w:r>
      <w:r w:rsidR="00E017AE">
        <w:t>a</w:t>
      </w:r>
      <w:r>
        <w:t xml:space="preserve"> state</w:t>
      </w:r>
      <w:r w:rsidR="00EF5507" w:rsidRPr="00EF5507">
        <w:t>’</w:t>
      </w:r>
      <w:r>
        <w:t>s Medicaid costs for newly eligible beneficiaries in 2014 through 2016</w:t>
      </w:r>
      <w:r w:rsidR="00EF5507">
        <w:t>,</w:t>
      </w:r>
      <w:r>
        <w:t xml:space="preserve"> gradually decreasing the federal match to ninety percent, with </w:t>
      </w:r>
      <w:r w:rsidR="00EF5507">
        <w:t>a</w:t>
      </w:r>
      <w:r>
        <w:t xml:space="preserve"> ten percent</w:t>
      </w:r>
      <w:r w:rsidR="00EF5507">
        <w:t xml:space="preserve"> state match</w:t>
      </w:r>
      <w:r>
        <w:t>, in 2020 and thereafter; and</w:t>
      </w: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South Carolina </w:t>
      </w:r>
      <w:r w:rsidR="00EF5507">
        <w:t>must</w:t>
      </w:r>
      <w:r>
        <w:t xml:space="preserve"> decide whether it will opt in or out of Medicaid Expansion an</w:t>
      </w:r>
      <w:r w:rsidR="00EF5507">
        <w:t>d</w:t>
      </w:r>
      <w:r>
        <w:t xml:space="preserve"> in making this decision</w:t>
      </w:r>
      <w:r w:rsidR="00E017AE">
        <w:t xml:space="preserve"> must</w:t>
      </w:r>
      <w:r>
        <w:t xml:space="preserve"> consider the economic impact of enhanced federal funds coming into the </w:t>
      </w:r>
      <w:r w:rsidR="00D4153A">
        <w:t>State</w:t>
      </w:r>
      <w:r>
        <w:t xml:space="preserve">, the cost to the State to implement the </w:t>
      </w:r>
      <w:r w:rsidR="006D6803">
        <w:t>expansion</w:t>
      </w:r>
      <w:r w:rsidR="006A2630">
        <w:t>, the impact on uncompensated health care costs, and the impact on uninsured South Carolinians, whom the expansion was designed to reach</w:t>
      </w:r>
      <w:r w:rsidR="006D6803">
        <w:t>; and</w:t>
      </w:r>
    </w:p>
    <w:p w:rsidR="006D6803" w:rsidRDefault="006D68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803" w:rsidRDefault="006D68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based on the April 2012 M</w:t>
      </w:r>
      <w:r w:rsidR="00EF5507">
        <w:t>edicaid Expansion</w:t>
      </w:r>
      <w:r>
        <w:t xml:space="preserve"> study prepared</w:t>
      </w:r>
      <w:r w:rsidR="00EF5507">
        <w:t xml:space="preserve"> </w:t>
      </w:r>
      <w:r w:rsidR="00D4153A">
        <w:t xml:space="preserve">for the South Carolina Department of Health and Human Services, </w:t>
      </w:r>
      <w:r w:rsidR="00EF5507">
        <w:t>by Milliman</w:t>
      </w:r>
      <w:r w:rsidR="00774AF5">
        <w:t>, an international actuarial and consulting firm,</w:t>
      </w:r>
      <w:r>
        <w:t xml:space="preserve"> </w:t>
      </w:r>
      <w:r w:rsidR="009979A6">
        <w:t>the Division of Research, Moore School of Business, University of South Carolina prepared an economic impact</w:t>
      </w:r>
      <w:r w:rsidR="00EF5507">
        <w:t xml:space="preserve"> report</w:t>
      </w:r>
      <w:r w:rsidR="009979A6">
        <w:t xml:space="preserve"> of the ACA</w:t>
      </w:r>
      <w:r w:rsidR="00EF5507">
        <w:t xml:space="preserve"> in South Carolina</w:t>
      </w:r>
      <w:r w:rsidR="009979A6">
        <w:t>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based on the Milliman study, approximately 333,000</w:t>
      </w:r>
      <w:r w:rsidR="005B3ED3">
        <w:t xml:space="preserve"> uninsured and underinsured</w:t>
      </w:r>
      <w:r>
        <w:t xml:space="preserve"> South Carolinians would become newly eligible for Medicaid under the expansion, increasing to roughly 354,000 by 2020, resulting in an $11.2 billion net increase in federal funding to the State between 2014 and 2020;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these increased federal funds would not exist but for Medicaid expansion and would lead to a net gain of nearly 44,000 jobs over these seven years, which, due to the multiplier effect, w</w:t>
      </w:r>
      <w:r w:rsidR="00EF5507">
        <w:t>ould</w:t>
      </w:r>
      <w:r>
        <w:t xml:space="preserve"> result in $1.5</w:t>
      </w:r>
      <w:r w:rsidR="00EF5507">
        <w:t xml:space="preserve"> million</w:t>
      </w:r>
      <w:r>
        <w:t xml:space="preserve"> in labor income by 2020;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income levels rising</w:t>
      </w:r>
      <w:r w:rsidR="00EF5507">
        <w:t>,</w:t>
      </w:r>
      <w:r>
        <w:t xml:space="preserve"> this w</w:t>
      </w:r>
      <w:r w:rsidR="00EF5507">
        <w:t>ould</w:t>
      </w:r>
      <w:r>
        <w:t xml:space="preserve"> translate into additional spending both from individuals and households</w:t>
      </w:r>
      <w:r w:rsidR="00EF5507">
        <w:t>,</w:t>
      </w:r>
      <w:r>
        <w:t xml:space="preserve"> creating increases in tax revenue statewide, which in 2014 are estimated to be $45.6 million, increasing to $105 million by 2020;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increase in tax revenue w</w:t>
      </w:r>
      <w:r w:rsidR="00EF5507">
        <w:t>ould</w:t>
      </w:r>
      <w:r>
        <w:t xml:space="preserve"> in the first seven years of the expansion completely offset the additional state match and administrative costs required to bring down the federal</w:t>
      </w:r>
      <w:r w:rsidR="00320B5F">
        <w:t xml:space="preserve"> ninety percent expansion</w:t>
      </w:r>
      <w:r>
        <w:t xml:space="preserve"> funds and w</w:t>
      </w:r>
      <w:r w:rsidR="00EF5507">
        <w:t>ould</w:t>
      </w:r>
      <w:r>
        <w:t xml:space="preserve"> generate a net surplus to the State of approximately $9 million;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2020, and in subsequent years, the federal to state match of 90/10 </w:t>
      </w:r>
      <w:r w:rsidR="00EF5507">
        <w:t>would</w:t>
      </w:r>
      <w:r>
        <w:t xml:space="preserve"> generate state tax revenue that </w:t>
      </w:r>
      <w:r w:rsidR="00EF5507">
        <w:t>would</w:t>
      </w:r>
      <w:r>
        <w:t xml:space="preserve"> offset the required annual state costs by approximately 53 percent;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</w:t>
      </w:r>
      <w:r w:rsidR="00EF5507">
        <w:t>dditionally</w:t>
      </w:r>
      <w:r w:rsidR="00E017AE">
        <w:t>,</w:t>
      </w:r>
      <w:r>
        <w:t xml:space="preserve"> beginning</w:t>
      </w:r>
      <w:r w:rsidR="00D4153A">
        <w:t xml:space="preserve"> in</w:t>
      </w:r>
      <w:r>
        <w:t xml:space="preserve"> 2014 through 2020, the ACA</w:t>
      </w:r>
      <w:r w:rsidR="00E017AE">
        <w:t xml:space="preserve"> will</w:t>
      </w:r>
      <w:r>
        <w:t xml:space="preserve"> reduce federal disproportionate share payments to hospitals </w:t>
      </w:r>
      <w:r w:rsidR="00860A0F">
        <w:t>serving larger numbers of Medicaid and unins</w:t>
      </w:r>
      <w:r w:rsidR="00EF5507">
        <w:t>ured low income patients</w:t>
      </w:r>
      <w:r w:rsidR="00E017AE">
        <w:t>,</w:t>
      </w:r>
      <w:r w:rsidR="00EF5507">
        <w:t xml:space="preserve"> and th</w:t>
      </w:r>
      <w:r w:rsidR="00860A0F">
        <w:t>ough some details remain undetermined, the reduction in these payments begin</w:t>
      </w:r>
      <w:r w:rsidR="00EF5507">
        <w:t>s</w:t>
      </w:r>
      <w:r w:rsidR="00860A0F">
        <w:t xml:space="preserve"> in 2014 whether or not a state has opted in or out of Medicaid expansion</w:t>
      </w:r>
      <w:r w:rsidR="00EF5507">
        <w:t xml:space="preserve">, placing a much greater financial burden on </w:t>
      </w:r>
      <w:r w:rsidR="00E017AE">
        <w:t>t</w:t>
      </w:r>
      <w:r w:rsidR="00EF5507">
        <w:t>h</w:t>
      </w:r>
      <w:r w:rsidR="00E017AE">
        <w:t>ese</w:t>
      </w:r>
      <w:r w:rsidR="00EF5507">
        <w:t xml:space="preserve"> hospitals, the State, and ultimately all health care consumers by increased insurance premiums and health care costs</w:t>
      </w:r>
      <w:r w:rsidR="00860A0F">
        <w:t>; and</w:t>
      </w:r>
    </w:p>
    <w:p w:rsidR="00860A0F" w:rsidRDefault="00860A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A0F" w:rsidRDefault="00860A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only does opting into Medicaid expansion significantly impact and improve the State</w:t>
      </w:r>
      <w:r w:rsidR="00EF5507" w:rsidRPr="00EF5507">
        <w:t>’</w:t>
      </w:r>
      <w:r>
        <w:t xml:space="preserve">s economic welfare, </w:t>
      </w:r>
      <w:r w:rsidR="00EF5507">
        <w:t>with a return</w:t>
      </w:r>
      <w:r>
        <w:t xml:space="preserve"> far </w:t>
      </w:r>
      <w:r w:rsidR="00EF5507">
        <w:t>greater than</w:t>
      </w:r>
      <w:r w:rsidR="00D4153A">
        <w:t xml:space="preserve"> could be achieved with</w:t>
      </w:r>
      <w:r w:rsidR="00EF5507">
        <w:t xml:space="preserve"> our </w:t>
      </w:r>
      <w:r w:rsidR="00D4153A">
        <w:t>existing</w:t>
      </w:r>
      <w:r>
        <w:t xml:space="preserve"> Medicaid state match</w:t>
      </w:r>
      <w:r w:rsidR="00EF5507">
        <w:t>,</w:t>
      </w:r>
      <w:r>
        <w:t xml:space="preserve"> but exercising this option also</w:t>
      </w:r>
      <w:r w:rsidR="008E7500">
        <w:t xml:space="preserve"> is</w:t>
      </w:r>
      <w:r>
        <w:t xml:space="preserve"> a moral imperative; and</w:t>
      </w:r>
    </w:p>
    <w:p w:rsidR="00860A0F" w:rsidRDefault="00860A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A0F" w:rsidRDefault="00860A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do other than </w:t>
      </w:r>
      <w:r w:rsidR="008E7500">
        <w:t>participate in Medicaid</w:t>
      </w:r>
      <w:r>
        <w:t xml:space="preserve"> expansion denigrate</w:t>
      </w:r>
      <w:r w:rsidR="008E7500">
        <w:t>s</w:t>
      </w:r>
      <w:r>
        <w:t xml:space="preserve"> the worth of hundreds of thousands of </w:t>
      </w:r>
      <w:r w:rsidR="00E31ADA">
        <w:t xml:space="preserve">uninsured </w:t>
      </w:r>
      <w:r>
        <w:t>South Carolinians by denying them the opportunity to improve their</w:t>
      </w:r>
      <w:r w:rsidR="008E7500">
        <w:t xml:space="preserve"> individual</w:t>
      </w:r>
      <w:r>
        <w:t xml:space="preserve"> health,</w:t>
      </w:r>
      <w:r w:rsidR="008E7500">
        <w:t xml:space="preserve"> and</w:t>
      </w:r>
      <w:r w:rsidR="00E017AE">
        <w:t xml:space="preserve"> accordingly</w:t>
      </w:r>
      <w:r w:rsidR="008E7500">
        <w:t xml:space="preserve"> the health of the State, to</w:t>
      </w:r>
      <w:r>
        <w:t xml:space="preserve"> improve their quality of life,</w:t>
      </w:r>
      <w:r w:rsidR="008E7500">
        <w:t xml:space="preserve"> to</w:t>
      </w:r>
      <w:r>
        <w:t xml:space="preserve"> improve their chances of entering, maintaining,</w:t>
      </w:r>
      <w:r w:rsidR="008E7500">
        <w:t xml:space="preserve"> and</w:t>
      </w:r>
      <w:r>
        <w:t xml:space="preserve"> advancing in the workforce, and</w:t>
      </w:r>
      <w:r w:rsidR="008E7500">
        <w:t xml:space="preserve"> to</w:t>
      </w:r>
      <w:r>
        <w:t xml:space="preserve"> improve their</w:t>
      </w:r>
      <w:r w:rsidR="008E7500">
        <w:t xml:space="preserve"> individual, as well as collective,</w:t>
      </w:r>
      <w:r>
        <w:t xml:space="preserve"> productivity and contributions to their communities and the State of South Carolina. Now, therefore, </w:t>
      </w: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7C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67C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7C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C6E94">
        <w:t>Article 1, Chapter 6, Title 44 of the 1976 Cod is amended by adding:</w:t>
      </w:r>
    </w:p>
    <w:p w:rsidR="000C6E94" w:rsidRDefault="000C6E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E94" w:rsidRDefault="000C6E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BF4039">
        <w:noBreakHyphen/>
      </w:r>
      <w:r>
        <w:t>6</w:t>
      </w:r>
      <w:r w:rsidR="00BF4039">
        <w:noBreakHyphen/>
      </w:r>
      <w:r>
        <w:t>110. Beginning January 1, 2014 an adult sixty</w:t>
      </w:r>
      <w:r w:rsidR="00BF4039">
        <w:noBreakHyphen/>
      </w:r>
      <w:r>
        <w:t xml:space="preserve">five years of age and younger is eligible to receive Medicaid pursuant to the </w:t>
      </w:r>
      <w:r w:rsidR="00EF5507" w:rsidRPr="00EF5507">
        <w:t>‘</w:t>
      </w:r>
      <w:r>
        <w:t>Patient Protection and Affordable Care Act</w:t>
      </w:r>
      <w:r w:rsidR="00EF5507" w:rsidRPr="00EF5507">
        <w:t>’</w:t>
      </w:r>
      <w:r w:rsidR="00E017AE">
        <w:t xml:space="preserve"> (P.L. No. 111-148) as amended by the Health Care and Education Reconciliation Act of 2010 (P.L. No. 111-152).</w:t>
      </w:r>
      <w:r>
        <w:t>”</w:t>
      </w:r>
    </w:p>
    <w:p w:rsidR="002D67C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6E94">
        <w:t>2</w:t>
      </w:r>
      <w:r>
        <w:t>.</w:t>
      </w:r>
      <w:r>
        <w:tab/>
        <w:t>This act takes effect upon approval by the Governor.</w:t>
      </w:r>
    </w:p>
    <w:p w:rsidR="00414DD1" w:rsidRDefault="00BF4039" w:rsidP="00E66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4DD1" w:rsidRDefault="00414DD1" w:rsidP="003D14D1">
      <w:pPr>
        <w:suppressAutoHyphens/>
      </w:pPr>
    </w:p>
    <w:sectPr w:rsidR="00414DD1" w:rsidSect="003D14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547" w:rsidRDefault="007B6547" w:rsidP="009F0C77">
      <w:r>
        <w:separator/>
      </w:r>
    </w:p>
  </w:endnote>
  <w:endnote w:type="continuationSeparator" w:id="0">
    <w:p w:rsidR="007B6547" w:rsidRDefault="007B65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149864-FC9C-4A1E-BD1F-DC73CE9A4635}"/>
    <w:embedBold r:id="rId2" w:fontKey="{6F3CD9CB-1752-4B98-A990-C2B4C37591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92DD17-8F05-4F00-9308-7A356435BF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11EDB57-6169-49AD-AC14-A700249E4A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7F50DD-BA8A-4327-BE46-81FFA55E6D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4D1" w:rsidRPr="00414DD1" w:rsidRDefault="003D14D1" w:rsidP="00414D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[3166]</w:t>
    </w:r>
    <w:r>
      <w:tab/>
    </w:r>
    <w:r w:rsidR="00FE7E26">
      <w:fldChar w:fldCharType="begin"/>
    </w:r>
    <w:r w:rsidR="00FE7E26">
      <w:instrText xml:space="preserve"> PAGE  \* MERGEFORMAT </w:instrText>
    </w:r>
    <w:r w:rsidR="00FE7E26">
      <w:fldChar w:fldCharType="separate"/>
    </w:r>
    <w:r w:rsidR="00286837">
      <w:rPr>
        <w:noProof/>
      </w:rPr>
      <w:t>1</w:t>
    </w:r>
    <w:r w:rsidR="00FE7E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547" w:rsidRDefault="007B6547" w:rsidP="009F0C77">
      <w:r>
        <w:separator/>
      </w:r>
    </w:p>
  </w:footnote>
  <w:footnote w:type="continuationSeparator" w:id="0">
    <w:p w:rsidR="007B6547" w:rsidRDefault="007B65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40AC13"/>
    <w:docVar w:name="CoverBillType" w:val="b"/>
    <w:docVar w:name="docpath" w:val="L:\Council\bills\NBD\11040AC13.DOCX"/>
    <w:docVar w:name="dvBillNumber" w:val="316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E3B76"/>
    <w:rsid w:val="00011869"/>
    <w:rsid w:val="00026422"/>
    <w:rsid w:val="000C6E94"/>
    <w:rsid w:val="000E1785"/>
    <w:rsid w:val="000E3B76"/>
    <w:rsid w:val="000F40FA"/>
    <w:rsid w:val="0010776B"/>
    <w:rsid w:val="00133E66"/>
    <w:rsid w:val="001435A3"/>
    <w:rsid w:val="001A2A3E"/>
    <w:rsid w:val="001B4D1F"/>
    <w:rsid w:val="001B78DC"/>
    <w:rsid w:val="001D08F2"/>
    <w:rsid w:val="001D525B"/>
    <w:rsid w:val="001D7F4F"/>
    <w:rsid w:val="002321B6"/>
    <w:rsid w:val="00250967"/>
    <w:rsid w:val="002543C8"/>
    <w:rsid w:val="00284AAE"/>
    <w:rsid w:val="00286837"/>
    <w:rsid w:val="002C5835"/>
    <w:rsid w:val="002D67CB"/>
    <w:rsid w:val="002E5912"/>
    <w:rsid w:val="00301B21"/>
    <w:rsid w:val="00320B5F"/>
    <w:rsid w:val="00325348"/>
    <w:rsid w:val="0032732C"/>
    <w:rsid w:val="00336AD0"/>
    <w:rsid w:val="00362D78"/>
    <w:rsid w:val="0037079A"/>
    <w:rsid w:val="003B570C"/>
    <w:rsid w:val="003D01E8"/>
    <w:rsid w:val="003D14D1"/>
    <w:rsid w:val="003E5288"/>
    <w:rsid w:val="003E6410"/>
    <w:rsid w:val="003E7873"/>
    <w:rsid w:val="003F6D79"/>
    <w:rsid w:val="00414DD1"/>
    <w:rsid w:val="0041760A"/>
    <w:rsid w:val="00417C01"/>
    <w:rsid w:val="00457413"/>
    <w:rsid w:val="004809EE"/>
    <w:rsid w:val="004B073D"/>
    <w:rsid w:val="004E7D54"/>
    <w:rsid w:val="005273C6"/>
    <w:rsid w:val="00530A69"/>
    <w:rsid w:val="00545593"/>
    <w:rsid w:val="00577C6C"/>
    <w:rsid w:val="005A553B"/>
    <w:rsid w:val="005B3ED3"/>
    <w:rsid w:val="005C2FE2"/>
    <w:rsid w:val="005E2BC9"/>
    <w:rsid w:val="005F23C7"/>
    <w:rsid w:val="00605102"/>
    <w:rsid w:val="006215AA"/>
    <w:rsid w:val="006913C9"/>
    <w:rsid w:val="0069470D"/>
    <w:rsid w:val="0069728A"/>
    <w:rsid w:val="006A2630"/>
    <w:rsid w:val="006A7D8A"/>
    <w:rsid w:val="006C043A"/>
    <w:rsid w:val="006D6803"/>
    <w:rsid w:val="00711462"/>
    <w:rsid w:val="00725516"/>
    <w:rsid w:val="00734F00"/>
    <w:rsid w:val="00747C9E"/>
    <w:rsid w:val="00774AF5"/>
    <w:rsid w:val="007A70AE"/>
    <w:rsid w:val="007B09BC"/>
    <w:rsid w:val="007B6547"/>
    <w:rsid w:val="008362E8"/>
    <w:rsid w:val="00860A0F"/>
    <w:rsid w:val="008A1768"/>
    <w:rsid w:val="008C616A"/>
    <w:rsid w:val="008E6BF5"/>
    <w:rsid w:val="008E7500"/>
    <w:rsid w:val="008F0F33"/>
    <w:rsid w:val="008F4429"/>
    <w:rsid w:val="0094021A"/>
    <w:rsid w:val="009979A6"/>
    <w:rsid w:val="009B44AF"/>
    <w:rsid w:val="009C6A0B"/>
    <w:rsid w:val="009F0C77"/>
    <w:rsid w:val="009F4DD1"/>
    <w:rsid w:val="00A101A2"/>
    <w:rsid w:val="00A2073C"/>
    <w:rsid w:val="00A3479F"/>
    <w:rsid w:val="00A41684"/>
    <w:rsid w:val="00A64E80"/>
    <w:rsid w:val="00A72BCD"/>
    <w:rsid w:val="00A741D9"/>
    <w:rsid w:val="00A833AB"/>
    <w:rsid w:val="00A9741D"/>
    <w:rsid w:val="00AC779C"/>
    <w:rsid w:val="00AD4B17"/>
    <w:rsid w:val="00B00695"/>
    <w:rsid w:val="00B368E1"/>
    <w:rsid w:val="00B412D4"/>
    <w:rsid w:val="00B61741"/>
    <w:rsid w:val="00BE3C22"/>
    <w:rsid w:val="00BF4039"/>
    <w:rsid w:val="00BF47B9"/>
    <w:rsid w:val="00C0345E"/>
    <w:rsid w:val="00C3483A"/>
    <w:rsid w:val="00C74E9D"/>
    <w:rsid w:val="00C82FD3"/>
    <w:rsid w:val="00C92819"/>
    <w:rsid w:val="00CA0BCA"/>
    <w:rsid w:val="00CA3420"/>
    <w:rsid w:val="00CC56ED"/>
    <w:rsid w:val="00CC6B7B"/>
    <w:rsid w:val="00CD2089"/>
    <w:rsid w:val="00CD79E5"/>
    <w:rsid w:val="00D37ED6"/>
    <w:rsid w:val="00D4153A"/>
    <w:rsid w:val="00D73A67"/>
    <w:rsid w:val="00D970A9"/>
    <w:rsid w:val="00DD2F77"/>
    <w:rsid w:val="00DF3845"/>
    <w:rsid w:val="00E017AE"/>
    <w:rsid w:val="00E31ADA"/>
    <w:rsid w:val="00E41911"/>
    <w:rsid w:val="00E41A02"/>
    <w:rsid w:val="00E6350F"/>
    <w:rsid w:val="00E661C9"/>
    <w:rsid w:val="00E92EEF"/>
    <w:rsid w:val="00EA0911"/>
    <w:rsid w:val="00EB2FF7"/>
    <w:rsid w:val="00EE4857"/>
    <w:rsid w:val="00EE6438"/>
    <w:rsid w:val="00EF5507"/>
    <w:rsid w:val="00F24442"/>
    <w:rsid w:val="00F437E4"/>
    <w:rsid w:val="00F50AE3"/>
    <w:rsid w:val="00F67CF1"/>
    <w:rsid w:val="00F840F0"/>
    <w:rsid w:val="00FB0D0D"/>
    <w:rsid w:val="00FB43B4"/>
    <w:rsid w:val="00FE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5BFDE7F-E9EC-4557-BEAE-FC9BEED3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14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66_20121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D730B-0BA4-4705-8FA9-04A4AD5F1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3166: Medicaid - South Carolina Legislature Online</dc:title>
  <dc:creator>NikiDowney</dc:creator>
  <cp:lastModifiedBy>N Cumfer</cp:lastModifiedBy>
  <cp:revision>11</cp:revision>
  <cp:lastPrinted>2012-12-18T16:51:00Z</cp:lastPrinted>
  <dcterms:created xsi:type="dcterms:W3CDTF">2012-12-18T20:20:00Z</dcterms:created>
  <dcterms:modified xsi:type="dcterms:W3CDTF">2014-12-05T16:32:00Z</dcterms:modified>
</cp:coreProperties>
</file>