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05D" w:rsidRDefault="0074605D" w:rsidP="0074605D">
      <w:pPr>
        <w:widowControl w:val="0"/>
        <w:jc w:val="center"/>
      </w:pPr>
      <w:r w:rsidRPr="0074605D">
        <w:rPr>
          <w:b/>
        </w:rPr>
        <w:t>South Carolina General Assembly</w:t>
      </w:r>
    </w:p>
    <w:p w:rsidR="0074605D" w:rsidRDefault="0074605D" w:rsidP="0074605D">
      <w:pPr>
        <w:widowControl w:val="0"/>
        <w:jc w:val="center"/>
      </w:pPr>
      <w:r>
        <w:t>120th Session, 2013-2014</w:t>
      </w:r>
    </w:p>
    <w:p w:rsidR="0074605D" w:rsidRDefault="0074605D" w:rsidP="0074605D">
      <w:pPr>
        <w:widowControl w:val="0"/>
        <w:jc w:val="left"/>
      </w:pPr>
    </w:p>
    <w:p w:rsidR="0074605D" w:rsidRDefault="0074605D" w:rsidP="0074605D">
      <w:pPr>
        <w:widowControl w:val="0"/>
        <w:jc w:val="left"/>
        <w:rPr>
          <w:b/>
        </w:rPr>
      </w:pPr>
      <w:r w:rsidRPr="0074605D">
        <w:rPr>
          <w:b/>
        </w:rPr>
        <w:t>H. 3176</w:t>
      </w:r>
    </w:p>
    <w:p w:rsidR="0074605D" w:rsidRDefault="0074605D" w:rsidP="0074605D">
      <w:pPr>
        <w:widowControl w:val="0"/>
        <w:jc w:val="left"/>
        <w:rPr>
          <w:b/>
        </w:rPr>
      </w:pPr>
    </w:p>
    <w:p w:rsidR="0074605D" w:rsidRDefault="0074605D" w:rsidP="0074605D">
      <w:pPr>
        <w:widowControl w:val="0"/>
        <w:jc w:val="left"/>
      </w:pPr>
      <w:r w:rsidRPr="0074605D">
        <w:rPr>
          <w:b/>
        </w:rPr>
        <w:t>STATUS INFORMATION</w:t>
      </w:r>
    </w:p>
    <w:p w:rsidR="0074605D" w:rsidRDefault="0074605D" w:rsidP="0074605D">
      <w:pPr>
        <w:widowControl w:val="0"/>
        <w:jc w:val="left"/>
      </w:pPr>
    </w:p>
    <w:p w:rsidR="0074605D" w:rsidRDefault="0074605D" w:rsidP="0074605D">
      <w:pPr>
        <w:widowControl w:val="0"/>
        <w:jc w:val="left"/>
      </w:pPr>
      <w:r>
        <w:t>General Bill</w:t>
      </w:r>
    </w:p>
    <w:p w:rsidR="0074605D" w:rsidRDefault="00BC2B27" w:rsidP="0074605D">
      <w:pPr>
        <w:widowControl w:val="0"/>
        <w:jc w:val="left"/>
      </w:pPr>
      <w:r>
        <w:t>Sponsors: Reps. Clemmons and G.R. Smith</w:t>
      </w:r>
    </w:p>
    <w:p w:rsidR="0074605D" w:rsidRDefault="0074605D" w:rsidP="0074605D">
      <w:pPr>
        <w:widowControl w:val="0"/>
        <w:jc w:val="left"/>
      </w:pPr>
      <w:r>
        <w:t>Document Path: l:\council\bills\ggs\22459zw13.docx</w:t>
      </w:r>
    </w:p>
    <w:p w:rsidR="0074605D" w:rsidRDefault="0074605D" w:rsidP="0074605D">
      <w:pPr>
        <w:widowControl w:val="0"/>
        <w:jc w:val="left"/>
      </w:pPr>
    </w:p>
    <w:p w:rsidR="00556CBF" w:rsidRDefault="00556CBF" w:rsidP="0074605D">
      <w:pPr>
        <w:widowControl w:val="0"/>
        <w:jc w:val="left"/>
      </w:pPr>
      <w:r>
        <w:t>Introduced in the House on January 8, 2013</w:t>
      </w:r>
    </w:p>
    <w:p w:rsidR="00556CBF" w:rsidRDefault="00556CBF" w:rsidP="0074605D">
      <w:pPr>
        <w:widowControl w:val="0"/>
        <w:jc w:val="left"/>
      </w:pPr>
      <w:r>
        <w:t>Introduced in the Senate on May 2, 2013</w:t>
      </w:r>
    </w:p>
    <w:p w:rsidR="00556CBF" w:rsidRDefault="00556CBF" w:rsidP="0074605D">
      <w:pPr>
        <w:widowControl w:val="0"/>
        <w:jc w:val="left"/>
      </w:pPr>
      <w:r>
        <w:t>Last Amended on April 25, 2013</w:t>
      </w:r>
    </w:p>
    <w:p w:rsidR="00556CBF" w:rsidRPr="00556CBF" w:rsidRDefault="00556CBF" w:rsidP="0074605D">
      <w:pPr>
        <w:widowControl w:val="0"/>
        <w:jc w:val="left"/>
      </w:pPr>
      <w:r>
        <w:t xml:space="preserve">Currently residing in the Senate Committee on </w:t>
      </w:r>
      <w:r w:rsidRPr="00556CBF">
        <w:rPr>
          <w:b/>
        </w:rPr>
        <w:t>Judiciary</w:t>
      </w:r>
    </w:p>
    <w:p w:rsidR="00556CBF" w:rsidRDefault="00556CBF" w:rsidP="0074605D">
      <w:pPr>
        <w:widowControl w:val="0"/>
        <w:jc w:val="left"/>
      </w:pPr>
    </w:p>
    <w:p w:rsidR="0074605D" w:rsidRDefault="0074605D" w:rsidP="0074605D">
      <w:pPr>
        <w:widowControl w:val="0"/>
        <w:jc w:val="left"/>
      </w:pPr>
      <w:r>
        <w:t xml:space="preserve">Summary: </w:t>
      </w:r>
      <w:r w:rsidR="00D73438">
        <w:t>Voting</w:t>
      </w:r>
    </w:p>
    <w:p w:rsidR="0074605D" w:rsidRDefault="0074605D" w:rsidP="0074605D">
      <w:pPr>
        <w:widowControl w:val="0"/>
        <w:jc w:val="left"/>
      </w:pPr>
    </w:p>
    <w:p w:rsidR="0074605D" w:rsidRDefault="0074605D" w:rsidP="0074605D">
      <w:pPr>
        <w:widowControl w:val="0"/>
        <w:jc w:val="left"/>
      </w:pPr>
    </w:p>
    <w:p w:rsidR="0074605D" w:rsidRDefault="0074605D" w:rsidP="0074605D">
      <w:pPr>
        <w:widowControl w:val="0"/>
        <w:tabs>
          <w:tab w:val="center" w:pos="590"/>
          <w:tab w:val="center" w:pos="1440"/>
          <w:tab w:val="left" w:pos="1872"/>
          <w:tab w:val="left" w:pos="9187"/>
        </w:tabs>
        <w:jc w:val="left"/>
      </w:pPr>
      <w:r w:rsidRPr="0074605D">
        <w:rPr>
          <w:b/>
        </w:rPr>
        <w:t>HISTORY OF LEGISLATIVE ACTIONS</w:t>
      </w:r>
    </w:p>
    <w:p w:rsidR="0074605D" w:rsidRDefault="0074605D" w:rsidP="0074605D">
      <w:pPr>
        <w:widowControl w:val="0"/>
        <w:tabs>
          <w:tab w:val="center" w:pos="590"/>
          <w:tab w:val="center" w:pos="1440"/>
          <w:tab w:val="left" w:pos="1872"/>
          <w:tab w:val="left" w:pos="9187"/>
        </w:tabs>
        <w:jc w:val="left"/>
      </w:pPr>
    </w:p>
    <w:p w:rsidR="0074605D" w:rsidRPr="0074605D" w:rsidRDefault="0074605D" w:rsidP="0074605D">
      <w:pPr>
        <w:widowControl w:val="0"/>
        <w:tabs>
          <w:tab w:val="center" w:pos="590"/>
          <w:tab w:val="center" w:pos="1440"/>
          <w:tab w:val="left" w:pos="1872"/>
          <w:tab w:val="left" w:pos="9187"/>
        </w:tabs>
        <w:jc w:val="left"/>
      </w:pPr>
      <w:r w:rsidRPr="0074605D">
        <w:rPr>
          <w:u w:val="single"/>
        </w:rPr>
        <w:tab/>
        <w:t>Date</w:t>
      </w:r>
      <w:r w:rsidRPr="0074605D">
        <w:rPr>
          <w:u w:val="single"/>
        </w:rPr>
        <w:tab/>
        <w:t>Body</w:t>
      </w:r>
      <w:r w:rsidRPr="0074605D">
        <w:rPr>
          <w:u w:val="single"/>
        </w:rPr>
        <w:tab/>
        <w:t>Action Description with journal page number</w:t>
      </w:r>
      <w:r w:rsidRPr="0074605D">
        <w:rPr>
          <w:u w:val="single"/>
        </w:rPr>
        <w:tab/>
      </w:r>
      <w:bookmarkStart w:id="0" w:name="_GoBack"/>
      <w:bookmarkEnd w:id="0"/>
    </w:p>
    <w:p w:rsidR="002B10F5" w:rsidRDefault="002B10F5" w:rsidP="002B10F5">
      <w:pPr>
        <w:widowControl w:val="0"/>
        <w:tabs>
          <w:tab w:val="right" w:pos="1008"/>
          <w:tab w:val="left" w:pos="1152"/>
          <w:tab w:val="left" w:pos="1872"/>
          <w:tab w:val="left" w:pos="9187"/>
        </w:tabs>
        <w:ind w:left="2088" w:hanging="2088"/>
        <w:jc w:val="left"/>
      </w:pPr>
      <w:r>
        <w:tab/>
        <w:t>12/18/2012</w:t>
      </w:r>
      <w:r>
        <w:tab/>
        <w:t>House</w:t>
      </w:r>
      <w:r>
        <w:tab/>
      </w:r>
      <w:r w:rsidRPr="000F5E77">
        <w:t>Prefiled</w:t>
      </w:r>
    </w:p>
    <w:p w:rsidR="002B10F5" w:rsidRDefault="002B10F5" w:rsidP="002B10F5">
      <w:pPr>
        <w:widowControl w:val="0"/>
        <w:tabs>
          <w:tab w:val="right" w:pos="1008"/>
          <w:tab w:val="left" w:pos="1152"/>
          <w:tab w:val="left" w:pos="1872"/>
          <w:tab w:val="left" w:pos="9187"/>
        </w:tabs>
        <w:ind w:left="2088" w:hanging="2088"/>
        <w:jc w:val="left"/>
      </w:pPr>
      <w:r>
        <w:tab/>
        <w:t>12/18/2012</w:t>
      </w:r>
      <w:r>
        <w:tab/>
        <w:t>House</w:t>
      </w:r>
      <w:r>
        <w:tab/>
      </w:r>
      <w:r w:rsidRPr="000F5E77">
        <w:t xml:space="preserve">Referred to Committee on </w:t>
      </w:r>
      <w:r w:rsidRPr="000F5E77">
        <w:rPr>
          <w:b/>
        </w:rPr>
        <w:t>Judiciary</w:t>
      </w:r>
    </w:p>
    <w:p w:rsidR="002B10F5" w:rsidRDefault="002B10F5" w:rsidP="002B10F5">
      <w:pPr>
        <w:widowControl w:val="0"/>
        <w:tabs>
          <w:tab w:val="right" w:pos="1008"/>
          <w:tab w:val="left" w:pos="1152"/>
          <w:tab w:val="left" w:pos="1872"/>
          <w:tab w:val="left" w:pos="9187"/>
        </w:tabs>
        <w:ind w:left="2088" w:hanging="2088"/>
        <w:jc w:val="left"/>
      </w:pPr>
      <w:r>
        <w:tab/>
        <w:t>1/8/2013</w:t>
      </w:r>
      <w:r>
        <w:tab/>
        <w:t>House</w:t>
      </w:r>
      <w:r>
        <w:tab/>
      </w:r>
      <w:r w:rsidRPr="000F5E77">
        <w:t>Introduced and read first time (</w:t>
      </w:r>
      <w:hyperlink r:id="rId7" w:history="1">
        <w:r w:rsidRPr="000F5E77">
          <w:rPr>
            <w:rStyle w:val="Hyperlink"/>
          </w:rPr>
          <w:t>House Journal</w:t>
        </w:r>
        <w:r w:rsidRPr="000F5E77">
          <w:rPr>
            <w:rStyle w:val="Hyperlink"/>
          </w:rPr>
          <w:noBreakHyphen/>
          <w:t>page 115</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1/8/2013</w:t>
      </w:r>
      <w:r>
        <w:tab/>
        <w:t>House</w:t>
      </w:r>
      <w:r>
        <w:tab/>
      </w:r>
      <w:r w:rsidRPr="000F5E77">
        <w:t>Ref</w:t>
      </w:r>
      <w:r>
        <w:t xml:space="preserve">erred to Committee on </w:t>
      </w:r>
      <w:r w:rsidRPr="000F5E77">
        <w:rPr>
          <w:b/>
        </w:rPr>
        <w:t>Judiciary</w:t>
      </w:r>
      <w:r>
        <w:t xml:space="preserve"> </w:t>
      </w:r>
      <w:r w:rsidRPr="000F5E77">
        <w:t>(</w:t>
      </w:r>
      <w:hyperlink r:id="rId8" w:history="1">
        <w:r w:rsidRPr="000F5E77">
          <w:rPr>
            <w:rStyle w:val="Hyperlink"/>
          </w:rPr>
          <w:t>House Journal</w:t>
        </w:r>
        <w:r w:rsidRPr="000F5E77">
          <w:rPr>
            <w:rStyle w:val="Hyperlink"/>
          </w:rPr>
          <w:noBreakHyphen/>
          <w:t>page 115</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3/7/2013</w:t>
      </w:r>
      <w:r>
        <w:tab/>
        <w:t>House</w:t>
      </w:r>
      <w:r>
        <w:tab/>
      </w:r>
      <w:r w:rsidRPr="000F5E77">
        <w:t>Committee r</w:t>
      </w:r>
      <w:r>
        <w:t xml:space="preserve">eport: Favorable with amendment </w:t>
      </w:r>
      <w:r w:rsidRPr="000F5E77">
        <w:rPr>
          <w:b/>
        </w:rPr>
        <w:t>Judiciary</w:t>
      </w:r>
      <w:r w:rsidRPr="000F5E77">
        <w:t xml:space="preserve"> (</w:t>
      </w:r>
      <w:hyperlink r:id="rId9" w:history="1">
        <w:r w:rsidRPr="000F5E77">
          <w:rPr>
            <w:rStyle w:val="Hyperlink"/>
          </w:rPr>
          <w:t>House Journal</w:t>
        </w:r>
        <w:r w:rsidRPr="000F5E77">
          <w:rPr>
            <w:rStyle w:val="Hyperlink"/>
          </w:rPr>
          <w:noBreakHyphen/>
          <w:t>page 1</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3/8/2013</w:t>
      </w:r>
      <w:r>
        <w:tab/>
      </w:r>
      <w:r>
        <w:tab/>
      </w:r>
      <w:r w:rsidRPr="000F5E77">
        <w:t>Scrivener's error corrected</w:t>
      </w:r>
    </w:p>
    <w:p w:rsidR="002B10F5" w:rsidRDefault="002B10F5" w:rsidP="002B10F5">
      <w:pPr>
        <w:widowControl w:val="0"/>
        <w:tabs>
          <w:tab w:val="right" w:pos="1008"/>
          <w:tab w:val="left" w:pos="1152"/>
          <w:tab w:val="left" w:pos="1872"/>
          <w:tab w:val="left" w:pos="9187"/>
        </w:tabs>
        <w:ind w:left="2088" w:hanging="2088"/>
        <w:jc w:val="left"/>
      </w:pPr>
      <w:r>
        <w:tab/>
        <w:t>3/20/2013</w:t>
      </w:r>
      <w:r>
        <w:tab/>
        <w:t>House</w:t>
      </w:r>
      <w:r>
        <w:tab/>
      </w:r>
      <w:r w:rsidRPr="000F5E77">
        <w:t>Requests for deb</w:t>
      </w:r>
      <w:r>
        <w:t>ate</w:t>
      </w:r>
      <w:r>
        <w:noBreakHyphen/>
        <w:t xml:space="preserve">Rep(s). Clemmons, Barfield, </w:t>
      </w:r>
      <w:r w:rsidRPr="000F5E77">
        <w:t>Atwater, JR Sm</w:t>
      </w:r>
      <w:r>
        <w:t>ith, Hixon, Robinson</w:t>
      </w:r>
      <w:r>
        <w:noBreakHyphen/>
        <w:t xml:space="preserve">Simpson, H </w:t>
      </w:r>
      <w:r w:rsidRPr="000F5E77">
        <w:t>Crawford, Goldfin</w:t>
      </w:r>
      <w:r>
        <w:t xml:space="preserve">ch, Nanney, Mack, Owens, Hosey, </w:t>
      </w:r>
      <w:r w:rsidRPr="000F5E77">
        <w:t>Clyburn, And</w:t>
      </w:r>
      <w:r>
        <w:t xml:space="preserve">erson, Whipper, RL Brown, Cole, </w:t>
      </w:r>
      <w:r w:rsidRPr="000F5E77">
        <w:t>Gilliard,</w:t>
      </w:r>
      <w:r>
        <w:t xml:space="preserve"> GA Brown, Weeks, Howard, Neal, </w:t>
      </w:r>
      <w:r w:rsidRPr="000F5E77">
        <w:t>Williams, Jef</w:t>
      </w:r>
      <w:r>
        <w:t>ferson, Ott, Cobb</w:t>
      </w:r>
      <w:r>
        <w:noBreakHyphen/>
        <w:t xml:space="preserve">Hunter, King, </w:t>
      </w:r>
      <w:r w:rsidRPr="000F5E77">
        <w:t>McEachern,</w:t>
      </w:r>
      <w:r>
        <w:t xml:space="preserve"> Sabb, Sandifer, Bowen, Felder, </w:t>
      </w:r>
      <w:r w:rsidRPr="000F5E77">
        <w:t>Southard, G</w:t>
      </w:r>
      <w:r>
        <w:t xml:space="preserve">agnon, Stringer, Dillard, Pope, </w:t>
      </w:r>
      <w:r w:rsidRPr="000F5E77">
        <w:t>Bedingfield, G</w:t>
      </w:r>
      <w:r>
        <w:t xml:space="preserve">R Smith, Loftis, Taylor, Hardee </w:t>
      </w:r>
      <w:r w:rsidRPr="000F5E77">
        <w:t>(</w:t>
      </w:r>
      <w:hyperlink r:id="rId10" w:history="1">
        <w:r w:rsidRPr="000F5E77">
          <w:rPr>
            <w:rStyle w:val="Hyperlink"/>
          </w:rPr>
          <w:t>House Journal</w:t>
        </w:r>
        <w:r w:rsidRPr="000F5E77">
          <w:rPr>
            <w:rStyle w:val="Hyperlink"/>
          </w:rPr>
          <w:noBreakHyphen/>
          <w:t>page 85</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4/17/2013</w:t>
      </w:r>
      <w:r>
        <w:tab/>
        <w:t>House</w:t>
      </w:r>
      <w:r>
        <w:tab/>
      </w:r>
      <w:r w:rsidRPr="000F5E77">
        <w:t>Debate adjourne</w:t>
      </w:r>
      <w:r>
        <w:t>d until Thur., 4</w:t>
      </w:r>
      <w:r>
        <w:noBreakHyphen/>
        <w:t>18</w:t>
      </w:r>
      <w:r>
        <w:noBreakHyphen/>
        <w:t xml:space="preserve">13 </w:t>
      </w:r>
      <w:r w:rsidRPr="000F5E77">
        <w:t>(</w:t>
      </w:r>
      <w:hyperlink r:id="rId11" w:history="1">
        <w:r w:rsidRPr="000F5E77">
          <w:rPr>
            <w:rStyle w:val="Hyperlink"/>
          </w:rPr>
          <w:t>House Journal</w:t>
        </w:r>
        <w:r w:rsidRPr="000F5E77">
          <w:rPr>
            <w:rStyle w:val="Hyperlink"/>
          </w:rPr>
          <w:noBreakHyphen/>
          <w:t>page 93</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4/25/2013</w:t>
      </w:r>
      <w:r>
        <w:tab/>
        <w:t>House</w:t>
      </w:r>
      <w:r>
        <w:tab/>
      </w:r>
      <w:r w:rsidRPr="000F5E77">
        <w:t>Amended (</w:t>
      </w:r>
      <w:hyperlink r:id="rId12" w:history="1">
        <w:r w:rsidRPr="000F5E77">
          <w:rPr>
            <w:rStyle w:val="Hyperlink"/>
          </w:rPr>
          <w:t>House Journal</w:t>
        </w:r>
        <w:r w:rsidRPr="000F5E77">
          <w:rPr>
            <w:rStyle w:val="Hyperlink"/>
          </w:rPr>
          <w:noBreakHyphen/>
          <w:t>page 59</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4/25/2013</w:t>
      </w:r>
      <w:r>
        <w:tab/>
        <w:t>House</w:t>
      </w:r>
      <w:r>
        <w:tab/>
      </w:r>
      <w:r w:rsidRPr="000F5E77">
        <w:t>Read second time (</w:t>
      </w:r>
      <w:hyperlink r:id="rId13" w:history="1">
        <w:r w:rsidRPr="000F5E77">
          <w:rPr>
            <w:rStyle w:val="Hyperlink"/>
          </w:rPr>
          <w:t>House Journal</w:t>
        </w:r>
        <w:r w:rsidRPr="000F5E77">
          <w:rPr>
            <w:rStyle w:val="Hyperlink"/>
          </w:rPr>
          <w:noBreakHyphen/>
          <w:t>page 59</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4/25/2013</w:t>
      </w:r>
      <w:r>
        <w:tab/>
        <w:t>House</w:t>
      </w:r>
      <w:r>
        <w:tab/>
      </w:r>
      <w:r w:rsidRPr="000F5E77">
        <w:t>Roll call Yeas</w:t>
      </w:r>
      <w:r>
        <w:noBreakHyphen/>
      </w:r>
      <w:r w:rsidRPr="000F5E77">
        <w:t>66  Nays</w:t>
      </w:r>
      <w:r>
        <w:noBreakHyphen/>
      </w:r>
      <w:r w:rsidRPr="000F5E77">
        <w:t>37 (</w:t>
      </w:r>
      <w:hyperlink r:id="rId14" w:history="1">
        <w:r w:rsidRPr="000F5E77">
          <w:rPr>
            <w:rStyle w:val="Hyperlink"/>
          </w:rPr>
          <w:t>House Journal</w:t>
        </w:r>
        <w:r w:rsidRPr="000F5E77">
          <w:rPr>
            <w:rStyle w:val="Hyperlink"/>
          </w:rPr>
          <w:noBreakHyphen/>
          <w:t>page 96</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5/1/2013</w:t>
      </w:r>
      <w:r>
        <w:tab/>
        <w:t>House</w:t>
      </w:r>
      <w:r>
        <w:tab/>
      </w:r>
      <w:r w:rsidRPr="000F5E77">
        <w:t>Rea</w:t>
      </w:r>
      <w:r>
        <w:t xml:space="preserve">d third time and sent to Senate </w:t>
      </w:r>
      <w:r w:rsidRPr="000F5E77">
        <w:t>(</w:t>
      </w:r>
      <w:hyperlink r:id="rId15" w:history="1">
        <w:r w:rsidRPr="000F5E77">
          <w:rPr>
            <w:rStyle w:val="Hyperlink"/>
          </w:rPr>
          <w:t>House Journal</w:t>
        </w:r>
        <w:r w:rsidRPr="000F5E77">
          <w:rPr>
            <w:rStyle w:val="Hyperlink"/>
          </w:rPr>
          <w:noBreakHyphen/>
          <w:t>page 145</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5/1/2013</w:t>
      </w:r>
      <w:r>
        <w:tab/>
        <w:t>House</w:t>
      </w:r>
      <w:r>
        <w:tab/>
      </w:r>
      <w:r w:rsidRPr="000F5E77">
        <w:t>Roll call Yeas</w:t>
      </w:r>
      <w:r>
        <w:noBreakHyphen/>
      </w:r>
      <w:r w:rsidRPr="000F5E77">
        <w:t>72  Nays</w:t>
      </w:r>
      <w:r>
        <w:noBreakHyphen/>
      </w:r>
      <w:r w:rsidRPr="000F5E77">
        <w:t>42 (</w:t>
      </w:r>
      <w:hyperlink r:id="rId16" w:history="1">
        <w:r w:rsidRPr="000F5E77">
          <w:rPr>
            <w:rStyle w:val="Hyperlink"/>
          </w:rPr>
          <w:t>House Journal</w:t>
        </w:r>
        <w:r w:rsidRPr="000F5E77">
          <w:rPr>
            <w:rStyle w:val="Hyperlink"/>
          </w:rPr>
          <w:noBreakHyphen/>
          <w:t>page 146</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5/2/2013</w:t>
      </w:r>
      <w:r>
        <w:tab/>
        <w:t>Senate</w:t>
      </w:r>
      <w:r>
        <w:tab/>
      </w:r>
      <w:r w:rsidRPr="000F5E77">
        <w:t>Introduced and read first time (</w:t>
      </w:r>
      <w:hyperlink r:id="rId17" w:history="1">
        <w:r w:rsidRPr="000F5E77">
          <w:rPr>
            <w:rStyle w:val="Hyperlink"/>
          </w:rPr>
          <w:t>Senate Journal</w:t>
        </w:r>
        <w:r w:rsidRPr="000F5E77">
          <w:rPr>
            <w:rStyle w:val="Hyperlink"/>
          </w:rPr>
          <w:noBreakHyphen/>
          <w:t>page 15</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r>
        <w:tab/>
        <w:t>5/2/2013</w:t>
      </w:r>
      <w:r>
        <w:tab/>
        <w:t>Senate</w:t>
      </w:r>
      <w:r>
        <w:tab/>
      </w:r>
      <w:r w:rsidRPr="000F5E77">
        <w:t>Ref</w:t>
      </w:r>
      <w:r>
        <w:t xml:space="preserve">erred to Committee on </w:t>
      </w:r>
      <w:r w:rsidRPr="000F5E77">
        <w:rPr>
          <w:b/>
        </w:rPr>
        <w:t>Judiciary</w:t>
      </w:r>
      <w:r>
        <w:t xml:space="preserve"> </w:t>
      </w:r>
      <w:r w:rsidRPr="000F5E77">
        <w:t>(</w:t>
      </w:r>
      <w:hyperlink r:id="rId18" w:history="1">
        <w:r w:rsidRPr="000F5E77">
          <w:rPr>
            <w:rStyle w:val="Hyperlink"/>
          </w:rPr>
          <w:t>Senate Journal</w:t>
        </w:r>
        <w:r w:rsidRPr="000F5E77">
          <w:rPr>
            <w:rStyle w:val="Hyperlink"/>
          </w:rPr>
          <w:noBreakHyphen/>
          <w:t>page 15</w:t>
        </w:r>
      </w:hyperlink>
      <w:r w:rsidRPr="000F5E77">
        <w:t>)</w:t>
      </w:r>
    </w:p>
    <w:p w:rsidR="002B10F5" w:rsidRDefault="002B10F5" w:rsidP="002B10F5">
      <w:pPr>
        <w:widowControl w:val="0"/>
        <w:tabs>
          <w:tab w:val="right" w:pos="1008"/>
          <w:tab w:val="left" w:pos="1152"/>
          <w:tab w:val="left" w:pos="1872"/>
          <w:tab w:val="left" w:pos="9187"/>
        </w:tabs>
        <w:ind w:left="2088" w:hanging="2088"/>
        <w:jc w:val="left"/>
      </w:pPr>
    </w:p>
    <w:p w:rsidR="0074605D" w:rsidRPr="0074605D" w:rsidRDefault="0074605D" w:rsidP="0074605D">
      <w:pPr>
        <w:widowControl w:val="0"/>
        <w:tabs>
          <w:tab w:val="right" w:pos="1008"/>
          <w:tab w:val="left" w:pos="1152"/>
          <w:tab w:val="left" w:pos="1872"/>
          <w:tab w:val="left" w:pos="9187"/>
        </w:tabs>
        <w:ind w:left="2088" w:hanging="2088"/>
        <w:jc w:val="left"/>
      </w:pPr>
    </w:p>
    <w:p w:rsidR="0074605D" w:rsidRDefault="0074605D" w:rsidP="0074605D">
      <w:pPr>
        <w:widowControl w:val="0"/>
        <w:jc w:val="left"/>
      </w:pPr>
      <w:r w:rsidRPr="0074605D">
        <w:rPr>
          <w:b/>
        </w:rPr>
        <w:t>VERSIONS OF THIS BILL</w:t>
      </w:r>
    </w:p>
    <w:p w:rsidR="0074605D" w:rsidRDefault="0074605D" w:rsidP="0074605D">
      <w:pPr>
        <w:widowControl w:val="0"/>
        <w:jc w:val="left"/>
      </w:pPr>
    </w:p>
    <w:p w:rsidR="0074605D" w:rsidRDefault="00806313" w:rsidP="0074605D">
      <w:pPr>
        <w:widowControl w:val="0"/>
        <w:jc w:val="left"/>
      </w:pPr>
      <w:hyperlink r:id="rId19" w:history="1">
        <w:r w:rsidR="0074605D">
          <w:rPr>
            <w:rStyle w:val="Hyperlink"/>
          </w:rPr>
          <w:t>12/18/2012</w:t>
        </w:r>
      </w:hyperlink>
    </w:p>
    <w:p w:rsidR="00A12CC9" w:rsidRDefault="00806313" w:rsidP="0074605D">
      <w:hyperlink r:id="rId20" w:history="1">
        <w:r w:rsidR="00A12CC9" w:rsidRPr="00A12CC9">
          <w:rPr>
            <w:rStyle w:val="Hyperlink"/>
          </w:rPr>
          <w:t>3/7/2013</w:t>
        </w:r>
      </w:hyperlink>
    </w:p>
    <w:p w:rsidR="00813F13" w:rsidRDefault="00806313" w:rsidP="0074605D">
      <w:hyperlink r:id="rId21" w:history="1">
        <w:r w:rsidR="00813F13" w:rsidRPr="00813F13">
          <w:rPr>
            <w:rStyle w:val="Hyperlink"/>
          </w:rPr>
          <w:t>3/8/2013</w:t>
        </w:r>
      </w:hyperlink>
    </w:p>
    <w:p w:rsidR="00FF225C" w:rsidRDefault="00806313" w:rsidP="0074605D">
      <w:hyperlink r:id="rId22" w:history="1">
        <w:r w:rsidR="00FF225C" w:rsidRPr="00FF225C">
          <w:rPr>
            <w:rStyle w:val="Hyperlink"/>
          </w:rPr>
          <w:t>4/25/2013</w:t>
        </w:r>
      </w:hyperlink>
    </w:p>
    <w:p w:rsidR="0074605D" w:rsidRDefault="0074605D" w:rsidP="0074605D"/>
    <w:p w:rsidR="0074605D" w:rsidRDefault="0074605D" w:rsidP="0074605D">
      <w:pPr>
        <w:sectPr w:rsidR="0074605D" w:rsidSect="0074605D">
          <w:pgSz w:w="12240" w:h="15840" w:code="1"/>
          <w:pgMar w:top="1080" w:right="1440" w:bottom="1080" w:left="1440" w:header="720" w:footer="720" w:gutter="0"/>
          <w:cols w:space="720"/>
          <w:noEndnote/>
          <w:docGrid w:linePitch="360"/>
        </w:sectPr>
      </w:pP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F225C" w:rsidRPr="00E34A1D"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F225C" w:rsidRDefault="00FF225C"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2013</w:t>
      </w:r>
    </w:p>
    <w:p w:rsidR="00FF225C" w:rsidRDefault="00FF225C"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Pr="00F529BF" w:rsidRDefault="00FF225C" w:rsidP="00F529BF">
      <w:pPr>
        <w:tabs>
          <w:tab w:val="right" w:pos="5933"/>
        </w:tabs>
        <w:suppressAutoHyphens/>
      </w:pPr>
      <w:r>
        <w:tab/>
      </w:r>
      <w:r>
        <w:rPr>
          <w:b/>
          <w:sz w:val="36"/>
        </w:rPr>
        <w:t>H. 3176</w:t>
      </w:r>
    </w:p>
    <w:p w:rsidR="00FF225C" w:rsidRDefault="00FF225C"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and G.R. Smith</w:t>
      </w:r>
    </w:p>
    <w:p w:rsidR="00FF225C" w:rsidRDefault="00FF225C"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4/25/13--H.</w:t>
      </w:r>
    </w:p>
    <w:p w:rsidR="00FF225C" w:rsidRDefault="00FF225C"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2013.</w:t>
      </w:r>
    </w:p>
    <w:p w:rsidR="00FF225C" w:rsidRPr="00F529BF" w:rsidRDefault="00FF225C"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225C" w:rsidRDefault="00FF225C"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Pr="00743CE6"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F225C" w:rsidRPr="00226C78"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6C78">
        <w:rPr>
          <w:szCs w:val="22"/>
        </w:rPr>
        <w:t>ESTIMATED FISCAL IMPACT ON GENERAL FUND EXPENDITURES:</w:t>
      </w:r>
    </w:p>
    <w:p w:rsidR="00FF225C" w:rsidRPr="00226C78"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226C78">
        <w:rPr>
          <w:szCs w:val="22"/>
        </w:rPr>
        <w:t>A Cost to the General Fund (See Below)</w:t>
      </w:r>
    </w:p>
    <w:p w:rsidR="00FF225C" w:rsidRPr="00226C78"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6C78">
        <w:rPr>
          <w:szCs w:val="22"/>
        </w:rPr>
        <w:t>ESTIMATED FISCAL IMPACT ON FEDERAL &amp; OTHER FUND EXPENDITURES:</w:t>
      </w:r>
    </w:p>
    <w:p w:rsidR="00FF225C" w:rsidRPr="00226C78" w:rsidRDefault="00FF225C" w:rsidP="00743CE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226C78">
        <w:rPr>
          <w:szCs w:val="22"/>
        </w:rPr>
        <w:t>$0 (No additional expenditures or savings are expected)</w:t>
      </w:r>
      <w:bookmarkStart w:id="3" w:name="c"/>
      <w:bookmarkEnd w:id="3"/>
    </w:p>
    <w:p w:rsidR="00FF225C" w:rsidRPr="00226C78"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6C78">
        <w:rPr>
          <w:b/>
          <w:szCs w:val="22"/>
        </w:rPr>
        <w:t>EXPLANATION OF IMPACT:</w:t>
      </w:r>
    </w:p>
    <w:p w:rsidR="00FF225C" w:rsidRPr="00226C78"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226C78">
        <w:rPr>
          <w:szCs w:val="22"/>
          <w:u w:val="single"/>
        </w:rPr>
        <w:t>State Election Commission</w:t>
      </w:r>
    </w:p>
    <w:p w:rsidR="00FF225C" w:rsidRPr="00226C78"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6C78">
        <w:rPr>
          <w:szCs w:val="22"/>
        </w:rPr>
        <w:t>The State Election Commission estimates a total fi</w:t>
      </w:r>
      <w:r>
        <w:rPr>
          <w:szCs w:val="22"/>
        </w:rPr>
        <w:t>scal impact of $807,020 to the s</w:t>
      </w:r>
      <w:r w:rsidRPr="00226C78">
        <w:rPr>
          <w:szCs w:val="22"/>
        </w:rPr>
        <w:t xml:space="preserve">tate </w:t>
      </w:r>
      <w:r>
        <w:rPr>
          <w:szCs w:val="22"/>
        </w:rPr>
        <w:t>g</w:t>
      </w:r>
      <w:r w:rsidRPr="00226C78">
        <w:rPr>
          <w:szCs w:val="22"/>
        </w:rPr>
        <w:t xml:space="preserve">eneral </w:t>
      </w:r>
      <w:r>
        <w:rPr>
          <w:szCs w:val="22"/>
        </w:rPr>
        <w:t>f</w:t>
      </w:r>
      <w:r w:rsidRPr="00226C78">
        <w:rPr>
          <w:szCs w:val="22"/>
        </w:rPr>
        <w:t xml:space="preserve">und with the adoption of this </w:t>
      </w:r>
      <w:r>
        <w:rPr>
          <w:szCs w:val="22"/>
        </w:rPr>
        <w:t>b</w:t>
      </w:r>
      <w:r w:rsidRPr="00226C78">
        <w:rPr>
          <w:szCs w:val="22"/>
        </w:rPr>
        <w:t xml:space="preserve">ill.  The </w:t>
      </w:r>
      <w:r>
        <w:rPr>
          <w:szCs w:val="22"/>
        </w:rPr>
        <w:t>c</w:t>
      </w:r>
      <w:r w:rsidRPr="00226C78">
        <w:rPr>
          <w:szCs w:val="22"/>
        </w:rPr>
        <w:t xml:space="preserve">ommission estimates a recurring cost of $307,020 for reimbursement to the counties for poll workers used in the early voting process for statewide elections.  In addition, the </w:t>
      </w:r>
      <w:r>
        <w:rPr>
          <w:szCs w:val="22"/>
        </w:rPr>
        <w:t>c</w:t>
      </w:r>
      <w:r w:rsidRPr="00226C78">
        <w:rPr>
          <w:szCs w:val="22"/>
        </w:rPr>
        <w:t xml:space="preserve">ommission estimates $500,000 in non-recurring costs for voter education and training for county election officials and workers.  </w:t>
      </w:r>
    </w:p>
    <w:p w:rsidR="00FF225C" w:rsidRPr="00226C78"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26C78">
        <w:rPr>
          <w:szCs w:val="22"/>
          <w:u w:val="single"/>
        </w:rPr>
        <w:t>Other Agencies</w:t>
      </w:r>
    </w:p>
    <w:p w:rsidR="00FF225C" w:rsidRPr="00226C78"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6C78">
        <w:rPr>
          <w:szCs w:val="22"/>
        </w:rPr>
        <w:t xml:space="preserve">The Judicial Department and the Department of Corrections indicate that this </w:t>
      </w:r>
      <w:r>
        <w:rPr>
          <w:szCs w:val="22"/>
        </w:rPr>
        <w:t>b</w:t>
      </w:r>
      <w:r w:rsidRPr="00226C78">
        <w:rPr>
          <w:szCs w:val="22"/>
        </w:rPr>
        <w:t xml:space="preserve">ill will have no fiscal impact on the General Fund of the State, nor on </w:t>
      </w:r>
      <w:r>
        <w:rPr>
          <w:szCs w:val="22"/>
        </w:rPr>
        <w:t>f</w:t>
      </w:r>
      <w:r w:rsidRPr="00226C78">
        <w:rPr>
          <w:szCs w:val="22"/>
        </w:rPr>
        <w:t xml:space="preserve">ederal and/or </w:t>
      </w:r>
      <w:r>
        <w:rPr>
          <w:szCs w:val="22"/>
        </w:rPr>
        <w:t>o</w:t>
      </w:r>
      <w:r w:rsidRPr="00226C78">
        <w:rPr>
          <w:szCs w:val="22"/>
        </w:rPr>
        <w:t xml:space="preserve">ther </w:t>
      </w:r>
      <w:r>
        <w:rPr>
          <w:szCs w:val="22"/>
        </w:rPr>
        <w:t>f</w:t>
      </w:r>
      <w:r w:rsidRPr="00226C78">
        <w:rPr>
          <w:szCs w:val="22"/>
        </w:rPr>
        <w:t>unds.</w:t>
      </w:r>
    </w:p>
    <w:p w:rsidR="00FF225C" w:rsidRPr="00226C78"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6C78">
        <w:rPr>
          <w:b/>
          <w:szCs w:val="22"/>
        </w:rPr>
        <w:t>LOCAL GOVERNMENT IMPACT:</w:t>
      </w:r>
    </w:p>
    <w:p w:rsidR="00FF225C" w:rsidRPr="00226C78" w:rsidRDefault="00FF225C" w:rsidP="00743CE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bookmarkStart w:id="5" w:name="fist"/>
      <w:bookmarkEnd w:id="5"/>
      <w:r>
        <w:rPr>
          <w:sz w:val="22"/>
          <w:szCs w:val="22"/>
        </w:rPr>
        <w:tab/>
      </w:r>
      <w:r w:rsidRPr="00226C78">
        <w:rPr>
          <w:sz w:val="22"/>
          <w:szCs w:val="22"/>
        </w:rPr>
        <w:t xml:space="preserve">The amount provided in this impact does not include items that will be paid for by the counties. Counties have indicated to the State Election Commission that they will need $366,000 for additional machines used for voters with disabilities required by the Help America Vote Act.  Counties </w:t>
      </w:r>
      <w:r w:rsidRPr="00226C78">
        <w:rPr>
          <w:color w:val="auto"/>
          <w:sz w:val="22"/>
          <w:szCs w:val="22"/>
        </w:rPr>
        <w:t xml:space="preserve">also indicated they will need additional laptops, Ivotronic machines, printers, telephones, </w:t>
      </w:r>
      <w:r w:rsidRPr="00226C78">
        <w:rPr>
          <w:color w:val="auto"/>
          <w:sz w:val="22"/>
          <w:szCs w:val="22"/>
        </w:rPr>
        <w:lastRenderedPageBreak/>
        <w:t>scanners, air cards and other miscellaneous items. However, the amounts for these items are not determinable at this time.</w:t>
      </w: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A01AF9">
      <w:pPr>
        <w:tabs>
          <w:tab w:val="left" w:pos="3024"/>
        </w:tabs>
        <w:suppressAutoHyphens/>
      </w:pPr>
      <w:r>
        <w:tab/>
      </w:r>
      <w:r>
        <w:rPr>
          <w:i/>
        </w:rPr>
        <w:t>Approved By:</w:t>
      </w:r>
    </w:p>
    <w:p w:rsidR="00FF225C" w:rsidRDefault="00FF225C" w:rsidP="00A01AF9">
      <w:pPr>
        <w:tabs>
          <w:tab w:val="left" w:pos="3024"/>
        </w:tabs>
        <w:suppressAutoHyphens/>
      </w:pPr>
      <w:r>
        <w:tab/>
        <w:t>Brenda Hart</w:t>
      </w:r>
    </w:p>
    <w:p w:rsidR="00FF225C" w:rsidRPr="00A01AF9" w:rsidRDefault="00FF225C" w:rsidP="00A01AF9">
      <w:pPr>
        <w:tabs>
          <w:tab w:val="left" w:pos="3024"/>
        </w:tabs>
        <w:suppressAutoHyphens/>
      </w:pPr>
      <w:r>
        <w:tab/>
        <w:t>Office of State Budget</w:t>
      </w: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Pr="00E34A1D"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225C" w:rsidSect="00E34A1D">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Pr="00325348" w:rsidRDefault="00FF225C" w:rsidP="00B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Pr="00A81628" w:rsidRDefault="00FF225C" w:rsidP="00AD1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8" w:name="titletop"/>
      <w:bookmarkEnd w:id="8"/>
      <w:r w:rsidRPr="00A81628">
        <w:rPr>
          <w:color w:val="000000" w:themeColor="text1"/>
          <w:u w:color="000000" w:themeColor="text1"/>
        </w:rPr>
        <w:t>TO AMEND THE CODE OF LAWS OF SOUTH CAROLINA, 1976, BY ADDING SECTION 7</w:t>
      </w:r>
      <w:r>
        <w:rPr>
          <w:color w:val="000000" w:themeColor="text1"/>
          <w:u w:color="000000" w:themeColor="text1"/>
        </w:rPr>
        <w:noBreakHyphen/>
      </w:r>
      <w:r w:rsidRPr="00A81628">
        <w:rPr>
          <w:color w:val="000000" w:themeColor="text1"/>
          <w:u w:color="000000" w:themeColor="text1"/>
        </w:rPr>
        <w:t>13</w:t>
      </w:r>
      <w:r>
        <w:rPr>
          <w:color w:val="000000" w:themeColor="text1"/>
          <w:u w:color="000000" w:themeColor="text1"/>
        </w:rPr>
        <w:noBreakHyphen/>
      </w:r>
      <w:r w:rsidRPr="00A81628">
        <w:rPr>
          <w:color w:val="000000" w:themeColor="text1"/>
          <w:u w:color="000000" w:themeColor="text1"/>
        </w:rPr>
        <w:t>25 SO AS TO ESTABLISH EARLY VOTING PROCEDURES; BY ADDING SECTION 7</w:t>
      </w:r>
      <w:r>
        <w:rPr>
          <w:color w:val="000000" w:themeColor="text1"/>
          <w:u w:color="000000" w:themeColor="text1"/>
        </w:rPr>
        <w:noBreakHyphen/>
      </w:r>
      <w:r w:rsidRPr="00A81628">
        <w:rPr>
          <w:color w:val="000000" w:themeColor="text1"/>
          <w:u w:color="000000" w:themeColor="text1"/>
        </w:rPr>
        <w:t>13</w:t>
      </w:r>
      <w:r>
        <w:rPr>
          <w:color w:val="000000" w:themeColor="text1"/>
          <w:u w:color="000000" w:themeColor="text1"/>
        </w:rPr>
        <w:noBreakHyphen/>
      </w:r>
      <w:r w:rsidRPr="00A81628">
        <w:rPr>
          <w:color w:val="000000" w:themeColor="text1"/>
          <w:u w:color="000000" w:themeColor="text1"/>
        </w:rPr>
        <w:t>200 SO AS TO PROVIDE UNIFORM DATES FOR ELECTION EVENTS; BY ADDING SECTION 7</w:t>
      </w:r>
      <w:r>
        <w:rPr>
          <w:color w:val="000000" w:themeColor="text1"/>
          <w:u w:color="000000" w:themeColor="text1"/>
        </w:rPr>
        <w:noBreakHyphen/>
      </w:r>
      <w:r w:rsidRPr="00A81628">
        <w:rPr>
          <w:color w:val="000000" w:themeColor="text1"/>
          <w:u w:color="000000" w:themeColor="text1"/>
        </w:rPr>
        <w:t>13</w:t>
      </w:r>
      <w:r>
        <w:rPr>
          <w:color w:val="000000" w:themeColor="text1"/>
          <w:u w:color="000000" w:themeColor="text1"/>
        </w:rPr>
        <w:noBreakHyphen/>
      </w:r>
      <w:r w:rsidRPr="00A81628">
        <w:rPr>
          <w:color w:val="000000" w:themeColor="text1"/>
          <w:u w:color="000000" w:themeColor="text1"/>
        </w:rPr>
        <w:t>1115 SO AS TO REQUIRE A BALLOT TO INDICATE A VOTE CAST FOR A SINGLE CANDIDATE IN ORDER TO BE CERTIFIED AS PART OF THE TOTAL NUMBER OF VOTES CAST; TO AMEND SECTION 7</w:t>
      </w:r>
      <w:r>
        <w:rPr>
          <w:color w:val="000000" w:themeColor="text1"/>
          <w:u w:color="000000" w:themeColor="text1"/>
        </w:rPr>
        <w:noBreakHyphen/>
      </w:r>
      <w:r w:rsidRPr="00A81628">
        <w:rPr>
          <w:color w:val="000000" w:themeColor="text1"/>
          <w:u w:color="000000" w:themeColor="text1"/>
        </w:rPr>
        <w:t>3</w:t>
      </w:r>
      <w:r>
        <w:rPr>
          <w:color w:val="000000" w:themeColor="text1"/>
          <w:u w:color="000000" w:themeColor="text1"/>
        </w:rPr>
        <w:noBreakHyphen/>
      </w:r>
      <w:r w:rsidRPr="00A81628">
        <w:rPr>
          <w:color w:val="000000" w:themeColor="text1"/>
          <w:u w:color="000000" w:themeColor="text1"/>
        </w:rPr>
        <w:t>20, AS AMENDED, RELATING TO DUTIES OF THE EXECUTIVE DIRECTOR OF THE STATE ELECTION COMMISSION, SO AS TO FURTHER DEFINE HIS DUTIES; TO AMEND SECTION 7</w:t>
      </w:r>
      <w:r>
        <w:rPr>
          <w:color w:val="000000" w:themeColor="text1"/>
          <w:u w:color="000000" w:themeColor="text1"/>
        </w:rPr>
        <w:noBreakHyphen/>
      </w:r>
      <w:r w:rsidRPr="00A81628">
        <w:rPr>
          <w:color w:val="000000" w:themeColor="text1"/>
          <w:u w:color="000000" w:themeColor="text1"/>
        </w:rPr>
        <w:t>11</w:t>
      </w:r>
      <w:r>
        <w:rPr>
          <w:color w:val="000000" w:themeColor="text1"/>
          <w:u w:color="000000" w:themeColor="text1"/>
        </w:rPr>
        <w:noBreakHyphen/>
      </w:r>
      <w:r w:rsidRPr="00A81628">
        <w:rPr>
          <w:color w:val="000000" w:themeColor="text1"/>
          <w:u w:color="000000" w:themeColor="text1"/>
        </w:rPr>
        <w:t>10, AS AMENDED, RELATING TO METHODS OF NOMINATING CANDIDATES, SO AS TO PROHIBIT A CANDIDATE FROM FILING MORE THAN ONE STATEMENT OF INTENTION OF CANDIDACY FOR A SINGLE ELECTION, AND TO PROHIBIT A CANDIDATE FROM BEING NOMINATED BY MORE THAN ONE POLITICAL PARTY FOR A SINGLE OFFICE IN AN ELECTION; TO AMEND SECTION 7</w:t>
      </w:r>
      <w:r>
        <w:rPr>
          <w:color w:val="000000" w:themeColor="text1"/>
          <w:u w:color="000000" w:themeColor="text1"/>
        </w:rPr>
        <w:noBreakHyphen/>
      </w:r>
      <w:r w:rsidRPr="00A81628">
        <w:rPr>
          <w:color w:val="000000" w:themeColor="text1"/>
          <w:u w:color="000000" w:themeColor="text1"/>
        </w:rPr>
        <w:t>13</w:t>
      </w:r>
      <w:r>
        <w:rPr>
          <w:color w:val="000000" w:themeColor="text1"/>
          <w:u w:color="000000" w:themeColor="text1"/>
        </w:rPr>
        <w:noBreakHyphen/>
      </w:r>
      <w:r w:rsidRPr="00A81628">
        <w:rPr>
          <w:color w:val="000000" w:themeColor="text1"/>
          <w:u w:color="000000" w:themeColor="text1"/>
        </w:rPr>
        <w:t xml:space="preserve">320, </w:t>
      </w:r>
      <w:r>
        <w:rPr>
          <w:color w:val="000000" w:themeColor="text1"/>
          <w:u w:color="000000" w:themeColor="text1"/>
        </w:rPr>
        <w:t xml:space="preserve">AS AMENDED, </w:t>
      </w:r>
      <w:r w:rsidRPr="00A81628">
        <w:rPr>
          <w:color w:val="000000" w:themeColor="text1"/>
          <w:u w:color="000000" w:themeColor="text1"/>
        </w:rPr>
        <w:t>RELATING TO BALLOTS AND SPECIFICATIONS, SO AS TO PROHIBIT A CANDIDATE</w:t>
      </w:r>
      <w:r w:rsidRPr="00903C69">
        <w:rPr>
          <w:color w:val="000000" w:themeColor="text1"/>
          <w:u w:color="000000" w:themeColor="text1"/>
        </w:rPr>
        <w:t>’</w:t>
      </w:r>
      <w:r w:rsidRPr="00A81628">
        <w:rPr>
          <w:color w:val="000000" w:themeColor="text1"/>
          <w:u w:color="000000" w:themeColor="text1"/>
        </w:rPr>
        <w:t>S NAME FROM APPEARING ON THE BALLOT MORE THAN ONCE; TO AMEND SECTION 7</w:t>
      </w:r>
      <w:r>
        <w:rPr>
          <w:color w:val="000000" w:themeColor="text1"/>
          <w:u w:color="000000" w:themeColor="text1"/>
        </w:rPr>
        <w:noBreakHyphen/>
      </w:r>
      <w:r w:rsidRPr="00A81628">
        <w:rPr>
          <w:color w:val="000000" w:themeColor="text1"/>
          <w:u w:color="000000" w:themeColor="text1"/>
        </w:rPr>
        <w:t>13</w:t>
      </w:r>
      <w:r>
        <w:rPr>
          <w:color w:val="000000" w:themeColor="text1"/>
          <w:u w:color="000000" w:themeColor="text1"/>
        </w:rPr>
        <w:noBreakHyphen/>
      </w:r>
      <w:r w:rsidRPr="00A81628">
        <w:rPr>
          <w:color w:val="000000" w:themeColor="text1"/>
          <w:u w:color="000000" w:themeColor="text1"/>
        </w:rPr>
        <w:t>330, AS AMENDED, RELATING TO THE BALLOT FORM AND INSTRUCTIONS, SO AS TO DELETE THE PROVISION THAT PROVIDES FOR STRAIGHT</w:t>
      </w:r>
      <w:r>
        <w:rPr>
          <w:color w:val="000000" w:themeColor="text1"/>
          <w:u w:color="000000" w:themeColor="text1"/>
        </w:rPr>
        <w:noBreakHyphen/>
      </w:r>
      <w:r w:rsidRPr="00A81628">
        <w:rPr>
          <w:color w:val="000000" w:themeColor="text1"/>
          <w:u w:color="000000" w:themeColor="text1"/>
        </w:rPr>
        <w:t>PARTY</w:t>
      </w:r>
      <w:r>
        <w:rPr>
          <w:color w:val="000000" w:themeColor="text1"/>
          <w:u w:color="000000" w:themeColor="text1"/>
        </w:rPr>
        <w:noBreakHyphen/>
      </w:r>
      <w:r w:rsidRPr="00A81628">
        <w:rPr>
          <w:color w:val="000000" w:themeColor="text1"/>
          <w:u w:color="000000" w:themeColor="text1"/>
        </w:rPr>
        <w:t>TICKET VOTING ON GENERAL ELECTION BALLOTS; TO AMEND SECTION 7</w:t>
      </w:r>
      <w:r>
        <w:rPr>
          <w:color w:val="000000" w:themeColor="text1"/>
          <w:u w:color="000000" w:themeColor="text1"/>
        </w:rPr>
        <w:noBreakHyphen/>
      </w:r>
      <w:r w:rsidRPr="00A81628">
        <w:rPr>
          <w:color w:val="000000" w:themeColor="text1"/>
          <w:u w:color="000000" w:themeColor="text1"/>
        </w:rPr>
        <w:t>13</w:t>
      </w:r>
      <w:r>
        <w:rPr>
          <w:color w:val="000000" w:themeColor="text1"/>
          <w:u w:color="000000" w:themeColor="text1"/>
        </w:rPr>
        <w:noBreakHyphen/>
      </w:r>
      <w:r w:rsidRPr="00A81628">
        <w:rPr>
          <w:color w:val="000000" w:themeColor="text1"/>
          <w:u w:color="000000" w:themeColor="text1"/>
        </w:rPr>
        <w:t>1340, AS AMENDED, RELATING TO REQUIREMENTS FOR VOTE RECORDERS, SO AS TO DELETE THE PROVISION THAT PROVIDES FOR STRAIGHT</w:t>
      </w:r>
      <w:r>
        <w:rPr>
          <w:color w:val="000000" w:themeColor="text1"/>
          <w:u w:color="000000" w:themeColor="text1"/>
        </w:rPr>
        <w:noBreakHyphen/>
      </w:r>
      <w:r w:rsidRPr="00A81628">
        <w:rPr>
          <w:color w:val="000000" w:themeColor="text1"/>
          <w:u w:color="000000" w:themeColor="text1"/>
        </w:rPr>
        <w:t>PARTY</w:t>
      </w:r>
      <w:r>
        <w:rPr>
          <w:color w:val="000000" w:themeColor="text1"/>
          <w:u w:color="000000" w:themeColor="text1"/>
        </w:rPr>
        <w:noBreakHyphen/>
      </w:r>
      <w:r w:rsidRPr="00A81628">
        <w:rPr>
          <w:color w:val="000000" w:themeColor="text1"/>
          <w:u w:color="000000" w:themeColor="text1"/>
        </w:rPr>
        <w:t>TICKET VOTING; TO AMEND SECTION 7</w:t>
      </w:r>
      <w:r>
        <w:rPr>
          <w:color w:val="000000" w:themeColor="text1"/>
          <w:u w:color="000000" w:themeColor="text1"/>
        </w:rPr>
        <w:noBreakHyphen/>
      </w:r>
      <w:r w:rsidRPr="00A81628">
        <w:rPr>
          <w:color w:val="000000" w:themeColor="text1"/>
          <w:u w:color="000000" w:themeColor="text1"/>
        </w:rPr>
        <w:t>15</w:t>
      </w:r>
      <w:r>
        <w:rPr>
          <w:color w:val="000000" w:themeColor="text1"/>
          <w:u w:color="000000" w:themeColor="text1"/>
        </w:rPr>
        <w:noBreakHyphen/>
      </w:r>
      <w:r w:rsidRPr="00A81628">
        <w:rPr>
          <w:color w:val="000000" w:themeColor="text1"/>
          <w:u w:color="000000" w:themeColor="text1"/>
        </w:rPr>
        <w:t>320, AS AMENDED, RELATING TO PERSONS QUALIFIED TO VOTE BY ABSENTEE BALLOT, SO AS TO INCLUDE VOTING DURING THE EARLY VOTING PERIOD; TO AMEND SECTION 7</w:t>
      </w:r>
      <w:r>
        <w:rPr>
          <w:color w:val="000000" w:themeColor="text1"/>
          <w:u w:color="000000" w:themeColor="text1"/>
        </w:rPr>
        <w:noBreakHyphen/>
      </w:r>
      <w:r w:rsidRPr="00A81628">
        <w:rPr>
          <w:color w:val="000000" w:themeColor="text1"/>
          <w:u w:color="000000" w:themeColor="text1"/>
        </w:rPr>
        <w:t>15</w:t>
      </w:r>
      <w:r>
        <w:rPr>
          <w:color w:val="000000" w:themeColor="text1"/>
          <w:u w:color="000000" w:themeColor="text1"/>
        </w:rPr>
        <w:noBreakHyphen/>
      </w:r>
      <w:r w:rsidRPr="00A81628">
        <w:rPr>
          <w:color w:val="000000" w:themeColor="text1"/>
          <w:u w:color="000000" w:themeColor="text1"/>
        </w:rPr>
        <w:t>360, AS AMENDED, RELATING TO THE FURNISHING OF BALLOTS AND ENVELOPES, SO AS TO DELETE THE PROVISION THAT PROVIDES FOR STRAIGHT</w:t>
      </w:r>
      <w:r>
        <w:rPr>
          <w:color w:val="000000" w:themeColor="text1"/>
          <w:u w:color="000000" w:themeColor="text1"/>
        </w:rPr>
        <w:noBreakHyphen/>
      </w:r>
      <w:r w:rsidRPr="00A81628">
        <w:rPr>
          <w:color w:val="000000" w:themeColor="text1"/>
          <w:u w:color="000000" w:themeColor="text1"/>
        </w:rPr>
        <w:t>PARTY</w:t>
      </w:r>
      <w:r>
        <w:rPr>
          <w:color w:val="000000" w:themeColor="text1"/>
          <w:u w:color="000000" w:themeColor="text1"/>
        </w:rPr>
        <w:noBreakHyphen/>
        <w:t>T</w:t>
      </w:r>
      <w:r w:rsidRPr="00A81628">
        <w:rPr>
          <w:color w:val="000000" w:themeColor="text1"/>
          <w:u w:color="000000" w:themeColor="text1"/>
        </w:rPr>
        <w:t>ICKET VOTING; TO AMEND SECTION 7</w:t>
      </w:r>
      <w:r>
        <w:rPr>
          <w:color w:val="000000" w:themeColor="text1"/>
          <w:u w:color="000000" w:themeColor="text1"/>
        </w:rPr>
        <w:noBreakHyphen/>
      </w:r>
      <w:r w:rsidRPr="00A81628">
        <w:rPr>
          <w:color w:val="000000" w:themeColor="text1"/>
          <w:u w:color="000000" w:themeColor="text1"/>
        </w:rPr>
        <w:t>15</w:t>
      </w:r>
      <w:r>
        <w:rPr>
          <w:color w:val="000000" w:themeColor="text1"/>
          <w:u w:color="000000" w:themeColor="text1"/>
        </w:rPr>
        <w:noBreakHyphen/>
      </w:r>
      <w:r w:rsidRPr="00A81628">
        <w:rPr>
          <w:color w:val="000000" w:themeColor="text1"/>
          <w:u w:color="000000" w:themeColor="text1"/>
        </w:rPr>
        <w:t>365, AS AMENDED, RELATING TO BALLOTS AND INSTRUCTIONS FURNISHED BY COUNTY BOARDS OF REGISTRATION, SO AS TO DELETE THE PROVISION THAT PROVIDES FOR STRAIGHT</w:t>
      </w:r>
      <w:r>
        <w:rPr>
          <w:color w:val="000000" w:themeColor="text1"/>
          <w:u w:color="000000" w:themeColor="text1"/>
        </w:rPr>
        <w:noBreakHyphen/>
      </w:r>
      <w:r w:rsidRPr="00A81628">
        <w:rPr>
          <w:color w:val="000000" w:themeColor="text1"/>
          <w:u w:color="000000" w:themeColor="text1"/>
        </w:rPr>
        <w:t>PARTY</w:t>
      </w:r>
      <w:r>
        <w:rPr>
          <w:color w:val="000000" w:themeColor="text1"/>
          <w:u w:color="000000" w:themeColor="text1"/>
        </w:rPr>
        <w:noBreakHyphen/>
      </w:r>
      <w:r w:rsidRPr="00A81628">
        <w:rPr>
          <w:color w:val="000000" w:themeColor="text1"/>
          <w:u w:color="000000" w:themeColor="text1"/>
        </w:rPr>
        <w:t>TICKET VOTING; TO AMEND SECTION 7</w:t>
      </w:r>
      <w:r>
        <w:rPr>
          <w:color w:val="000000" w:themeColor="text1"/>
          <w:u w:color="000000" w:themeColor="text1"/>
        </w:rPr>
        <w:noBreakHyphen/>
      </w:r>
      <w:r w:rsidRPr="00A81628">
        <w:rPr>
          <w:color w:val="000000" w:themeColor="text1"/>
          <w:u w:color="000000" w:themeColor="text1"/>
        </w:rPr>
        <w:t>15</w:t>
      </w:r>
      <w:r>
        <w:rPr>
          <w:color w:val="000000" w:themeColor="text1"/>
          <w:u w:color="000000" w:themeColor="text1"/>
        </w:rPr>
        <w:noBreakHyphen/>
      </w:r>
      <w:r w:rsidRPr="00A81628">
        <w:rPr>
          <w:color w:val="000000" w:themeColor="text1"/>
          <w:u w:color="000000" w:themeColor="text1"/>
        </w:rPr>
        <w:t>370, AS AMENDED, RELATING TO THE FURNISHING OF BALLOTS AND ENVELOPES AND THE DUTIES OF THE COUNTY REGISTRATION BOARD, SO AS TO DELETE THE PROVISION THAT PROVIDES FOR STRAIGHT</w:t>
      </w:r>
      <w:r>
        <w:rPr>
          <w:color w:val="000000" w:themeColor="text1"/>
          <w:u w:color="000000" w:themeColor="text1"/>
        </w:rPr>
        <w:noBreakHyphen/>
      </w:r>
      <w:r w:rsidRPr="00A81628">
        <w:rPr>
          <w:color w:val="000000" w:themeColor="text1"/>
          <w:u w:color="000000" w:themeColor="text1"/>
        </w:rPr>
        <w:t>PARTY</w:t>
      </w:r>
      <w:r>
        <w:rPr>
          <w:color w:val="000000" w:themeColor="text1"/>
          <w:u w:color="000000" w:themeColor="text1"/>
        </w:rPr>
        <w:noBreakHyphen/>
      </w:r>
      <w:r w:rsidRPr="00A81628">
        <w:rPr>
          <w:color w:val="000000" w:themeColor="text1"/>
          <w:u w:color="000000" w:themeColor="text1"/>
        </w:rPr>
        <w:t>TICKET VOTING; AND TO REPEAL SECTION 7</w:t>
      </w:r>
      <w:r>
        <w:rPr>
          <w:color w:val="000000" w:themeColor="text1"/>
          <w:u w:color="000000" w:themeColor="text1"/>
        </w:rPr>
        <w:noBreakHyphen/>
      </w:r>
      <w:r w:rsidRPr="00A81628">
        <w:rPr>
          <w:color w:val="000000" w:themeColor="text1"/>
          <w:u w:color="000000" w:themeColor="text1"/>
        </w:rPr>
        <w:t>15</w:t>
      </w:r>
      <w:r>
        <w:rPr>
          <w:color w:val="000000" w:themeColor="text1"/>
          <w:u w:color="000000" w:themeColor="text1"/>
        </w:rPr>
        <w:noBreakHyphen/>
      </w:r>
      <w:r w:rsidRPr="00A81628">
        <w:rPr>
          <w:color w:val="000000" w:themeColor="text1"/>
          <w:u w:color="000000" w:themeColor="text1"/>
        </w:rPr>
        <w:t>470 RELATING TO ABSENTEE BALLOTS OTHER THAN PAPER BALLOTS.</w:t>
      </w: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r>
        <w:tab/>
        <w:t>Amend Title To Conform</w:t>
      </w: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25C" w:rsidRDefault="00FF2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t>SECTION</w:t>
      </w:r>
      <w:r w:rsidRPr="00501D53">
        <w:tab/>
        <w:t>1.</w:t>
      </w:r>
      <w:r w:rsidRPr="00501D53">
        <w:tab/>
      </w:r>
      <w:r w:rsidRPr="00501D53">
        <w:rPr>
          <w:rFonts w:eastAsia="MS Mincho"/>
          <w:u w:color="000000" w:themeColor="text1"/>
        </w:rPr>
        <w:t>Article 1, Chapter 13, Title 7 of the 1976 Code is amended by adding:</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“Section 7</w:t>
      </w:r>
      <w:r w:rsidRPr="00501D53">
        <w:rPr>
          <w:rFonts w:eastAsia="MS Mincho"/>
          <w:u w:color="000000" w:themeColor="text1"/>
        </w:rPr>
        <w:noBreakHyphen/>
        <w:t>13</w:t>
      </w:r>
      <w:r w:rsidRPr="00501D53">
        <w:rPr>
          <w:rFonts w:eastAsia="MS Mincho"/>
          <w:u w:color="000000" w:themeColor="text1"/>
        </w:rPr>
        <w:noBreakHyphen/>
        <w:t>25.</w:t>
      </w:r>
      <w:r w:rsidRPr="00501D53">
        <w:rPr>
          <w:rFonts w:eastAsia="MS Mincho"/>
          <w:u w:color="000000" w:themeColor="text1"/>
        </w:rPr>
        <w:tab/>
        <w:t>(A)</w:t>
      </w:r>
      <w:r w:rsidRPr="00501D53">
        <w:rPr>
          <w:rFonts w:eastAsia="MS Mincho"/>
          <w:u w:color="000000" w:themeColor="text1"/>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(B)</w:t>
      </w:r>
      <w:r w:rsidRPr="00501D53">
        <w:rPr>
          <w:rFonts w:eastAsia="MS Mincho"/>
          <w:u w:color="000000" w:themeColor="text1"/>
        </w:rPr>
        <w:tab/>
        <w:t>An early voting center must be established and maintained to ensure that voters may cast only one ballot.</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(C)</w:t>
      </w:r>
      <w:r w:rsidRPr="00501D53">
        <w:rPr>
          <w:rFonts w:eastAsia="MS Mincho"/>
          <w:u w:color="000000" w:themeColor="text1"/>
        </w:rPr>
        <w:tab/>
        <w:t>A qualified elector may cast his ballot at an early voting center in the county in which he resides.</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(D)</w:t>
      </w:r>
      <w:r w:rsidRPr="00501D53">
        <w:rPr>
          <w:rFonts w:eastAsia="MS Mincho"/>
          <w:u w:color="000000" w:themeColor="text1"/>
        </w:rPr>
        <w:tab/>
        <w:t xml:space="preserve">Each </w:t>
      </w:r>
      <w:r w:rsidRPr="00501D53">
        <w:rPr>
          <w:rFonts w:eastAsia="MS Mincho"/>
          <w:bCs/>
          <w:u w:color="000000" w:themeColor="text1"/>
        </w:rPr>
        <w:t>county board of registration and elections</w:t>
      </w:r>
      <w:r w:rsidRPr="00501D53">
        <w:rPr>
          <w:rFonts w:eastAsia="MS Mincho"/>
          <w:u w:color="000000" w:themeColor="text1"/>
        </w:rPr>
        <w:t xml:space="preserve"> must establish one early voting center.  The county board of registration and elections will determine the location of the early voting center that must be located in a public building within the county seat or another location that is as centrally located for the entire county as possible.  Each early voting center must be supervised by election commission employees.</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(E)</w:t>
      </w:r>
      <w:r w:rsidRPr="00501D53">
        <w:rPr>
          <w:rFonts w:eastAsia="MS Mincho"/>
          <w:u w:color="000000" w:themeColor="text1"/>
        </w:rPr>
        <w:tab/>
        <w:t>The early voting period begins nine days before an election and ends the day prior to the election, exclusive of Sundays.</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(F)</w:t>
      </w:r>
      <w:r w:rsidRPr="00501D53">
        <w:rPr>
          <w:rFonts w:eastAsia="MS Mincho"/>
          <w:u w:color="000000" w:themeColor="text1"/>
        </w:rPr>
        <w:tab/>
        <w:t xml:space="preserve">The county board of registration and elections shall determine the hours of operation for the early voting center; however, the early voting center must be open for two Saturdays within the early voting period for statewide primaries and general elections, and the center must be open a minimum of five hours between the hours of 9:00 a.m. and 5:00 p.m. each day it is open for voting.  The early voting center must close at 5:00 p.m. on the final day of early voting, the Monday immediately preceding election day. </w:t>
      </w:r>
    </w:p>
    <w:p w:rsidR="00FF225C" w:rsidRPr="00501D53" w:rsidRDefault="00FF225C" w:rsidP="00743CE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sz w:val="22"/>
          <w:szCs w:val="20"/>
          <w:u w:color="000000" w:themeColor="text1"/>
        </w:rPr>
      </w:pPr>
      <w:r w:rsidRPr="00501D53">
        <w:rPr>
          <w:rFonts w:eastAsia="MS Mincho"/>
          <w:sz w:val="22"/>
          <w:szCs w:val="20"/>
          <w:u w:color="000000" w:themeColor="text1"/>
        </w:rPr>
        <w:tab/>
        <w:t>(G)</w:t>
      </w:r>
      <w:r w:rsidRPr="00501D53">
        <w:rPr>
          <w:rFonts w:eastAsia="MS Mincho"/>
          <w:sz w:val="22"/>
          <w:szCs w:val="20"/>
          <w:u w:color="000000" w:themeColor="text1"/>
        </w:rPr>
        <w:tab/>
        <w:t>A sign must be posted prominently in the early voting center and shall have printed on it:</w:t>
      </w:r>
    </w:p>
    <w:p w:rsidR="00FF225C" w:rsidRDefault="00FF225C" w:rsidP="00743CE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sz w:val="22"/>
          <w:szCs w:val="20"/>
          <w:u w:color="000000" w:themeColor="text1"/>
        </w:rPr>
      </w:pPr>
      <w:r>
        <w:rPr>
          <w:rFonts w:eastAsia="MS Mincho"/>
          <w:sz w:val="22"/>
          <w:szCs w:val="20"/>
          <w:u w:color="000000" w:themeColor="text1"/>
        </w:rPr>
        <w:tab/>
      </w:r>
      <w:r w:rsidRPr="00501D53">
        <w:rPr>
          <w:rFonts w:eastAsia="MS Mincho"/>
          <w:sz w:val="22"/>
          <w:szCs w:val="20"/>
          <w:u w:color="000000" w:themeColor="text1"/>
        </w:rPr>
        <w:t>‘VOTING MORE THAN ONCE IS A MISDEMEANOR AND, UPON CONVICTION, A PERSON MUST BE FINED IN THE DISCRETION OF THE COURT OR IMPRISONED NOT MORE THAN THREE YEARS’.”</w:t>
      </w:r>
    </w:p>
    <w:p w:rsidR="00FF225C" w:rsidRPr="00501D53" w:rsidRDefault="00FF225C" w:rsidP="00743CE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sz w:val="22"/>
          <w:szCs w:val="20"/>
          <w:u w:color="000000" w:themeColor="text1"/>
        </w:rPr>
      </w:pP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SECTION</w:t>
      </w:r>
      <w:r w:rsidRPr="00501D53">
        <w:rPr>
          <w:rFonts w:eastAsia="MS Mincho"/>
          <w:u w:color="000000" w:themeColor="text1"/>
        </w:rPr>
        <w:tab/>
        <w:t>2.</w:t>
      </w:r>
      <w:r w:rsidRPr="00501D53">
        <w:rPr>
          <w:rFonts w:eastAsia="MS Mincho"/>
          <w:u w:color="000000" w:themeColor="text1"/>
        </w:rPr>
        <w:tab/>
        <w:t>Article 1, Chapter 13, Title 7 of the 1976 Code is amended by adding:</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“Section 7</w:t>
      </w:r>
      <w:r w:rsidRPr="00501D53">
        <w:rPr>
          <w:rFonts w:eastAsia="MS Mincho"/>
          <w:u w:color="000000" w:themeColor="text1"/>
        </w:rPr>
        <w:noBreakHyphen/>
        <w:t>13</w:t>
      </w:r>
      <w:r w:rsidRPr="00501D53">
        <w:rPr>
          <w:rFonts w:eastAsia="MS Mincho"/>
          <w:u w:color="000000" w:themeColor="text1"/>
        </w:rPr>
        <w:noBreakHyphen/>
        <w:t>200.</w:t>
      </w:r>
      <w:r w:rsidRPr="00501D53">
        <w:rPr>
          <w:rFonts w:eastAsia="MS Mincho"/>
          <w:u w:color="000000" w:themeColor="text1"/>
        </w:rPr>
        <w:tab/>
        <w:t>(A)</w:t>
      </w:r>
      <w:r w:rsidRPr="00501D53">
        <w:rPr>
          <w:rFonts w:eastAsia="MS Mincho"/>
          <w:u w:color="000000" w:themeColor="text1"/>
        </w:rPr>
        <w:tab/>
        <w:t>An entity authorized by law to conduct an election shall conduct this event, at which qualified electors are allowed to cast a ballot, on one of four dates as provided in subsection (B).</w:t>
      </w:r>
    </w:p>
    <w:p w:rsidR="00FF225C" w:rsidRPr="00FC0174" w:rsidRDefault="00FF225C" w:rsidP="009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174">
        <w:rPr>
          <w:u w:color="000000" w:themeColor="text1"/>
        </w:rPr>
        <w:tab/>
        <w:t>(B)</w:t>
      </w:r>
      <w:r w:rsidRPr="00FC0174">
        <w:rPr>
          <w:u w:color="000000" w:themeColor="text1"/>
        </w:rPr>
        <w:tab/>
        <w:t xml:space="preserve">The dates on which an election event may be held are: </w:t>
      </w:r>
    </w:p>
    <w:p w:rsidR="00FF225C" w:rsidRPr="00FC0174" w:rsidRDefault="00FF225C" w:rsidP="009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174">
        <w:rPr>
          <w:u w:color="000000" w:themeColor="text1"/>
        </w:rPr>
        <w:tab/>
      </w:r>
      <w:r w:rsidRPr="00FC0174">
        <w:rPr>
          <w:u w:color="000000" w:themeColor="text1"/>
        </w:rPr>
        <w:tab/>
      </w:r>
      <w:r w:rsidRPr="00FC0174">
        <w:rPr>
          <w:u w:color="000000" w:themeColor="text1"/>
        </w:rPr>
        <w:tab/>
        <w:t>(1)</w:t>
      </w:r>
      <w:r w:rsidRPr="00FC0174">
        <w:rPr>
          <w:u w:color="000000" w:themeColor="text1"/>
        </w:rPr>
        <w:tab/>
        <w:t xml:space="preserve">the second Tuesday in March; </w:t>
      </w:r>
    </w:p>
    <w:p w:rsidR="00FF225C" w:rsidRPr="00FC0174" w:rsidRDefault="00FF225C" w:rsidP="009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174">
        <w:rPr>
          <w:u w:color="000000" w:themeColor="text1"/>
        </w:rPr>
        <w:tab/>
      </w:r>
      <w:r w:rsidRPr="00FC0174">
        <w:rPr>
          <w:u w:color="000000" w:themeColor="text1"/>
        </w:rPr>
        <w:tab/>
      </w:r>
      <w:r w:rsidRPr="00FC0174">
        <w:rPr>
          <w:u w:color="000000" w:themeColor="text1"/>
        </w:rPr>
        <w:tab/>
        <w:t>(2)</w:t>
      </w:r>
      <w:r w:rsidRPr="00FC0174">
        <w:rPr>
          <w:u w:color="000000" w:themeColor="text1"/>
        </w:rPr>
        <w:tab/>
        <w:t xml:space="preserve">the second Tuesday in June; </w:t>
      </w:r>
    </w:p>
    <w:p w:rsidR="00FF225C" w:rsidRPr="00FC0174" w:rsidRDefault="00FF225C" w:rsidP="009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174">
        <w:rPr>
          <w:u w:color="000000" w:themeColor="text1"/>
        </w:rPr>
        <w:tab/>
      </w:r>
      <w:r w:rsidRPr="00FC0174">
        <w:rPr>
          <w:u w:color="000000" w:themeColor="text1"/>
        </w:rPr>
        <w:tab/>
      </w:r>
      <w:r w:rsidRPr="00FC0174">
        <w:rPr>
          <w:u w:color="000000" w:themeColor="text1"/>
        </w:rPr>
        <w:tab/>
        <w:t>(3)</w:t>
      </w:r>
      <w:r w:rsidRPr="00FC0174">
        <w:rPr>
          <w:u w:color="000000" w:themeColor="text1"/>
        </w:rPr>
        <w:tab/>
        <w:t xml:space="preserve">the second Tuesday in September; or </w:t>
      </w:r>
    </w:p>
    <w:p w:rsidR="00FF225C" w:rsidRPr="00501D53" w:rsidRDefault="00FF225C" w:rsidP="009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FC0174">
        <w:rPr>
          <w:u w:color="000000" w:themeColor="text1"/>
        </w:rPr>
        <w:tab/>
      </w:r>
      <w:r w:rsidRPr="00FC0174">
        <w:rPr>
          <w:u w:color="000000" w:themeColor="text1"/>
        </w:rPr>
        <w:tab/>
      </w:r>
      <w:r w:rsidRPr="00FC0174">
        <w:rPr>
          <w:u w:color="000000" w:themeColor="text1"/>
        </w:rPr>
        <w:tab/>
        <w:t>(4)</w:t>
      </w:r>
      <w:r w:rsidRPr="00FC0174">
        <w:rPr>
          <w:u w:color="000000" w:themeColor="text1"/>
        </w:rPr>
        <w:tab/>
        <w:t>the Tuesday after the first Monday in November.</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(C)</w:t>
      </w:r>
      <w:r w:rsidRPr="00501D53">
        <w:rPr>
          <w:rFonts w:eastAsia="MS Mincho"/>
          <w:u w:color="000000" w:themeColor="text1"/>
        </w:rPr>
        <w:tab/>
        <w:t xml:space="preserve">Notwithstanding another provision of law, if an entity is required to conduct an election event, it must be conducted on one of the four dates established in subsection (B) after and nearest to the date established by another provision of law.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(D)</w:t>
      </w:r>
      <w:r w:rsidRPr="00501D53">
        <w:rPr>
          <w:rFonts w:eastAsia="MS Mincho"/>
          <w:u w:color="000000" w:themeColor="text1"/>
        </w:rPr>
        <w:tab/>
        <w:t>A person having been elected and currently serving a term in office that has an election date other than one of those dates listed in subsection (B) must have his term of office extended to allow for an election to occur nearest the date provided by subsection (B).</w:t>
      </w: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(E)</w:t>
      </w:r>
      <w:r w:rsidRPr="00501D53">
        <w:rPr>
          <w:rFonts w:eastAsia="MS Mincho"/>
          <w:u w:color="000000" w:themeColor="text1"/>
        </w:rPr>
        <w:tab/>
        <w:t>The provisions of this section do not apply to amendments proposed to the Constitution of this State or the United States Constitution.”</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1D53">
        <w:rPr>
          <w:rFonts w:eastAsia="MS Mincho"/>
          <w:u w:color="000000" w:themeColor="text1"/>
        </w:rPr>
        <w:t>SECTION</w:t>
      </w:r>
      <w:r w:rsidRPr="00501D53">
        <w:rPr>
          <w:rFonts w:eastAsia="MS Mincho"/>
          <w:u w:color="000000" w:themeColor="text1"/>
        </w:rPr>
        <w:tab/>
        <w:t>3.</w:t>
      </w:r>
      <w:r w:rsidRPr="00501D53">
        <w:rPr>
          <w:rFonts w:eastAsia="MS Mincho"/>
          <w:u w:color="000000" w:themeColor="text1"/>
        </w:rPr>
        <w:tab/>
      </w:r>
      <w:r w:rsidRPr="00501D53">
        <w:rPr>
          <w:u w:color="000000" w:themeColor="text1"/>
        </w:rPr>
        <w:t>Section 7</w:t>
      </w:r>
      <w:r w:rsidRPr="00501D53">
        <w:rPr>
          <w:u w:color="000000" w:themeColor="text1"/>
        </w:rPr>
        <w:noBreakHyphen/>
        <w:t>3</w:t>
      </w:r>
      <w:r w:rsidRPr="00501D53">
        <w:rPr>
          <w:u w:color="000000" w:themeColor="text1"/>
        </w:rPr>
        <w:noBreakHyphen/>
        <w:t>20(C) of the 1976 Code, as last amended by Act 265 of 2012, is further amended by adding:</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1D53">
        <w:rPr>
          <w:u w:color="000000" w:themeColor="text1"/>
        </w:rPr>
        <w:tab/>
        <w:t>“</w:t>
      </w:r>
      <w:r w:rsidRPr="00501D53">
        <w:t>(14)</w:t>
      </w:r>
      <w:r w:rsidRPr="00501D53">
        <w:tab/>
        <w:t>enter into the master file a separate designation each for voters casting absentee ballots and early ballots in a general election.</w:t>
      </w:r>
      <w:r w:rsidRPr="00501D53">
        <w:rPr>
          <w:u w:color="000000" w:themeColor="text1"/>
        </w:rPr>
        <w:t>”</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D53">
        <w:t>SECTION</w:t>
      </w:r>
      <w:r w:rsidRPr="00501D53">
        <w:tab/>
        <w:t>4.</w:t>
      </w:r>
      <w:r w:rsidRPr="00501D53">
        <w:tab/>
        <w:t>Section 7</w:t>
      </w:r>
      <w:r w:rsidRPr="00501D53">
        <w:noBreakHyphen/>
        <w:t>11</w:t>
      </w:r>
      <w:r w:rsidRPr="00501D53">
        <w:noBreakHyphen/>
        <w:t>10 of the 1976 Code is amended to read:</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D53">
        <w:tab/>
        <w:t>“Section 7</w:t>
      </w:r>
      <w:r w:rsidRPr="00501D53">
        <w:noBreakHyphen/>
        <w:t>11</w:t>
      </w:r>
      <w:r w:rsidRPr="00501D53">
        <w:noBreakHyphen/>
        <w:t>10.</w:t>
      </w:r>
      <w:r w:rsidRPr="00501D53">
        <w:tab/>
      </w:r>
      <w:r w:rsidRPr="00501D53">
        <w:rPr>
          <w:u w:val="single"/>
        </w:rPr>
        <w:t>(A)</w:t>
      </w:r>
      <w:r w:rsidRPr="00501D53">
        <w:tab/>
        <w:t>Nominations for candidates for the offices to be voted on in a general or special election may be by political party primary, by political party convention</w:t>
      </w:r>
      <w:r w:rsidRPr="00501D53">
        <w:rPr>
          <w:u w:val="single"/>
        </w:rPr>
        <w:t>,</w:t>
      </w:r>
      <w:r w:rsidRPr="00501D53">
        <w:t xml:space="preserve"> or by petition</w:t>
      </w:r>
      <w:r w:rsidRPr="00501D53">
        <w:rPr>
          <w:strike/>
        </w:rPr>
        <w:t>;</w:t>
      </w:r>
      <w:r w:rsidRPr="00501D53">
        <w:rPr>
          <w:u w:val="single"/>
        </w:rPr>
        <w:t>.</w:t>
      </w:r>
      <w:r w:rsidRPr="00501D53">
        <w:t xml:space="preserve">  </w:t>
      </w:r>
      <w:r w:rsidRPr="00501D53">
        <w:rPr>
          <w:strike/>
        </w:rPr>
        <w:t>provided, no</w:t>
      </w:r>
      <w:r w:rsidRPr="00501D53">
        <w:t xml:space="preserve"> </w:t>
      </w:r>
      <w:r w:rsidRPr="00501D53">
        <w:rPr>
          <w:u w:val="single"/>
        </w:rPr>
        <w:t>A</w:t>
      </w:r>
      <w:r w:rsidRPr="00501D53">
        <w:t xml:space="preserve"> person who was defeated as a candidate for nomination to an office in a party primary or party convention </w:t>
      </w:r>
      <w:r w:rsidRPr="00501D53">
        <w:rPr>
          <w:strike/>
        </w:rPr>
        <w:t>shall</w:t>
      </w:r>
      <w:r w:rsidRPr="00501D53">
        <w:t xml:space="preserve"> </w:t>
      </w:r>
      <w:r w:rsidRPr="00501D53">
        <w:rPr>
          <w:u w:val="single"/>
        </w:rPr>
        <w:t>may not</w:t>
      </w:r>
      <w:r w:rsidRPr="00501D53">
        <w:t xml:space="preserve"> have his name placed on the ballot for the ensuing general or special election, except that this proviso </w:t>
      </w:r>
      <w:r w:rsidRPr="00501D53">
        <w:rPr>
          <w:strike/>
        </w:rPr>
        <w:t>shall</w:t>
      </w:r>
      <w:r w:rsidRPr="00501D53">
        <w:t xml:space="preserve"> </w:t>
      </w:r>
      <w:r w:rsidRPr="00501D53">
        <w:rPr>
          <w:u w:val="single"/>
        </w:rPr>
        <w:t>does</w:t>
      </w:r>
      <w:r w:rsidRPr="00501D53">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501D53">
        <w:rPr>
          <w:strike/>
        </w:rPr>
        <w:t>such</w:t>
      </w:r>
      <w:r w:rsidRPr="00501D53">
        <w:t xml:space="preserve"> </w:t>
      </w:r>
      <w:r w:rsidRPr="00501D53">
        <w:rPr>
          <w:u w:val="single"/>
        </w:rPr>
        <w:t>the</w:t>
      </w:r>
      <w:r w:rsidRPr="00501D53">
        <w:t xml:space="preserve"> office before the election is held.</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7EA9">
        <w:rPr>
          <w:u w:color="000000" w:themeColor="text1"/>
        </w:rPr>
        <w:tab/>
      </w:r>
      <w:r w:rsidRPr="00497EA9">
        <w:rPr>
          <w:u w:val="single" w:color="000000" w:themeColor="text1"/>
        </w:rPr>
        <w:t>(B)</w:t>
      </w:r>
      <w:r w:rsidRPr="00497EA9">
        <w:rPr>
          <w:u w:color="000000" w:themeColor="text1"/>
        </w:rPr>
        <w:tab/>
      </w:r>
      <w:r w:rsidRPr="00497EA9">
        <w:rPr>
          <w:u w:val="single" w:color="000000" w:themeColor="text1"/>
        </w:rPr>
        <w:t>A candidate may not file more than one statement of intention of candidacy for a single election.  Nothing in this subsection prohibits a person from being nominated to the same office by more than one party and being reflected as the nominee of more than one party on the ballot.</w:t>
      </w:r>
      <w:r w:rsidRPr="00497EA9">
        <w:rPr>
          <w:u w:color="000000" w:themeColor="text1"/>
        </w:rPr>
        <w:t>”</w:t>
      </w: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D53">
        <w:t>SECTION</w:t>
      </w:r>
      <w:r w:rsidRPr="00501D53">
        <w:tab/>
        <w:t>5.</w:t>
      </w:r>
      <w:r w:rsidRPr="00501D53">
        <w:tab/>
        <w:t>Section 7</w:t>
      </w:r>
      <w:r w:rsidRPr="00501D53">
        <w:noBreakHyphen/>
        <w:t>13</w:t>
      </w:r>
      <w:r w:rsidRPr="00501D53">
        <w:noBreakHyphen/>
        <w:t>320(D) of the 1976 Code is amended to read:</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0" w:name="temp"/>
      <w:bookmarkEnd w:id="10"/>
      <w:r w:rsidRPr="00501D53">
        <w:tab/>
        <w:t>“(D)</w:t>
      </w:r>
      <w:r w:rsidRPr="00501D53">
        <w:tab/>
        <w:t xml:space="preserve">The names of candidates offering for </w:t>
      </w:r>
      <w:r w:rsidRPr="00501D53">
        <w:rPr>
          <w:strike/>
        </w:rPr>
        <w:t>any other</w:t>
      </w:r>
      <w:r w:rsidRPr="00501D53">
        <w:t xml:space="preserve"> </w:t>
      </w:r>
      <w:r w:rsidRPr="00501D53">
        <w:rPr>
          <w:u w:val="single"/>
        </w:rPr>
        <w:t>another</w:t>
      </w:r>
      <w:r w:rsidRPr="00501D53">
        <w:t xml:space="preserve"> office </w:t>
      </w:r>
      <w:r w:rsidRPr="00501D53">
        <w:rPr>
          <w:strike/>
        </w:rPr>
        <w:t>shall</w:t>
      </w:r>
      <w:r w:rsidRPr="00501D53">
        <w:t xml:space="preserve"> </w:t>
      </w:r>
      <w:r w:rsidRPr="00501D53">
        <w:rPr>
          <w:u w:val="single"/>
        </w:rPr>
        <w:t>must</w:t>
      </w:r>
      <w:r w:rsidRPr="00501D53">
        <w:t xml:space="preserve"> be placed in the proper place on the appropriate ballot, stating whether it is a state, congressional, legislative, county</w:t>
      </w:r>
      <w:r w:rsidRPr="00501D53">
        <w:rPr>
          <w:u w:val="single"/>
        </w:rPr>
        <w:t>,</w:t>
      </w:r>
      <w:r w:rsidRPr="00501D53">
        <w:t xml:space="preserve"> or other office.  </w:t>
      </w:r>
      <w:r w:rsidRPr="00501D53">
        <w:rPr>
          <w:u w:val="single"/>
        </w:rPr>
        <w:t>A candidate’s name may not appear on the ballot more than once for any single office for the same election.</w:t>
      </w:r>
      <w:r w:rsidRPr="00501D53">
        <w:t xml:space="preserve">” </w:t>
      </w: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D53">
        <w:t>SECTION</w:t>
      </w:r>
      <w:r w:rsidRPr="00501D53">
        <w:tab/>
        <w:t>6.</w:t>
      </w:r>
      <w:r w:rsidRPr="00501D53">
        <w:tab/>
        <w:t>Section 7</w:t>
      </w:r>
      <w:r w:rsidRPr="00501D53">
        <w:noBreakHyphen/>
        <w:t>13</w:t>
      </w:r>
      <w:r w:rsidRPr="00501D53">
        <w:noBreakHyphen/>
        <w:t>330 of the 1976 Code, as last amended by Act 236 of 2000, is further amended to read:</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tab/>
        <w:t>“Section 7</w:t>
      </w:r>
      <w:r w:rsidRPr="00501D53">
        <w:noBreakHyphen/>
        <w:t>13</w:t>
      </w:r>
      <w:r w:rsidRPr="00501D53">
        <w:noBreakHyphen/>
        <w:t>330.</w:t>
      </w:r>
      <w:r w:rsidRPr="00501D53">
        <w:tab/>
      </w:r>
      <w:r w:rsidRPr="00501D53">
        <w:rPr>
          <w:u w:val="single"/>
        </w:rPr>
        <w:t>(A)</w:t>
      </w:r>
      <w:r w:rsidRPr="00501D53">
        <w:tab/>
      </w:r>
      <w:r w:rsidRPr="00501D53">
        <w:rPr>
          <w:szCs w:val="24"/>
          <w:u w:val="single"/>
        </w:rPr>
        <w:t>The State Election Committee shall determine</w:t>
      </w:r>
      <w:r w:rsidRPr="00501D53">
        <w:rPr>
          <w:szCs w:val="24"/>
        </w:rPr>
        <w:t xml:space="preserve"> the arrangement of general election ballots containing the names of candidates for office</w:t>
      </w:r>
      <w:r w:rsidRPr="00501D53">
        <w:rPr>
          <w:szCs w:val="24"/>
          <w:u w:val="single"/>
        </w:rPr>
        <w:t>.  The ballot</w:t>
      </w:r>
      <w:r w:rsidRPr="00501D53">
        <w:rPr>
          <w:szCs w:val="24"/>
        </w:rPr>
        <w:t xml:space="preserve"> must </w:t>
      </w:r>
      <w:r w:rsidRPr="00501D53">
        <w:rPr>
          <w:strike/>
          <w:szCs w:val="24"/>
        </w:rPr>
        <w:t>conform as nearly as possible to</w:t>
      </w:r>
      <w:r w:rsidRPr="00501D53">
        <w:rPr>
          <w:szCs w:val="24"/>
        </w:rPr>
        <w:t xml:space="preserve"> </w:t>
      </w:r>
      <w:r w:rsidRPr="00501D53">
        <w:rPr>
          <w:szCs w:val="24"/>
          <w:u w:val="single"/>
        </w:rPr>
        <w:t>include</w:t>
      </w:r>
      <w:r w:rsidRPr="00501D53">
        <w:rPr>
          <w:szCs w:val="24"/>
        </w:rPr>
        <w:t xml:space="preserve"> the following </w:t>
      </w:r>
      <w:r w:rsidRPr="00501D53">
        <w:rPr>
          <w:strike/>
          <w:szCs w:val="24"/>
        </w:rPr>
        <w:t>plan,</w:t>
      </w:r>
      <w:r w:rsidRPr="00501D53">
        <w:rPr>
          <w:szCs w:val="24"/>
        </w:rPr>
        <w:t xml:space="preserve"> with a column or columns added in case of nomination by petition and a blank column added for write</w:t>
      </w:r>
      <w:r w:rsidRPr="00501D53">
        <w:rPr>
          <w:szCs w:val="24"/>
        </w:rPr>
        <w:noBreakHyphen/>
        <w:t xml:space="preserve">in votes, and must contain the specified instructions </w:t>
      </w:r>
      <w:r w:rsidRPr="00501D53">
        <w:rPr>
          <w:strike/>
          <w:szCs w:val="24"/>
        </w:rPr>
        <w:t>there</w:t>
      </w:r>
      <w:r w:rsidRPr="00501D53">
        <w:rPr>
          <w:szCs w:val="24"/>
        </w:rPr>
        <w:t xml:space="preserve"> </w:t>
      </w:r>
      <w:r w:rsidRPr="00501D53">
        <w:rPr>
          <w:szCs w:val="24"/>
          <w:u w:val="single"/>
        </w:rPr>
        <w:t>that are</w:t>
      </w:r>
      <w:r w:rsidRPr="00501D53">
        <w:rPr>
          <w:szCs w:val="24"/>
        </w:rPr>
        <w:t xml:space="preserve"> set forth </w:t>
      </w:r>
      <w:r w:rsidRPr="00501D53">
        <w:rPr>
          <w:szCs w:val="24"/>
          <w:u w:val="single"/>
        </w:rPr>
        <w:t>there</w:t>
      </w:r>
      <w:r w:rsidRPr="00501D53">
        <w:rPr>
          <w:szCs w:val="24"/>
        </w:rPr>
        <w:t xml:space="preserve"> and no other: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t xml:space="preserve">GENERAL ELECTION OFFICIAL BALLOT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t xml:space="preserve">No. ______ ________ COUNTY, SOUTH CAROLINA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November  ___, _____</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________________</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Initials of Issuing Officer</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 xml:space="preserve">OFFICIAL BALLOT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 xml:space="preserve">GENERAL ELECTION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t xml:space="preserve">__________ __________ County, South Carolina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November ___, _____</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Precinct __________</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t>INSTRUCTIONS</w:t>
      </w:r>
      <w:r w:rsidRPr="00501D53">
        <w:rPr>
          <w:szCs w:val="24"/>
        </w:rPr>
        <w:noBreakHyphen/>
      </w:r>
      <w:r w:rsidRPr="00501D53">
        <w:rPr>
          <w:szCs w:val="24"/>
        </w:rPr>
        <w:noBreakHyphen/>
        <w:t xml:space="preserve">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 make a cross (X) in the voting square [ ] opposite the name of each candidate on the ballot for whom you wish to vote.  If you wish to vote for a candidate not on </w:t>
      </w:r>
      <w:r w:rsidRPr="00501D53">
        <w:rPr>
          <w:strike/>
          <w:szCs w:val="24"/>
        </w:rPr>
        <w:t>any</w:t>
      </w:r>
      <w:r w:rsidRPr="00501D53">
        <w:rPr>
          <w:szCs w:val="24"/>
          <w:u w:val="single"/>
        </w:rPr>
        <w:t>a</w:t>
      </w:r>
      <w:r w:rsidRPr="00501D53">
        <w:rPr>
          <w:szCs w:val="24"/>
        </w:rPr>
        <w:t xml:space="preserve"> ticket, write or place the name of </w:t>
      </w:r>
      <w:r w:rsidRPr="00501D53">
        <w:rPr>
          <w:strike/>
          <w:szCs w:val="24"/>
        </w:rPr>
        <w:t>such</w:t>
      </w:r>
      <w:r w:rsidRPr="00501D53">
        <w:rPr>
          <w:szCs w:val="24"/>
          <w:u w:val="single"/>
        </w:rPr>
        <w:t>that</w:t>
      </w:r>
      <w:r w:rsidRPr="00501D53">
        <w:rPr>
          <w:szCs w:val="24"/>
        </w:rPr>
        <w:t xml:space="preserve"> candidate on your ticket opposite the name of the office.  Before leaving the booth, fold the ballot so </w:t>
      </w:r>
      <w:r w:rsidRPr="00501D53">
        <w:rPr>
          <w:strike/>
          <w:szCs w:val="24"/>
        </w:rPr>
        <w:t>that</w:t>
      </w:r>
      <w:r w:rsidRPr="00501D53">
        <w:rPr>
          <w:szCs w:val="24"/>
        </w:rPr>
        <w:t xml:space="preserve"> the initials of the manager may be seen on the outside of the ballot.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01D53">
        <w:rPr>
          <w:szCs w:val="24"/>
        </w:rPr>
        <w:tab/>
      </w:r>
      <w:r w:rsidRPr="00501D53">
        <w:rPr>
          <w:szCs w:val="24"/>
          <w:u w:val="single"/>
        </w:rPr>
        <w:t>(B)</w:t>
      </w:r>
      <w:r w:rsidRPr="00501D53">
        <w:rPr>
          <w:szCs w:val="24"/>
        </w:rPr>
        <w:tab/>
      </w:r>
      <w:r w:rsidRPr="00501D53">
        <w:rPr>
          <w:szCs w:val="24"/>
          <w:u w:val="single"/>
        </w:rPr>
        <w:t>The ballot must include:</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01D53">
        <w:rPr>
          <w:szCs w:val="24"/>
        </w:rPr>
        <w:tab/>
      </w:r>
      <w:r w:rsidRPr="00501D53">
        <w:rPr>
          <w:szCs w:val="24"/>
        </w:rPr>
        <w:tab/>
      </w:r>
      <w:r w:rsidRPr="00501D53">
        <w:rPr>
          <w:szCs w:val="24"/>
          <w:u w:val="single"/>
        </w:rPr>
        <w:t>(1)</w:t>
      </w:r>
      <w:r w:rsidRPr="00501D53">
        <w:rPr>
          <w:szCs w:val="24"/>
        </w:rPr>
        <w:tab/>
      </w:r>
      <w:r w:rsidRPr="00501D53">
        <w:rPr>
          <w:szCs w:val="24"/>
          <w:u w:val="single"/>
        </w:rPr>
        <w:t>the name of each candidate, listed only once;</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01D53">
        <w:rPr>
          <w:szCs w:val="24"/>
        </w:rPr>
        <w:tab/>
      </w:r>
      <w:r w:rsidRPr="00501D53">
        <w:rPr>
          <w:szCs w:val="24"/>
        </w:rPr>
        <w:tab/>
      </w:r>
      <w:r w:rsidRPr="00501D53">
        <w:rPr>
          <w:szCs w:val="24"/>
          <w:u w:val="single"/>
        </w:rPr>
        <w:t>(2)</w:t>
      </w:r>
      <w:r w:rsidRPr="00501D53">
        <w:rPr>
          <w:szCs w:val="24"/>
        </w:rPr>
        <w:tab/>
      </w:r>
      <w:r w:rsidRPr="00501D53">
        <w:rPr>
          <w:szCs w:val="24"/>
          <w:u w:val="single"/>
        </w:rPr>
        <w:t>the office for which the candidate is nominated; and</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01D53">
        <w:rPr>
          <w:szCs w:val="24"/>
        </w:rPr>
        <w:tab/>
      </w:r>
      <w:r w:rsidRPr="00501D53">
        <w:rPr>
          <w:szCs w:val="24"/>
        </w:rPr>
        <w:tab/>
      </w:r>
      <w:r w:rsidRPr="00501D53">
        <w:rPr>
          <w:szCs w:val="24"/>
          <w:u w:val="single"/>
        </w:rPr>
        <w:t>(3)</w:t>
      </w:r>
      <w:r w:rsidRPr="00501D53">
        <w:rPr>
          <w:szCs w:val="24"/>
        </w:rPr>
        <w:tab/>
      </w:r>
      <w:r w:rsidRPr="00501D53">
        <w:rPr>
          <w:szCs w:val="24"/>
          <w:u w:val="single"/>
        </w:rPr>
        <w:t>a listing of the party or parties which have nominated the candidate.</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01D53">
        <w:rPr>
          <w:szCs w:val="24"/>
        </w:rPr>
        <w:tab/>
      </w:r>
      <w:r w:rsidRPr="00501D53">
        <w:rPr>
          <w:szCs w:val="24"/>
          <w:u w:val="single"/>
        </w:rPr>
        <w:t>(C)</w:t>
      </w:r>
      <w:r w:rsidRPr="00501D53">
        <w:rPr>
          <w:szCs w:val="24"/>
        </w:rPr>
        <w:tab/>
      </w:r>
      <w:r w:rsidRPr="00501D53">
        <w:rPr>
          <w:szCs w:val="24"/>
          <w:u w:val="single"/>
        </w:rPr>
        <w:t>Each ballot must offer a voter the opportunity to select individual candidates for whom to cast their vote or the opportunity to select a political party thereby casting a vote for each candidate nominated by the political party.</w:t>
      </w: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01D53">
        <w:rPr>
          <w:szCs w:val="24"/>
        </w:rPr>
        <w:tab/>
      </w:r>
      <w:r w:rsidRPr="00501D53">
        <w:rPr>
          <w:szCs w:val="24"/>
        </w:rPr>
        <w:tab/>
      </w:r>
      <w:r w:rsidRPr="00501D53">
        <w:rPr>
          <w:szCs w:val="24"/>
        </w:rPr>
        <w:tab/>
      </w:r>
      <w:r w:rsidRPr="00501D53">
        <w:rPr>
          <w:strike/>
          <w:szCs w:val="24"/>
        </w:rPr>
        <w:t xml:space="preserve">Nomination by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trike/>
          <w:szCs w:val="24"/>
        </w:rPr>
        <w:t>Name of Party</w:t>
      </w:r>
      <w:r w:rsidRPr="00501D53">
        <w:rPr>
          <w:szCs w:val="24"/>
        </w:rPr>
        <w:tab/>
      </w:r>
      <w:r w:rsidRPr="00501D53">
        <w:rPr>
          <w:szCs w:val="24"/>
        </w:rPr>
        <w:tab/>
      </w:r>
      <w:r w:rsidRPr="00501D53">
        <w:rPr>
          <w:szCs w:val="24"/>
        </w:rPr>
        <w:tab/>
      </w:r>
      <w:r w:rsidRPr="00501D53">
        <w:rPr>
          <w:strike/>
          <w:szCs w:val="24"/>
        </w:rPr>
        <w:t>Name of Party</w:t>
      </w:r>
      <w:r w:rsidRPr="00501D53">
        <w:rPr>
          <w:szCs w:val="24"/>
        </w:rPr>
        <w:tab/>
      </w:r>
      <w:r w:rsidRPr="00501D53">
        <w:rPr>
          <w:szCs w:val="24"/>
        </w:rPr>
        <w:tab/>
      </w:r>
      <w:r w:rsidRPr="00501D53">
        <w:rPr>
          <w:strike/>
          <w:szCs w:val="24"/>
        </w:rPr>
        <w:t>Petition</w:t>
      </w:r>
      <w:r w:rsidRPr="00501D53">
        <w:rPr>
          <w:szCs w:val="24"/>
        </w:rPr>
        <w:t xml:space="preserve">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Names of Office</w:t>
      </w:r>
      <w:r w:rsidRPr="00501D53">
        <w:rPr>
          <w:strike/>
          <w:szCs w:val="24"/>
        </w:rPr>
        <w:tab/>
      </w:r>
      <w:r w:rsidRPr="00501D53">
        <w:rPr>
          <w:strike/>
          <w:szCs w:val="24"/>
        </w:rPr>
        <w:tab/>
      </w:r>
      <w:r w:rsidRPr="00501D53">
        <w:rPr>
          <w:strike/>
          <w:szCs w:val="24"/>
        </w:rPr>
        <w:tab/>
        <w:t>0</w:t>
      </w:r>
      <w:r w:rsidRPr="00501D53">
        <w:rPr>
          <w:strike/>
          <w:szCs w:val="24"/>
        </w:rPr>
        <w:tab/>
      </w:r>
      <w:r w:rsidRPr="00501D53">
        <w:rPr>
          <w:strike/>
          <w:szCs w:val="24"/>
        </w:rPr>
        <w:tab/>
      </w:r>
      <w:r w:rsidRPr="00501D53">
        <w:rPr>
          <w:strike/>
          <w:szCs w:val="24"/>
        </w:rPr>
        <w:tab/>
      </w:r>
      <w:r w:rsidRPr="00501D53">
        <w:rPr>
          <w:strike/>
          <w:szCs w:val="24"/>
        </w:rPr>
        <w:tab/>
      </w:r>
      <w:r w:rsidRPr="00501D53">
        <w:rPr>
          <w:strike/>
          <w:szCs w:val="24"/>
        </w:rPr>
        <w:tab/>
      </w:r>
      <w:r w:rsidRPr="00501D53">
        <w:rPr>
          <w:strike/>
          <w:szCs w:val="24"/>
        </w:rPr>
        <w:tab/>
      </w:r>
      <w:r w:rsidRPr="00501D53">
        <w:rPr>
          <w:strike/>
          <w:szCs w:val="24"/>
        </w:rPr>
        <w:tab/>
      </w:r>
      <w:r w:rsidRPr="00501D53">
        <w:rPr>
          <w:strike/>
          <w:szCs w:val="24"/>
        </w:rPr>
        <w:tab/>
        <w:t xml:space="preserve">0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STATE</w:t>
      </w:r>
      <w:r w:rsidRPr="00501D53">
        <w:rPr>
          <w:strike/>
          <w:szCs w:val="24"/>
        </w:rPr>
        <w:tab/>
      </w:r>
      <w:r w:rsidRPr="00501D53">
        <w:rPr>
          <w:strike/>
          <w:szCs w:val="24"/>
        </w:rPr>
        <w:tab/>
      </w:r>
      <w:r w:rsidRPr="00501D53">
        <w:rPr>
          <w:strike/>
          <w:szCs w:val="24"/>
        </w:rPr>
        <w:tab/>
        <w:t>Governor</w:t>
      </w:r>
      <w:r w:rsidRPr="00501D53">
        <w:rPr>
          <w:strike/>
          <w:szCs w:val="24"/>
        </w:rPr>
        <w:tab/>
      </w:r>
      <w:r w:rsidRPr="00501D53">
        <w:rPr>
          <w:strike/>
          <w:szCs w:val="24"/>
        </w:rPr>
        <w:tab/>
      </w:r>
      <w:r w:rsidRPr="00501D53">
        <w:rPr>
          <w:strike/>
          <w:szCs w:val="24"/>
        </w:rPr>
        <w:tab/>
      </w:r>
      <w:r w:rsidRPr="00501D53">
        <w:rPr>
          <w:strike/>
          <w:szCs w:val="24"/>
        </w:rPr>
        <w:tab/>
        <w:t>Governor</w:t>
      </w:r>
      <w:r w:rsidRPr="00501D53">
        <w:rPr>
          <w:strike/>
          <w:szCs w:val="24"/>
        </w:rPr>
        <w:tab/>
      </w:r>
      <w:r w:rsidRPr="00501D53">
        <w:rPr>
          <w:strike/>
          <w:szCs w:val="24"/>
        </w:rPr>
        <w:tab/>
      </w:r>
      <w:r w:rsidRPr="00501D53">
        <w:rPr>
          <w:strike/>
          <w:szCs w:val="24"/>
        </w:rPr>
        <w:tab/>
      </w:r>
      <w:r w:rsidRPr="00501D53">
        <w:rPr>
          <w:strike/>
          <w:szCs w:val="24"/>
        </w:rPr>
        <w:tab/>
        <w:t xml:space="preserve">Governor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Governor</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xml:space="preserve">[ ] Name of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673A9E">
        <w:rPr>
          <w:szCs w:val="24"/>
        </w:rPr>
        <w:tab/>
      </w:r>
      <w:r w:rsidRPr="00673A9E">
        <w:rPr>
          <w:szCs w:val="24"/>
        </w:rPr>
        <w:tab/>
      </w:r>
      <w:r w:rsidRPr="00673A9E">
        <w:rPr>
          <w:szCs w:val="24"/>
        </w:rPr>
        <w:tab/>
      </w:r>
      <w:r w:rsidRPr="00673A9E">
        <w:rPr>
          <w:szCs w:val="24"/>
        </w:rPr>
        <w:tab/>
      </w:r>
      <w:r w:rsidRPr="00673A9E">
        <w:rPr>
          <w:szCs w:val="24"/>
        </w:rPr>
        <w:tab/>
      </w:r>
      <w:r w:rsidRPr="00501D53">
        <w:rPr>
          <w:strike/>
          <w:szCs w:val="24"/>
        </w:rPr>
        <w:t>Candidate</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 xml:space="preserve">Candidate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Lieutenant</w:t>
      </w:r>
      <w:r w:rsidRPr="00501D53">
        <w:rPr>
          <w:strike/>
          <w:szCs w:val="24"/>
        </w:rPr>
        <w:tab/>
      </w:r>
      <w:r w:rsidRPr="00501D53">
        <w:rPr>
          <w:strike/>
          <w:szCs w:val="24"/>
        </w:rPr>
        <w:tab/>
        <w:t>Lieut. Governor</w:t>
      </w:r>
      <w:r w:rsidRPr="00501D53">
        <w:rPr>
          <w:strike/>
          <w:szCs w:val="24"/>
        </w:rPr>
        <w:tab/>
        <w:t>Lieut. Governor</w:t>
      </w:r>
      <w:r w:rsidRPr="00501D53">
        <w:rPr>
          <w:strike/>
          <w:szCs w:val="24"/>
        </w:rPr>
        <w:tab/>
        <w:t xml:space="preserve">Lieut. Governor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Governor</w:t>
      </w:r>
      <w:r w:rsidRPr="00501D53">
        <w:rPr>
          <w:strike/>
          <w:szCs w:val="24"/>
        </w:rPr>
        <w:tab/>
      </w:r>
      <w:r w:rsidRPr="00501D53">
        <w:rPr>
          <w:strike/>
          <w:szCs w:val="24"/>
        </w:rPr>
        <w:tab/>
      </w:r>
      <w:r w:rsidRPr="00501D53">
        <w:rPr>
          <w:strike/>
          <w:szCs w:val="24"/>
        </w:rPr>
        <w:tab/>
        <w:t xml:space="preserve">[ ] Name of </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xml:space="preserve">[ ] Name of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3A9E">
        <w:rPr>
          <w:szCs w:val="24"/>
        </w:rPr>
        <w:tab/>
      </w:r>
      <w:r w:rsidRPr="00673A9E">
        <w:rPr>
          <w:szCs w:val="24"/>
        </w:rPr>
        <w:tab/>
      </w:r>
      <w:r w:rsidRPr="00673A9E">
        <w:rPr>
          <w:szCs w:val="24"/>
        </w:rPr>
        <w:tab/>
      </w:r>
      <w:r w:rsidRPr="00673A9E">
        <w:rPr>
          <w:szCs w:val="24"/>
        </w:rPr>
        <w:tab/>
      </w:r>
      <w:r w:rsidRPr="00673A9E">
        <w:rPr>
          <w:szCs w:val="24"/>
        </w:rPr>
        <w:tab/>
      </w:r>
      <w:r w:rsidRPr="00673A9E">
        <w:rPr>
          <w:szCs w:val="24"/>
        </w:rPr>
        <w:tab/>
      </w:r>
      <w:r w:rsidRPr="00501D53">
        <w:rPr>
          <w:strike/>
          <w:szCs w:val="24"/>
        </w:rPr>
        <w:t>Candidate</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 xml:space="preserve">Candidate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Secretary of</w:t>
      </w:r>
      <w:r w:rsidRPr="00501D53">
        <w:rPr>
          <w:strike/>
          <w:szCs w:val="24"/>
        </w:rPr>
        <w:tab/>
      </w:r>
      <w:r w:rsidRPr="00501D53">
        <w:rPr>
          <w:strike/>
          <w:szCs w:val="24"/>
        </w:rPr>
        <w:tab/>
        <w:t>Sec. of State</w:t>
      </w:r>
      <w:r w:rsidRPr="00501D53">
        <w:rPr>
          <w:strike/>
          <w:szCs w:val="24"/>
        </w:rPr>
        <w:tab/>
      </w:r>
      <w:r w:rsidRPr="00501D53">
        <w:rPr>
          <w:strike/>
          <w:szCs w:val="24"/>
        </w:rPr>
        <w:tab/>
        <w:t>Sec. of State</w:t>
      </w:r>
      <w:r w:rsidRPr="00501D53">
        <w:rPr>
          <w:strike/>
          <w:szCs w:val="24"/>
        </w:rPr>
        <w:tab/>
      </w:r>
      <w:r w:rsidRPr="00501D53">
        <w:rPr>
          <w:strike/>
          <w:szCs w:val="24"/>
        </w:rPr>
        <w:tab/>
        <w:t xml:space="preserve">Sec. of State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State</w:t>
      </w:r>
      <w:r w:rsidRPr="00501D53">
        <w:rPr>
          <w:strike/>
          <w:szCs w:val="24"/>
        </w:rPr>
        <w:tab/>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xml:space="preserve">[ ] Name of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673A9E">
        <w:rPr>
          <w:szCs w:val="24"/>
        </w:rPr>
        <w:tab/>
      </w:r>
      <w:r w:rsidRPr="00673A9E">
        <w:rPr>
          <w:szCs w:val="24"/>
        </w:rPr>
        <w:tab/>
      </w:r>
      <w:r w:rsidRPr="00673A9E">
        <w:rPr>
          <w:szCs w:val="24"/>
        </w:rPr>
        <w:tab/>
      </w:r>
      <w:r w:rsidRPr="00673A9E">
        <w:rPr>
          <w:szCs w:val="24"/>
        </w:rPr>
        <w:tab/>
      </w:r>
      <w:r w:rsidRPr="00673A9E">
        <w:rPr>
          <w:szCs w:val="24"/>
        </w:rPr>
        <w:tab/>
      </w:r>
      <w:r w:rsidRPr="00501D53">
        <w:rPr>
          <w:strike/>
          <w:szCs w:val="24"/>
        </w:rPr>
        <w:t>Candidate</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 xml:space="preserve">Candidate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CONGRES</w:t>
      </w:r>
      <w:r w:rsidRPr="00501D53">
        <w:rPr>
          <w:strike/>
          <w:szCs w:val="24"/>
        </w:rPr>
        <w:noBreakHyphen/>
      </w:r>
      <w:r w:rsidRPr="00501D53">
        <w:rPr>
          <w:strike/>
          <w:szCs w:val="24"/>
        </w:rPr>
        <w:tab/>
        <w:t>U.S. Senator</w:t>
      </w:r>
      <w:r w:rsidRPr="00501D53">
        <w:rPr>
          <w:strike/>
          <w:szCs w:val="24"/>
        </w:rPr>
        <w:tab/>
      </w:r>
      <w:r w:rsidRPr="00501D53">
        <w:rPr>
          <w:strike/>
          <w:szCs w:val="24"/>
        </w:rPr>
        <w:tab/>
        <w:t>U.S. Senator</w:t>
      </w:r>
      <w:r w:rsidRPr="00501D53">
        <w:rPr>
          <w:strike/>
          <w:szCs w:val="24"/>
        </w:rPr>
        <w:tab/>
      </w:r>
      <w:r w:rsidRPr="00501D53">
        <w:rPr>
          <w:strike/>
          <w:szCs w:val="24"/>
        </w:rPr>
        <w:tab/>
        <w:t xml:space="preserve">U.S. Senator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SIONAL</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xml:space="preserve">[ ] Name of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Senator</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 xml:space="preserve">Candidate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RepresentativeU.S. Repre</w:t>
      </w:r>
      <w:r w:rsidRPr="00501D53">
        <w:rPr>
          <w:strike/>
          <w:szCs w:val="24"/>
        </w:rPr>
        <w:noBreakHyphen/>
      </w:r>
      <w:r w:rsidRPr="00501D53">
        <w:rPr>
          <w:strike/>
          <w:szCs w:val="24"/>
        </w:rPr>
        <w:tab/>
      </w:r>
      <w:r w:rsidRPr="00501D53">
        <w:rPr>
          <w:strike/>
          <w:szCs w:val="24"/>
        </w:rPr>
        <w:tab/>
        <w:t xml:space="preserve">    U.S. Repre</w:t>
      </w:r>
      <w:r w:rsidRPr="00501D53">
        <w:rPr>
          <w:strike/>
          <w:szCs w:val="24"/>
        </w:rPr>
        <w:noBreakHyphen/>
      </w:r>
      <w:r w:rsidRPr="00501D53">
        <w:rPr>
          <w:strike/>
          <w:szCs w:val="24"/>
        </w:rPr>
        <w:tab/>
      </w:r>
      <w:r w:rsidRPr="00501D53">
        <w:rPr>
          <w:strike/>
          <w:szCs w:val="24"/>
        </w:rPr>
        <w:tab/>
      </w:r>
      <w:r w:rsidRPr="00501D53">
        <w:rPr>
          <w:strike/>
          <w:szCs w:val="24"/>
        </w:rPr>
        <w:tab/>
        <w:t>U.S. Repre</w:t>
      </w:r>
      <w:r w:rsidRPr="00501D53">
        <w:rPr>
          <w:strike/>
          <w:szCs w:val="24"/>
        </w:rPr>
        <w:noBreakHyphen/>
        <w:t xml:space="preserve">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in Congress</w:t>
      </w:r>
      <w:r w:rsidRPr="00501D53">
        <w:rPr>
          <w:strike/>
          <w:szCs w:val="24"/>
        </w:rPr>
        <w:tab/>
      </w:r>
      <w:r w:rsidRPr="00501D53">
        <w:rPr>
          <w:strike/>
          <w:szCs w:val="24"/>
        </w:rPr>
        <w:tab/>
        <w:t>sentative</w:t>
      </w:r>
      <w:r w:rsidRPr="00501D53">
        <w:rPr>
          <w:strike/>
          <w:szCs w:val="24"/>
        </w:rPr>
        <w:tab/>
      </w:r>
      <w:r w:rsidRPr="00501D53">
        <w:rPr>
          <w:strike/>
          <w:szCs w:val="24"/>
        </w:rPr>
        <w:tab/>
      </w:r>
      <w:r w:rsidRPr="00501D53">
        <w:rPr>
          <w:strike/>
          <w:szCs w:val="24"/>
        </w:rPr>
        <w:tab/>
      </w:r>
      <w:r w:rsidRPr="00501D53">
        <w:rPr>
          <w:strike/>
          <w:szCs w:val="24"/>
        </w:rPr>
        <w:tab/>
        <w:t>sentative</w:t>
      </w:r>
      <w:r w:rsidRPr="00501D53">
        <w:rPr>
          <w:strike/>
          <w:szCs w:val="24"/>
        </w:rPr>
        <w:tab/>
      </w:r>
      <w:r w:rsidRPr="00501D53">
        <w:rPr>
          <w:strike/>
          <w:szCs w:val="24"/>
        </w:rPr>
        <w:tab/>
      </w:r>
      <w:r w:rsidRPr="00501D53">
        <w:rPr>
          <w:strike/>
          <w:szCs w:val="24"/>
        </w:rPr>
        <w:tab/>
      </w:r>
      <w:r w:rsidRPr="00501D53">
        <w:rPr>
          <w:strike/>
          <w:szCs w:val="24"/>
        </w:rPr>
        <w:tab/>
        <w:t xml:space="preserve">sentative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673A9E">
        <w:rPr>
          <w:szCs w:val="24"/>
        </w:rPr>
        <w:tab/>
      </w:r>
      <w:r w:rsidRPr="00673A9E">
        <w:rPr>
          <w:szCs w:val="24"/>
        </w:rPr>
        <w:tab/>
      </w:r>
      <w:r w:rsidRPr="00673A9E">
        <w:rPr>
          <w:szCs w:val="24"/>
        </w:rPr>
        <w:tab/>
      </w:r>
      <w:r w:rsidRPr="00673A9E">
        <w:rPr>
          <w:szCs w:val="24"/>
        </w:rPr>
        <w:tab/>
      </w:r>
      <w:r w:rsidRPr="00673A9E">
        <w:rPr>
          <w:szCs w:val="24"/>
        </w:rPr>
        <w:tab/>
      </w:r>
      <w:r w:rsidRPr="00501D53">
        <w:rPr>
          <w:strike/>
          <w:szCs w:val="24"/>
        </w:rPr>
        <w:t>[ ] Name of</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xml:space="preserve">[ ] Name of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District</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Candidate</w:t>
      </w:r>
      <w:r w:rsidRPr="00501D53">
        <w:rPr>
          <w:szCs w:val="24"/>
        </w:rPr>
        <w:t>”</w:t>
      </w: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1D53">
        <w:rPr>
          <w:u w:color="000000" w:themeColor="text1"/>
        </w:rPr>
        <w:t>SECTION</w:t>
      </w:r>
      <w:r w:rsidRPr="00501D53">
        <w:rPr>
          <w:u w:color="000000" w:themeColor="text1"/>
        </w:rPr>
        <w:tab/>
        <w:t>7.</w:t>
      </w:r>
      <w:r w:rsidRPr="00501D53">
        <w:rPr>
          <w:u w:color="000000" w:themeColor="text1"/>
        </w:rPr>
        <w:tab/>
        <w:t>Section 7</w:t>
      </w:r>
      <w:r w:rsidRPr="00501D53">
        <w:rPr>
          <w:u w:color="000000" w:themeColor="text1"/>
        </w:rPr>
        <w:noBreakHyphen/>
        <w:t>15</w:t>
      </w:r>
      <w:r w:rsidRPr="00501D53">
        <w:rPr>
          <w:u w:color="000000" w:themeColor="text1"/>
        </w:rPr>
        <w:noBreakHyphen/>
        <w:t xml:space="preserve">320 of the 1976 Code, as last amended by Act 43 of 2011, is further amended to read: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rPr>
          <w:u w:color="000000" w:themeColor="text1"/>
        </w:rPr>
        <w:tab/>
        <w:t>“Section 7</w:t>
      </w:r>
      <w:r w:rsidRPr="00501D53">
        <w:rPr>
          <w:u w:color="000000" w:themeColor="text1"/>
        </w:rPr>
        <w:noBreakHyphen/>
        <w:t>15</w:t>
      </w:r>
      <w:r w:rsidRPr="00501D53">
        <w:rPr>
          <w:u w:color="000000" w:themeColor="text1"/>
        </w:rPr>
        <w:noBreakHyphen/>
        <w:t>320.</w:t>
      </w:r>
      <w:r w:rsidRPr="00501D53">
        <w:tab/>
      </w:r>
      <w:r w:rsidRPr="00501D53">
        <w:rPr>
          <w:strike/>
        </w:rPr>
        <w:t>(A)</w:t>
      </w:r>
      <w:r w:rsidRPr="00501D53">
        <w:tab/>
      </w:r>
      <w:r w:rsidRPr="00501D53">
        <w:rPr>
          <w:strike/>
        </w:rPr>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(1)</w:t>
      </w:r>
      <w:r w:rsidRPr="00501D53">
        <w:tab/>
      </w:r>
      <w:r w:rsidRPr="00501D53">
        <w:rPr>
          <w:strike/>
        </w:rPr>
        <w:t xml:space="preserve">students, their spouses, and dependents residing with them;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(2)</w:t>
      </w:r>
      <w:r w:rsidRPr="00501D53">
        <w:tab/>
      </w:r>
      <w:r w:rsidRPr="00501D53">
        <w:rPr>
          <w:strike/>
        </w:rPr>
        <w:t xml:space="preserve">members of the Armed Forces and Merchant Marines of the United States, their spouses, and dependents residing with them;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(3)</w:t>
      </w:r>
      <w:r w:rsidRPr="00501D53">
        <w:tab/>
      </w:r>
      <w:r w:rsidRPr="00501D53">
        <w:rPr>
          <w:strike/>
        </w:rPr>
        <w:t xml:space="preserve">persons serving with the American Red Cross or with the United Service Organizations (USO) who are attached to and serving with the Armed Forces of the United States, their spouses, and dependents residing with them;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(4)</w:t>
      </w:r>
      <w:r w:rsidRPr="00501D53">
        <w:tab/>
      </w:r>
      <w:r w:rsidRPr="00501D53">
        <w:rPr>
          <w:strike/>
        </w:rPr>
        <w:t xml:space="preserve">governmental employees, their spouses, and dependents residing with them;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(5)</w:t>
      </w:r>
      <w:r w:rsidRPr="00501D53">
        <w:tab/>
      </w:r>
      <w:r w:rsidRPr="00501D53">
        <w:rPr>
          <w:strike/>
        </w:rPr>
        <w:t xml:space="preserve">persons on vacation (who by virtue of vacation plans will be absent from their county of residence on election day);  or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(6)</w:t>
      </w:r>
      <w:r w:rsidRPr="00501D53">
        <w:tab/>
      </w:r>
      <w:r w:rsidRPr="00501D53">
        <w:rPr>
          <w:strike/>
        </w:rPr>
        <w:t xml:space="preserve">overseas citizens.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rPr>
          <w:strike/>
        </w:rPr>
        <w:t>(B)</w:t>
      </w:r>
      <w:r w:rsidRPr="00501D53">
        <w:tab/>
      </w:r>
      <w:r w:rsidRPr="00501D53">
        <w:rPr>
          <w:strike/>
        </w:rPr>
        <w:t xml:space="preserve">A qualified elector in any of the following categories must be permitted to vote by absentee ballot in all elections, whether or not he is absent from his county of residence on election day: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(1)</w:t>
      </w:r>
      <w:r w:rsidRPr="00501D53">
        <w:tab/>
      </w:r>
      <w:r w:rsidRPr="00501D53">
        <w:rPr>
          <w:strike/>
        </w:rPr>
        <w:t xml:space="preserve">physically disabled persons;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(2)</w:t>
      </w:r>
      <w:r w:rsidRPr="00501D53">
        <w:tab/>
      </w:r>
      <w:r w:rsidRPr="00501D53">
        <w:rPr>
          <w:strike/>
        </w:rPr>
        <w:t xml:space="preserve">persons whose employment obligations require that they be at their place of employment during the hours that the polls are open and present written certification of that obligation to the county registration board;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(3)</w:t>
      </w:r>
      <w:r w:rsidRPr="00501D53">
        <w:tab/>
      </w:r>
      <w:r w:rsidRPr="00501D53">
        <w:rPr>
          <w:strike/>
        </w:rPr>
        <w:t xml:space="preserve">certified poll watchers, poll managers, county voter registration board members and staff, county and state election commission members and staff working on election day;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(4)</w:t>
      </w:r>
      <w:r w:rsidRPr="00501D53">
        <w:tab/>
      </w:r>
      <w:r w:rsidRPr="00501D53">
        <w:rPr>
          <w:strike/>
        </w:rPr>
        <w:t xml:space="preserve">persons attending sick or physically disabled persons;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(5)</w:t>
      </w:r>
      <w:r w:rsidRPr="00501D53">
        <w:tab/>
      </w:r>
      <w:r w:rsidRPr="00501D53">
        <w:rPr>
          <w:strike/>
        </w:rPr>
        <w:t>persons admitted to hospitals as emergency patients on the day of an election or within a four</w:t>
      </w:r>
      <w:r w:rsidRPr="00501D53">
        <w:rPr>
          <w:strike/>
        </w:rPr>
        <w:noBreakHyphen/>
        <w:t xml:space="preserve">day period before the election;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(6)</w:t>
      </w:r>
      <w:r w:rsidRPr="00501D53">
        <w:tab/>
      </w:r>
      <w:r w:rsidRPr="00501D53">
        <w:rPr>
          <w:strike/>
        </w:rPr>
        <w:t>persons with a death or funeral in the family within a three</w:t>
      </w:r>
      <w:r w:rsidRPr="00501D53">
        <w:rPr>
          <w:strike/>
        </w:rPr>
        <w:noBreakHyphen/>
        <w:t xml:space="preserve">day period before the election;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(7)</w:t>
      </w:r>
      <w:r w:rsidRPr="00501D53">
        <w:tab/>
      </w:r>
      <w:r w:rsidRPr="00501D53">
        <w:rPr>
          <w:strike/>
        </w:rPr>
        <w:t xml:space="preserve">persons who will be serving as jurors in a state or federal court on election day;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(8)</w:t>
      </w:r>
      <w:r w:rsidRPr="00501D53">
        <w:tab/>
      </w:r>
      <w:r w:rsidRPr="00501D53">
        <w:rPr>
          <w:strike/>
        </w:rPr>
        <w:t>persons sixty</w:t>
      </w:r>
      <w:r w:rsidRPr="00501D53">
        <w:rPr>
          <w:strike/>
        </w:rPr>
        <w:noBreakHyphen/>
        <w:t xml:space="preserve">five years of age or older;  or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D53">
        <w:tab/>
      </w:r>
      <w:r w:rsidRPr="00501D53">
        <w:tab/>
      </w:r>
      <w:r w:rsidRPr="00501D53">
        <w:rPr>
          <w:strike/>
        </w:rPr>
        <w:t>(9)</w:t>
      </w:r>
      <w:r w:rsidRPr="00501D53">
        <w:tab/>
      </w:r>
      <w:r w:rsidRPr="00501D53">
        <w:rPr>
          <w:strike/>
        </w:rPr>
        <w:t>persons confined to a jail or pretrial facility pending disposition of arrest or trial.</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1D53">
        <w:rPr>
          <w:u w:color="000000" w:themeColor="text1"/>
        </w:rPr>
        <w:tab/>
      </w:r>
      <w:r w:rsidRPr="00501D53">
        <w:rPr>
          <w:u w:val="single" w:color="000000" w:themeColor="text1"/>
        </w:rPr>
        <w:t>(A)</w:t>
      </w:r>
      <w:r w:rsidRPr="00501D53">
        <w:rPr>
          <w:u w:color="000000" w:themeColor="text1"/>
        </w:rPr>
        <w:tab/>
      </w:r>
      <w:r w:rsidRPr="00501D53">
        <w:rPr>
          <w:u w:val="single" w:color="000000" w:themeColor="text1"/>
        </w:rPr>
        <w:t>A qualified elector may vote during the early voting period pursuant to Section 7</w:t>
      </w:r>
      <w:r w:rsidRPr="00501D53">
        <w:rPr>
          <w:u w:val="single" w:color="000000" w:themeColor="text1"/>
        </w:rPr>
        <w:noBreakHyphen/>
        <w:t>13</w:t>
      </w:r>
      <w:r w:rsidRPr="00501D53">
        <w:rPr>
          <w:u w:val="single" w:color="000000" w:themeColor="text1"/>
        </w:rPr>
        <w:noBreakHyphen/>
        <w:t>25.</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val="single" w:color="000000" w:themeColor="text1"/>
        </w:rPr>
        <w:t>(B)</w:t>
      </w:r>
      <w:r w:rsidRPr="00501D53">
        <w:rPr>
          <w:u w:color="000000" w:themeColor="text1"/>
        </w:rPr>
        <w:tab/>
      </w:r>
      <w:r w:rsidRPr="00501D53">
        <w:rPr>
          <w:u w:val="single" w:color="000000" w:themeColor="text1"/>
        </w:rPr>
        <w:t>A qualified elector in any of the following categories must be permitted to vote by absentee ballot in all elections:</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(1)</w:t>
      </w:r>
      <w:r w:rsidRPr="00501D53">
        <w:rPr>
          <w:u w:color="000000" w:themeColor="text1"/>
        </w:rPr>
        <w:tab/>
      </w:r>
      <w:r w:rsidRPr="00501D53">
        <w:rPr>
          <w:u w:val="single" w:color="000000" w:themeColor="text1"/>
        </w:rPr>
        <w:t>students, their spouses, and dependents residing with them;</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(2)</w:t>
      </w:r>
      <w:r w:rsidRPr="00501D53">
        <w:rPr>
          <w:u w:color="000000" w:themeColor="text1"/>
        </w:rPr>
        <w:tab/>
      </w:r>
      <w:r w:rsidRPr="00501D53">
        <w:rPr>
          <w:u w:val="single" w:color="000000" w:themeColor="text1"/>
        </w:rPr>
        <w:t>members of the Armed Forces and Merchant Marines of the United States, their spouses, and dependents residing with them;</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1D53">
        <w:rPr>
          <w:u w:color="000000" w:themeColor="text1"/>
        </w:rPr>
        <w:tab/>
      </w:r>
      <w:r w:rsidRPr="00501D53">
        <w:rPr>
          <w:u w:color="000000" w:themeColor="text1"/>
        </w:rPr>
        <w:tab/>
      </w:r>
      <w:r w:rsidRPr="00501D53">
        <w:rPr>
          <w:u w:val="single" w:color="000000" w:themeColor="text1"/>
        </w:rPr>
        <w:t>(3)</w:t>
      </w:r>
      <w:r w:rsidRPr="00501D53">
        <w:rPr>
          <w:u w:color="000000" w:themeColor="text1"/>
        </w:rPr>
        <w:tab/>
      </w:r>
      <w:r w:rsidRPr="00501D53">
        <w:rPr>
          <w:u w:val="single" w:color="000000" w:themeColor="text1"/>
        </w:rPr>
        <w:t>persons serving with the American Red Cross or with the United Service Organization (USO) who are attached to and serving with the Armed Forces of the United States, their spouses, and dependents residing with them;</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(4)</w:t>
      </w:r>
      <w:r w:rsidRPr="00501D53">
        <w:rPr>
          <w:u w:color="000000" w:themeColor="text1"/>
        </w:rPr>
        <w:tab/>
      </w:r>
      <w:r w:rsidRPr="00501D53">
        <w:rPr>
          <w:u w:val="single" w:color="000000" w:themeColor="text1"/>
        </w:rPr>
        <w:t xml:space="preserve">physically disabled persons who are, pursuant to certification by a physician, unable to vote in person because of their physical disability at either a polling place or early voting center; </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(5)</w:t>
      </w:r>
      <w:r w:rsidRPr="00501D53">
        <w:rPr>
          <w:u w:color="000000" w:themeColor="text1"/>
        </w:rPr>
        <w:tab/>
      </w:r>
      <w:r w:rsidRPr="00501D53">
        <w:rPr>
          <w:u w:val="single" w:color="000000" w:themeColor="text1"/>
        </w:rPr>
        <w:t>overseas citizens;</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(6)</w:t>
      </w:r>
      <w:r w:rsidRPr="00501D53">
        <w:rPr>
          <w:u w:color="000000" w:themeColor="text1"/>
        </w:rPr>
        <w:tab/>
      </w:r>
      <w:r w:rsidRPr="00501D53">
        <w:rPr>
          <w:u w:val="single" w:color="000000" w:themeColor="text1"/>
        </w:rPr>
        <w:t>persons sixty-five years of age or older;</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(7)</w:t>
      </w:r>
      <w:r w:rsidRPr="00501D53">
        <w:rPr>
          <w:u w:color="000000" w:themeColor="text1"/>
        </w:rPr>
        <w:tab/>
      </w:r>
      <w:r w:rsidRPr="00501D53">
        <w:rPr>
          <w:u w:val="single" w:color="000000" w:themeColor="text1"/>
        </w:rPr>
        <w:t>persons confined to a jail or pretrial facility pending disposition of arrest or trial;</w:t>
      </w:r>
    </w:p>
    <w:p w:rsidR="00FF225C" w:rsidRPr="00501D53"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378A1">
        <w:tab/>
      </w:r>
      <w:r w:rsidRPr="00A378A1">
        <w:tab/>
      </w:r>
      <w:r w:rsidRPr="00501D53">
        <w:rPr>
          <w:u w:val="single" w:color="000000" w:themeColor="text1"/>
        </w:rPr>
        <w:t>(8)</w:t>
      </w:r>
      <w:r w:rsidRPr="00501D53">
        <w:rPr>
          <w:u w:val="single" w:color="000000" w:themeColor="text1"/>
        </w:rPr>
        <w:tab/>
        <w:t>certified poll watchers, poll managers, county voter registration board members and staff, county and state election commission members and staff working on election day;</w:t>
      </w:r>
    </w:p>
    <w:p w:rsidR="00FF225C" w:rsidRPr="0045202A" w:rsidRDefault="00FF225C" w:rsidP="0012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5202A">
        <w:tab/>
      </w:r>
      <w:r w:rsidRPr="0045202A">
        <w:rPr>
          <w:u w:color="000000" w:themeColor="text1"/>
        </w:rPr>
        <w:tab/>
      </w:r>
      <w:r w:rsidRPr="0045202A">
        <w:rPr>
          <w:u w:val="single" w:color="000000" w:themeColor="text1"/>
        </w:rPr>
        <w:t>(9)</w:t>
      </w:r>
      <w:r w:rsidRPr="0045202A">
        <w:rPr>
          <w:u w:color="000000" w:themeColor="text1"/>
        </w:rPr>
        <w:tab/>
      </w:r>
      <w:r w:rsidRPr="0045202A">
        <w:rPr>
          <w:u w:val="single" w:color="000000" w:themeColor="text1"/>
        </w:rPr>
        <w:t>persons admitted to hospitals as emergency patients on the day of an election or within a four</w:t>
      </w:r>
      <w:r w:rsidRPr="0045202A">
        <w:rPr>
          <w:u w:val="single" w:color="000000" w:themeColor="text1"/>
        </w:rPr>
        <w:noBreakHyphen/>
        <w:t>day period before the election;</w:t>
      </w:r>
    </w:p>
    <w:p w:rsidR="00FF225C" w:rsidRPr="0045202A" w:rsidRDefault="00FF225C" w:rsidP="0012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5202A">
        <w:rPr>
          <w:u w:color="000000" w:themeColor="text1"/>
        </w:rPr>
        <w:tab/>
      </w:r>
      <w:r w:rsidRPr="0045202A">
        <w:rPr>
          <w:u w:color="000000" w:themeColor="text1"/>
        </w:rPr>
        <w:tab/>
      </w:r>
      <w:r w:rsidRPr="0045202A">
        <w:rPr>
          <w:u w:val="single" w:color="000000" w:themeColor="text1"/>
        </w:rPr>
        <w:t>(10)</w:t>
      </w:r>
      <w:r w:rsidRPr="0045202A">
        <w:rPr>
          <w:u w:color="000000" w:themeColor="text1"/>
        </w:rPr>
        <w:tab/>
      </w:r>
      <w:r w:rsidRPr="0045202A">
        <w:rPr>
          <w:u w:val="single" w:color="000000" w:themeColor="text1"/>
        </w:rPr>
        <w:t>persons who will be serving as jurors in a state or federal court on election day; or</w:t>
      </w:r>
    </w:p>
    <w:p w:rsidR="00FF225C" w:rsidRDefault="00FF225C" w:rsidP="0012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202A">
        <w:rPr>
          <w:u w:color="000000" w:themeColor="text1"/>
        </w:rPr>
        <w:tab/>
      </w:r>
      <w:r w:rsidRPr="0045202A">
        <w:rPr>
          <w:u w:color="000000" w:themeColor="text1"/>
        </w:rPr>
        <w:tab/>
      </w:r>
      <w:r w:rsidRPr="0045202A">
        <w:rPr>
          <w:u w:val="single" w:color="000000" w:themeColor="text1"/>
        </w:rPr>
        <w:t>(11)</w:t>
      </w:r>
      <w:r w:rsidRPr="0045202A">
        <w:rPr>
          <w:u w:color="000000" w:themeColor="text1"/>
        </w:rPr>
        <w:tab/>
      </w:r>
      <w:r w:rsidRPr="0045202A">
        <w:rPr>
          <w:u w:val="single" w:color="000000" w:themeColor="text1"/>
        </w:rPr>
        <w:t>persons on vacation (who by virtue of vacation plans will be absent from their county of residence on election day).</w:t>
      </w:r>
      <w:r w:rsidRPr="0045202A">
        <w:rPr>
          <w:u w:color="000000" w:themeColor="text1"/>
        </w:rPr>
        <w:t xml:space="preserve">” </w:t>
      </w: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5C83">
        <w:rPr>
          <w:u w:color="000000" w:themeColor="text1"/>
        </w:rPr>
        <w:t>SECTION</w:t>
      </w:r>
      <w:r w:rsidRPr="00065C83">
        <w:rPr>
          <w:u w:color="000000" w:themeColor="text1"/>
        </w:rPr>
        <w:tab/>
        <w:t>8.</w:t>
      </w:r>
      <w:r w:rsidRPr="00065C83">
        <w:rPr>
          <w:u w:color="000000" w:themeColor="text1"/>
        </w:rPr>
        <w:tab/>
        <w:t>Sections 7-13-1620 and 7</w:t>
      </w:r>
      <w:r w:rsidRPr="00065C83">
        <w:rPr>
          <w:u w:color="000000" w:themeColor="text1"/>
        </w:rPr>
        <w:noBreakHyphen/>
        <w:t>15</w:t>
      </w:r>
      <w:r w:rsidRPr="00065C83">
        <w:rPr>
          <w:u w:color="000000" w:themeColor="text1"/>
        </w:rPr>
        <w:noBreakHyphen/>
        <w:t xml:space="preserve">470 of the 1976 Code are repealed. </w:t>
      </w:r>
    </w:p>
    <w:p w:rsidR="00FF225C"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225C" w:rsidRPr="00C26F2F" w:rsidRDefault="00FF225C"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D53">
        <w:rPr>
          <w:u w:color="000000" w:themeColor="text1"/>
        </w:rPr>
        <w:t>SECTION</w:t>
      </w:r>
      <w:r w:rsidRPr="00501D53">
        <w:rPr>
          <w:u w:color="000000" w:themeColor="text1"/>
        </w:rPr>
        <w:tab/>
        <w:t>9.</w:t>
      </w:r>
      <w:r w:rsidRPr="00501D53">
        <w:rPr>
          <w:u w:color="000000" w:themeColor="text1"/>
        </w:rPr>
        <w:tab/>
        <w:t>This act takes effect upon approval by the Governor</w:t>
      </w:r>
      <w:r w:rsidRPr="00501D53">
        <w:rPr>
          <w:szCs w:val="24"/>
          <w:u w:color="000000" w:themeColor="text1"/>
        </w:rPr>
        <w:t>, subject to obtaining preclearance from either the United States Department of Justice or the United States Court of Appeals of the District of Columbia, pursuant to the Voting Rights Act of 1965.  However, if any portion of the act fails to gain preclearance, the other portions of the act shall not take effect.</w:t>
      </w:r>
      <w:r w:rsidRPr="00501D53">
        <w:rPr>
          <w:szCs w:val="24"/>
          <w:u w:color="000000" w:themeColor="text1"/>
        </w:rPr>
        <w:tab/>
      </w:r>
    </w:p>
    <w:p w:rsidR="00FF225C" w:rsidRDefault="00FF22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1DC5" w:rsidRDefault="00B61DC5" w:rsidP="00FF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61DC5" w:rsidSect="00E34A1D">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765" w:rsidRDefault="00F17765" w:rsidP="009F0C77">
      <w:r>
        <w:separator/>
      </w:r>
    </w:p>
  </w:endnote>
  <w:endnote w:type="continuationSeparator" w:id="0">
    <w:p w:rsidR="00F17765" w:rsidRDefault="00F177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E92D2E-B449-4835-BD71-10B05FE719F5}"/>
    <w:embedBold r:id="rId2" w:fontKey="{62EA3463-076F-4976-BB60-D0F57AC71204}"/>
    <w:embedItalic r:id="rId3" w:fontKey="{9D70B6F6-EDEE-4D43-A7BF-65F0333260B7}"/>
  </w:font>
  <w:font w:name="Calibri">
    <w:panose1 w:val="020F0502020204030204"/>
    <w:charset w:val="00"/>
    <w:family w:val="swiss"/>
    <w:pitch w:val="variable"/>
    <w:sig w:usb0="E10002FF" w:usb1="4000ACFF" w:usb2="00000009" w:usb3="00000000" w:csb0="0000019F" w:csb1="00000000"/>
    <w:embedRegular r:id="rId4" w:fontKey="{F4DF7182-1D04-45F6-80D8-80F7EB7ABA05}"/>
  </w:font>
  <w:font w:name="Tahoma">
    <w:panose1 w:val="020B0604030504040204"/>
    <w:charset w:val="00"/>
    <w:family w:val="swiss"/>
    <w:pitch w:val="variable"/>
    <w:sig w:usb0="21002A87" w:usb1="80000000" w:usb2="00000008" w:usb3="00000000" w:csb0="000101FF" w:csb1="00000000"/>
    <w:embedRegular r:id="rId5" w:fontKey="{06BD5C25-B88C-4326-9B45-2749C26188E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E33AB7F3-2C01-45C6-ABBC-CF529DDD62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5C" w:rsidRPr="00B61DC5" w:rsidRDefault="00FF225C" w:rsidP="00B61DC5">
    <w:pPr>
      <w:pStyle w:val="Footer"/>
      <w:tabs>
        <w:tab w:val="clear" w:pos="4680"/>
        <w:tab w:val="clear" w:pos="9360"/>
        <w:tab w:val="center" w:pos="2995"/>
      </w:tabs>
      <w:spacing w:before="120"/>
    </w:pPr>
    <w:r>
      <w:t>[3176-</w:t>
    </w:r>
    <w:r w:rsidR="00F52003">
      <w:fldChar w:fldCharType="begin"/>
    </w:r>
    <w:r w:rsidR="00F52003">
      <w:instrText xml:space="preserve"> PAGE  \* MERGEFORMAT </w:instrText>
    </w:r>
    <w:r w:rsidR="00F52003">
      <w:fldChar w:fldCharType="separate"/>
    </w:r>
    <w:r w:rsidR="00806313">
      <w:rPr>
        <w:noProof/>
      </w:rPr>
      <w:t>1</w:t>
    </w:r>
    <w:r w:rsidR="00F5200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A1D" w:rsidRPr="00B61DC5" w:rsidRDefault="00FF225C" w:rsidP="00B61DC5">
    <w:pPr>
      <w:pStyle w:val="Footer"/>
      <w:tabs>
        <w:tab w:val="clear" w:pos="4680"/>
        <w:tab w:val="clear" w:pos="9360"/>
        <w:tab w:val="center" w:pos="2995"/>
      </w:tabs>
      <w:spacing w:before="120"/>
    </w:pPr>
    <w:r>
      <w:t>[3176]</w:t>
    </w:r>
    <w:r>
      <w:tab/>
    </w:r>
    <w:r w:rsidR="0020637C">
      <w:fldChar w:fldCharType="begin"/>
    </w:r>
    <w:r>
      <w:instrText xml:space="preserve"> PAGE  \* MERGEFORMAT </w:instrText>
    </w:r>
    <w:r w:rsidR="0020637C">
      <w:fldChar w:fldCharType="separate"/>
    </w:r>
    <w:r>
      <w:rPr>
        <w:noProof/>
      </w:rPr>
      <w:t>8</w:t>
    </w:r>
    <w:r w:rsidR="0020637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765" w:rsidRDefault="00F17765" w:rsidP="009F0C77">
      <w:r>
        <w:separator/>
      </w:r>
    </w:p>
  </w:footnote>
  <w:footnote w:type="continuationSeparator" w:id="0">
    <w:p w:rsidR="00F17765" w:rsidRDefault="00F177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59ZW13"/>
    <w:docVar w:name="CoverBillType" w:val="b"/>
    <w:docVar w:name="docpath" w:val="L:\Council\bills\GGS\22459ZW13.DOCX"/>
    <w:docVar w:name="dvBillNumber" w:val="3176"/>
    <w:docVar w:name="dvBillNumberPrefix" w:val="H. "/>
    <w:docVar w:name="dvOriginalBody" w:val="House"/>
    <w:docVar w:name="dvSteno" w:val="GGS"/>
    <w:docVar w:name="NameofBody" w:val="h"/>
    <w:docVar w:name="vgroup2" w:val="Council"/>
  </w:docVars>
  <w:rsids>
    <w:rsidRoot w:val="00AD5B96"/>
    <w:rsid w:val="00011869"/>
    <w:rsid w:val="00012B2A"/>
    <w:rsid w:val="000316D0"/>
    <w:rsid w:val="00050022"/>
    <w:rsid w:val="000A4E60"/>
    <w:rsid w:val="000A5085"/>
    <w:rsid w:val="000E1785"/>
    <w:rsid w:val="000E55B0"/>
    <w:rsid w:val="000F32E6"/>
    <w:rsid w:val="000F40FA"/>
    <w:rsid w:val="0010776B"/>
    <w:rsid w:val="00133E66"/>
    <w:rsid w:val="001435A3"/>
    <w:rsid w:val="00144903"/>
    <w:rsid w:val="00144E48"/>
    <w:rsid w:val="001D08F2"/>
    <w:rsid w:val="001D525B"/>
    <w:rsid w:val="001D7F4F"/>
    <w:rsid w:val="0020637C"/>
    <w:rsid w:val="002321B6"/>
    <w:rsid w:val="00250967"/>
    <w:rsid w:val="002543C8"/>
    <w:rsid w:val="0027266A"/>
    <w:rsid w:val="00284AAE"/>
    <w:rsid w:val="00291966"/>
    <w:rsid w:val="002B10F5"/>
    <w:rsid w:val="002B3FBA"/>
    <w:rsid w:val="002C73D8"/>
    <w:rsid w:val="002E5912"/>
    <w:rsid w:val="00325348"/>
    <w:rsid w:val="0032732C"/>
    <w:rsid w:val="00336AD0"/>
    <w:rsid w:val="0037079A"/>
    <w:rsid w:val="00395681"/>
    <w:rsid w:val="003D01E8"/>
    <w:rsid w:val="003E5288"/>
    <w:rsid w:val="003F6D79"/>
    <w:rsid w:val="0041760A"/>
    <w:rsid w:val="00417C01"/>
    <w:rsid w:val="00466E91"/>
    <w:rsid w:val="004809EE"/>
    <w:rsid w:val="00491DC3"/>
    <w:rsid w:val="004B324E"/>
    <w:rsid w:val="004E7D54"/>
    <w:rsid w:val="00504226"/>
    <w:rsid w:val="005273C6"/>
    <w:rsid w:val="00530A69"/>
    <w:rsid w:val="00545593"/>
    <w:rsid w:val="00556CBF"/>
    <w:rsid w:val="00577C6C"/>
    <w:rsid w:val="00591BD2"/>
    <w:rsid w:val="005C2FE2"/>
    <w:rsid w:val="005D6EC7"/>
    <w:rsid w:val="005E2BC9"/>
    <w:rsid w:val="00605102"/>
    <w:rsid w:val="00620E0E"/>
    <w:rsid w:val="006215AA"/>
    <w:rsid w:val="0063087D"/>
    <w:rsid w:val="00652AC5"/>
    <w:rsid w:val="006913C9"/>
    <w:rsid w:val="0069470D"/>
    <w:rsid w:val="006B7486"/>
    <w:rsid w:val="006F604F"/>
    <w:rsid w:val="00734F00"/>
    <w:rsid w:val="0074605D"/>
    <w:rsid w:val="00781149"/>
    <w:rsid w:val="007A70AE"/>
    <w:rsid w:val="00806313"/>
    <w:rsid w:val="00813F13"/>
    <w:rsid w:val="00820CA4"/>
    <w:rsid w:val="008362E8"/>
    <w:rsid w:val="00842FE7"/>
    <w:rsid w:val="00862288"/>
    <w:rsid w:val="00863ACA"/>
    <w:rsid w:val="00885625"/>
    <w:rsid w:val="008932CB"/>
    <w:rsid w:val="008A1768"/>
    <w:rsid w:val="008A76CE"/>
    <w:rsid w:val="008C1FE3"/>
    <w:rsid w:val="008F4429"/>
    <w:rsid w:val="00903C69"/>
    <w:rsid w:val="00917B0D"/>
    <w:rsid w:val="0094021A"/>
    <w:rsid w:val="00941CC6"/>
    <w:rsid w:val="009A2CD0"/>
    <w:rsid w:val="009C3477"/>
    <w:rsid w:val="009C6A0B"/>
    <w:rsid w:val="009F0C77"/>
    <w:rsid w:val="009F4DD1"/>
    <w:rsid w:val="00A12CC9"/>
    <w:rsid w:val="00A41684"/>
    <w:rsid w:val="00A64E80"/>
    <w:rsid w:val="00A72BCD"/>
    <w:rsid w:val="00A741D9"/>
    <w:rsid w:val="00A833AB"/>
    <w:rsid w:val="00A9741D"/>
    <w:rsid w:val="00AD1896"/>
    <w:rsid w:val="00AD4B17"/>
    <w:rsid w:val="00AD5B96"/>
    <w:rsid w:val="00B32828"/>
    <w:rsid w:val="00B412D4"/>
    <w:rsid w:val="00B61DC5"/>
    <w:rsid w:val="00BB01E3"/>
    <w:rsid w:val="00BC2B27"/>
    <w:rsid w:val="00BD622D"/>
    <w:rsid w:val="00BE3C22"/>
    <w:rsid w:val="00C0345E"/>
    <w:rsid w:val="00C3483A"/>
    <w:rsid w:val="00C538B2"/>
    <w:rsid w:val="00C74E9D"/>
    <w:rsid w:val="00C82FD3"/>
    <w:rsid w:val="00C92819"/>
    <w:rsid w:val="00CC6B7B"/>
    <w:rsid w:val="00CD2089"/>
    <w:rsid w:val="00CF360A"/>
    <w:rsid w:val="00CF3653"/>
    <w:rsid w:val="00D02D6B"/>
    <w:rsid w:val="00D15F33"/>
    <w:rsid w:val="00D73438"/>
    <w:rsid w:val="00D73A67"/>
    <w:rsid w:val="00D8307A"/>
    <w:rsid w:val="00D970A9"/>
    <w:rsid w:val="00DF3845"/>
    <w:rsid w:val="00E3167A"/>
    <w:rsid w:val="00E41911"/>
    <w:rsid w:val="00E82485"/>
    <w:rsid w:val="00E92EEF"/>
    <w:rsid w:val="00F17765"/>
    <w:rsid w:val="00F24442"/>
    <w:rsid w:val="00F50AE3"/>
    <w:rsid w:val="00F52003"/>
    <w:rsid w:val="00F67CF1"/>
    <w:rsid w:val="00F840F0"/>
    <w:rsid w:val="00FB0D0D"/>
    <w:rsid w:val="00FB43B4"/>
    <w:rsid w:val="00FE5F40"/>
    <w:rsid w:val="00FF225C"/>
    <w:rsid w:val="00FF7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6E6C18-DF8D-43CA-8FD0-58C2E57B8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842FE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BB01E3"/>
    <w:rPr>
      <w:rFonts w:ascii="Tahoma" w:hAnsi="Tahoma" w:cs="Tahoma"/>
      <w:sz w:val="16"/>
      <w:szCs w:val="16"/>
    </w:rPr>
  </w:style>
  <w:style w:type="character" w:customStyle="1" w:styleId="BalloonTextChar">
    <w:name w:val="Balloon Text Char"/>
    <w:basedOn w:val="DefaultParagraphFont"/>
    <w:link w:val="BalloonText"/>
    <w:uiPriority w:val="99"/>
    <w:semiHidden/>
    <w:rsid w:val="00BB01E3"/>
    <w:rPr>
      <w:rFonts w:ascii="Tahoma" w:eastAsia="Times New Roman" w:hAnsi="Tahoma" w:cs="Tahoma"/>
      <w:sz w:val="16"/>
      <w:szCs w:val="16"/>
    </w:rPr>
  </w:style>
  <w:style w:type="character" w:styleId="Hyperlink">
    <w:name w:val="Hyperlink"/>
    <w:basedOn w:val="DefaultParagraphFont"/>
    <w:uiPriority w:val="99"/>
    <w:unhideWhenUsed/>
    <w:rsid w:val="0074605D"/>
    <w:rPr>
      <w:color w:val="0000FF" w:themeColor="hyperlink"/>
      <w:u w:val="single"/>
    </w:rPr>
  </w:style>
  <w:style w:type="paragraph" w:customStyle="1" w:styleId="Default">
    <w:name w:val="Default"/>
    <w:rsid w:val="00FF225C"/>
    <w:pPr>
      <w:autoSpaceDE w:val="0"/>
      <w:autoSpaceDN w:val="0"/>
      <w:adjustRightInd w:val="0"/>
      <w:spacing w:after="0" w:line="240" w:lineRule="auto"/>
    </w:pPr>
    <w:rPr>
      <w:rFonts w:eastAsia="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4-25-13.docx" TargetMode="External"/><Relationship Id="rId18" Type="http://schemas.openxmlformats.org/officeDocument/2006/relationships/hyperlink" Target="file:///h:\SJ%20Archive\2013\05-02-13.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3176_20130308.docx" TargetMode="External"/><Relationship Id="rId7" Type="http://schemas.openxmlformats.org/officeDocument/2006/relationships/hyperlink" Target="file:///h:\HJ%20Archive\2013\01-08-13.docx" TargetMode="External"/><Relationship Id="rId12" Type="http://schemas.openxmlformats.org/officeDocument/2006/relationships/hyperlink" Target="file:///h:\HJ%20Archive\2013\04-25-13.docx" TargetMode="External"/><Relationship Id="rId17" Type="http://schemas.openxmlformats.org/officeDocument/2006/relationships/hyperlink" Target="file:///h:\SJ%20Archive\2013\05-02-13.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3\05-01-13.docx" TargetMode="External"/><Relationship Id="rId20" Type="http://schemas.openxmlformats.org/officeDocument/2006/relationships/hyperlink" Target="file:///p:\pprever\2013-14\3176_201303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7-1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3\05-01-13.docx" TargetMode="External"/><Relationship Id="rId23" Type="http://schemas.openxmlformats.org/officeDocument/2006/relationships/footer" Target="footer1.xml"/><Relationship Id="rId10" Type="http://schemas.openxmlformats.org/officeDocument/2006/relationships/hyperlink" Target="file:///h:\HJ%20Archive\2013\03-20-13.docx" TargetMode="External"/><Relationship Id="rId19" Type="http://schemas.openxmlformats.org/officeDocument/2006/relationships/hyperlink" Target="file:///p:\pprever\2013-14\3176_20121218.docx" TargetMode="External"/><Relationship Id="rId4" Type="http://schemas.openxmlformats.org/officeDocument/2006/relationships/webSettings" Target="webSettings.xml"/><Relationship Id="rId9" Type="http://schemas.openxmlformats.org/officeDocument/2006/relationships/hyperlink" Target="file:///h:\HJ%20Archive\2013\03-07-13.docx" TargetMode="External"/><Relationship Id="rId14" Type="http://schemas.openxmlformats.org/officeDocument/2006/relationships/hyperlink" Target="file:///h:\HJ%20Archive\2013\04-25-13.docx" TargetMode="External"/><Relationship Id="rId22" Type="http://schemas.openxmlformats.org/officeDocument/2006/relationships/hyperlink" Target="file:///p:\pprever\2013-14\3176_2013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E3ACD-36A7-423F-96A0-6CC7AF00A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2895</Words>
  <Characters>16506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3176: Voting - South Carolina Legislature Online</dc:title>
  <dc:subject/>
  <dc:creator>GloriaShackelford</dc:creator>
  <cp:keywords/>
  <dc:description/>
  <cp:lastModifiedBy>N Cumfer</cp:lastModifiedBy>
  <cp:revision>10</cp:revision>
  <cp:lastPrinted>2012-12-13T19:47:00Z</cp:lastPrinted>
  <dcterms:created xsi:type="dcterms:W3CDTF">2013-04-26T00:04:00Z</dcterms:created>
  <dcterms:modified xsi:type="dcterms:W3CDTF">2014-12-05T16:32:00Z</dcterms:modified>
</cp:coreProperties>
</file>