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C7F" w:rsidRDefault="005B4C7F" w:rsidP="005B4C7F">
      <w:pPr>
        <w:widowControl w:val="0"/>
        <w:jc w:val="center"/>
      </w:pPr>
      <w:r w:rsidRPr="005B4C7F">
        <w:rPr>
          <w:b/>
        </w:rPr>
        <w:t>South Carolina General Assembly</w:t>
      </w:r>
    </w:p>
    <w:p w:rsidR="005B4C7F" w:rsidRDefault="005B4C7F" w:rsidP="005B4C7F">
      <w:pPr>
        <w:widowControl w:val="0"/>
        <w:jc w:val="center"/>
      </w:pPr>
      <w:r>
        <w:t>120th Session, 2013-2014</w:t>
      </w:r>
    </w:p>
    <w:p w:rsidR="005B4C7F" w:rsidRDefault="005B4C7F" w:rsidP="005B4C7F">
      <w:pPr>
        <w:widowControl w:val="0"/>
        <w:jc w:val="left"/>
      </w:pPr>
    </w:p>
    <w:p w:rsidR="005B4C7F" w:rsidRDefault="005B4C7F" w:rsidP="005B4C7F">
      <w:pPr>
        <w:widowControl w:val="0"/>
        <w:jc w:val="left"/>
        <w:rPr>
          <w:b/>
        </w:rPr>
      </w:pPr>
      <w:r w:rsidRPr="005B4C7F">
        <w:rPr>
          <w:b/>
        </w:rPr>
        <w:t>H. 3185</w:t>
      </w:r>
    </w:p>
    <w:p w:rsidR="005B4C7F" w:rsidRDefault="005B4C7F" w:rsidP="005B4C7F">
      <w:pPr>
        <w:widowControl w:val="0"/>
        <w:jc w:val="left"/>
        <w:rPr>
          <w:b/>
        </w:rPr>
      </w:pPr>
    </w:p>
    <w:p w:rsidR="005B4C7F" w:rsidRDefault="005B4C7F" w:rsidP="005B4C7F">
      <w:pPr>
        <w:widowControl w:val="0"/>
        <w:jc w:val="left"/>
      </w:pPr>
      <w:r w:rsidRPr="005B4C7F">
        <w:rPr>
          <w:b/>
        </w:rPr>
        <w:t>STATUS INFORMATION</w:t>
      </w:r>
    </w:p>
    <w:p w:rsidR="005B4C7F" w:rsidRDefault="005B4C7F" w:rsidP="005B4C7F">
      <w:pPr>
        <w:widowControl w:val="0"/>
        <w:jc w:val="left"/>
      </w:pPr>
    </w:p>
    <w:p w:rsidR="005B4C7F" w:rsidRDefault="005B4C7F" w:rsidP="005B4C7F">
      <w:pPr>
        <w:widowControl w:val="0"/>
        <w:jc w:val="left"/>
      </w:pPr>
      <w:r>
        <w:t>General Bill</w:t>
      </w:r>
    </w:p>
    <w:p w:rsidR="005B4C7F" w:rsidRDefault="00F65344" w:rsidP="005B4C7F">
      <w:pPr>
        <w:widowControl w:val="0"/>
        <w:jc w:val="left"/>
      </w:pPr>
      <w:r>
        <w:t>Sponsors: Reps. Spires, Long and M.S. McLeod</w:t>
      </w:r>
    </w:p>
    <w:p w:rsidR="005B4C7F" w:rsidRDefault="005B4C7F" w:rsidP="005B4C7F">
      <w:pPr>
        <w:widowControl w:val="0"/>
        <w:jc w:val="left"/>
      </w:pPr>
      <w:r>
        <w:t>Document Path: l:\council\bills\swb\5058cm13.docx</w:t>
      </w:r>
    </w:p>
    <w:p w:rsidR="005B4C7F" w:rsidRDefault="005B4C7F" w:rsidP="005B4C7F">
      <w:pPr>
        <w:widowControl w:val="0"/>
        <w:jc w:val="left"/>
      </w:pPr>
    </w:p>
    <w:p w:rsidR="00AF033E" w:rsidRDefault="00AF033E" w:rsidP="005B4C7F">
      <w:pPr>
        <w:widowControl w:val="0"/>
        <w:jc w:val="left"/>
      </w:pPr>
      <w:r>
        <w:t>Introduced in the House on January 8, 2013</w:t>
      </w:r>
    </w:p>
    <w:p w:rsidR="00AF033E" w:rsidRPr="00AF033E" w:rsidRDefault="00AF033E" w:rsidP="005B4C7F">
      <w:pPr>
        <w:widowControl w:val="0"/>
        <w:jc w:val="left"/>
      </w:pPr>
      <w:r>
        <w:t xml:space="preserve">Currently residing in the House Committee on </w:t>
      </w:r>
      <w:r w:rsidRPr="00AF033E">
        <w:rPr>
          <w:b/>
        </w:rPr>
        <w:t>Judiciary</w:t>
      </w:r>
    </w:p>
    <w:p w:rsidR="00AF033E" w:rsidRDefault="00AF033E" w:rsidP="005B4C7F">
      <w:pPr>
        <w:widowControl w:val="0"/>
        <w:jc w:val="left"/>
      </w:pPr>
    </w:p>
    <w:p w:rsidR="005B4C7F" w:rsidRDefault="005B4C7F" w:rsidP="005B4C7F">
      <w:pPr>
        <w:widowControl w:val="0"/>
        <w:jc w:val="left"/>
      </w:pPr>
      <w:r>
        <w:t xml:space="preserve">Summary: </w:t>
      </w:r>
      <w:r w:rsidR="00882A83">
        <w:t>Ignition interlock device</w:t>
      </w:r>
    </w:p>
    <w:p w:rsidR="005B4C7F" w:rsidRDefault="005B4C7F" w:rsidP="005B4C7F">
      <w:pPr>
        <w:widowControl w:val="0"/>
        <w:jc w:val="left"/>
      </w:pPr>
    </w:p>
    <w:p w:rsidR="005B4C7F" w:rsidRDefault="005B4C7F" w:rsidP="005B4C7F">
      <w:pPr>
        <w:widowControl w:val="0"/>
        <w:jc w:val="left"/>
      </w:pPr>
    </w:p>
    <w:p w:rsidR="005B4C7F" w:rsidRDefault="005B4C7F" w:rsidP="005B4C7F">
      <w:pPr>
        <w:widowControl w:val="0"/>
        <w:tabs>
          <w:tab w:val="center" w:pos="590"/>
          <w:tab w:val="center" w:pos="1440"/>
          <w:tab w:val="left" w:pos="1872"/>
          <w:tab w:val="left" w:pos="9187"/>
        </w:tabs>
        <w:jc w:val="left"/>
      </w:pPr>
      <w:r w:rsidRPr="005B4C7F">
        <w:rPr>
          <w:b/>
        </w:rPr>
        <w:t>HISTORY OF LEGISLATIVE ACTIONS</w:t>
      </w:r>
    </w:p>
    <w:p w:rsidR="005B4C7F" w:rsidRDefault="005B4C7F" w:rsidP="005B4C7F">
      <w:pPr>
        <w:widowControl w:val="0"/>
        <w:tabs>
          <w:tab w:val="center" w:pos="590"/>
          <w:tab w:val="center" w:pos="1440"/>
          <w:tab w:val="left" w:pos="1872"/>
          <w:tab w:val="left" w:pos="9187"/>
        </w:tabs>
        <w:jc w:val="left"/>
      </w:pPr>
    </w:p>
    <w:p w:rsidR="005B4C7F" w:rsidRPr="005B4C7F" w:rsidRDefault="005B4C7F" w:rsidP="005B4C7F">
      <w:pPr>
        <w:widowControl w:val="0"/>
        <w:tabs>
          <w:tab w:val="center" w:pos="590"/>
          <w:tab w:val="center" w:pos="1440"/>
          <w:tab w:val="left" w:pos="1872"/>
          <w:tab w:val="left" w:pos="9187"/>
        </w:tabs>
        <w:jc w:val="left"/>
      </w:pPr>
      <w:r w:rsidRPr="005B4C7F">
        <w:rPr>
          <w:u w:val="single"/>
        </w:rPr>
        <w:tab/>
        <w:t>Date</w:t>
      </w:r>
      <w:r w:rsidRPr="005B4C7F">
        <w:rPr>
          <w:u w:val="single"/>
        </w:rPr>
        <w:tab/>
        <w:t>Body</w:t>
      </w:r>
      <w:r w:rsidRPr="005B4C7F">
        <w:rPr>
          <w:u w:val="single"/>
        </w:rPr>
        <w:tab/>
        <w:t>Action Description with journal page number</w:t>
      </w:r>
      <w:r w:rsidRPr="005B4C7F">
        <w:rPr>
          <w:u w:val="single"/>
        </w:rPr>
        <w:tab/>
      </w:r>
      <w:bookmarkStart w:id="0" w:name="_GoBack"/>
      <w:bookmarkEnd w:id="0"/>
    </w:p>
    <w:p w:rsidR="00F348B8" w:rsidRDefault="00F348B8" w:rsidP="00F348B8">
      <w:pPr>
        <w:widowControl w:val="0"/>
        <w:tabs>
          <w:tab w:val="right" w:pos="1008"/>
          <w:tab w:val="left" w:pos="1152"/>
          <w:tab w:val="left" w:pos="1872"/>
          <w:tab w:val="left" w:pos="9187"/>
        </w:tabs>
        <w:ind w:left="2088" w:hanging="2088"/>
        <w:jc w:val="left"/>
      </w:pPr>
      <w:r>
        <w:tab/>
        <w:t>12/18/2012</w:t>
      </w:r>
      <w:r>
        <w:tab/>
        <w:t>House</w:t>
      </w:r>
      <w:r>
        <w:tab/>
      </w:r>
      <w:r w:rsidRPr="00E62B65">
        <w:t>Prefiled</w:t>
      </w:r>
    </w:p>
    <w:p w:rsidR="00F348B8" w:rsidRDefault="00F348B8" w:rsidP="00F348B8">
      <w:pPr>
        <w:widowControl w:val="0"/>
        <w:tabs>
          <w:tab w:val="right" w:pos="1008"/>
          <w:tab w:val="left" w:pos="1152"/>
          <w:tab w:val="left" w:pos="1872"/>
          <w:tab w:val="left" w:pos="9187"/>
        </w:tabs>
        <w:ind w:left="2088" w:hanging="2088"/>
        <w:jc w:val="left"/>
      </w:pPr>
      <w:r>
        <w:tab/>
        <w:t>12/18/2012</w:t>
      </w:r>
      <w:r>
        <w:tab/>
        <w:t>House</w:t>
      </w:r>
      <w:r>
        <w:tab/>
      </w:r>
      <w:r w:rsidRPr="00E62B65">
        <w:t xml:space="preserve">Referred to Committee on </w:t>
      </w:r>
      <w:r w:rsidRPr="00E62B65">
        <w:rPr>
          <w:b/>
        </w:rPr>
        <w:t>Judiciary</w:t>
      </w:r>
    </w:p>
    <w:p w:rsidR="00F348B8" w:rsidRDefault="00F348B8" w:rsidP="00F348B8">
      <w:pPr>
        <w:widowControl w:val="0"/>
        <w:tabs>
          <w:tab w:val="right" w:pos="1008"/>
          <w:tab w:val="left" w:pos="1152"/>
          <w:tab w:val="left" w:pos="1872"/>
          <w:tab w:val="left" w:pos="9187"/>
        </w:tabs>
        <w:ind w:left="2088" w:hanging="2088"/>
        <w:jc w:val="left"/>
      </w:pPr>
      <w:r>
        <w:tab/>
        <w:t>1/8/2013</w:t>
      </w:r>
      <w:r>
        <w:tab/>
        <w:t>House</w:t>
      </w:r>
      <w:r>
        <w:tab/>
      </w:r>
      <w:r w:rsidRPr="00E62B65">
        <w:t>Introduced and read first time (</w:t>
      </w:r>
      <w:hyperlink r:id="rId7" w:history="1">
        <w:r w:rsidRPr="00E62B65">
          <w:rPr>
            <w:rStyle w:val="Hyperlink"/>
          </w:rPr>
          <w:t>House Journal</w:t>
        </w:r>
        <w:r w:rsidRPr="00E62B65">
          <w:rPr>
            <w:rStyle w:val="Hyperlink"/>
          </w:rPr>
          <w:noBreakHyphen/>
          <w:t>page 126</w:t>
        </w:r>
      </w:hyperlink>
      <w:r w:rsidRPr="00E62B65">
        <w:t>)</w:t>
      </w:r>
    </w:p>
    <w:p w:rsidR="00F348B8" w:rsidRDefault="00F348B8" w:rsidP="00F348B8">
      <w:pPr>
        <w:widowControl w:val="0"/>
        <w:tabs>
          <w:tab w:val="right" w:pos="1008"/>
          <w:tab w:val="left" w:pos="1152"/>
          <w:tab w:val="left" w:pos="1872"/>
          <w:tab w:val="left" w:pos="9187"/>
        </w:tabs>
        <w:ind w:left="2088" w:hanging="2088"/>
        <w:jc w:val="left"/>
      </w:pPr>
      <w:r>
        <w:tab/>
        <w:t>1/8/2013</w:t>
      </w:r>
      <w:r>
        <w:tab/>
        <w:t>House</w:t>
      </w:r>
      <w:r>
        <w:tab/>
      </w:r>
      <w:r w:rsidRPr="00E62B65">
        <w:t>Ref</w:t>
      </w:r>
      <w:r>
        <w:t xml:space="preserve">erred to Committee on </w:t>
      </w:r>
      <w:r w:rsidRPr="00E62B65">
        <w:rPr>
          <w:b/>
        </w:rPr>
        <w:t>Judiciary</w:t>
      </w:r>
      <w:r>
        <w:t xml:space="preserve"> </w:t>
      </w:r>
      <w:r w:rsidRPr="00E62B65">
        <w:t>(</w:t>
      </w:r>
      <w:hyperlink r:id="rId8" w:history="1">
        <w:r w:rsidRPr="00E62B65">
          <w:rPr>
            <w:rStyle w:val="Hyperlink"/>
          </w:rPr>
          <w:t>House Journal</w:t>
        </w:r>
        <w:r w:rsidRPr="00E62B65">
          <w:rPr>
            <w:rStyle w:val="Hyperlink"/>
          </w:rPr>
          <w:noBreakHyphen/>
          <w:t>page 126</w:t>
        </w:r>
      </w:hyperlink>
      <w:r w:rsidRPr="00E62B65">
        <w:t>)</w:t>
      </w:r>
    </w:p>
    <w:p w:rsidR="00F348B8" w:rsidRDefault="00F348B8" w:rsidP="00F348B8">
      <w:pPr>
        <w:widowControl w:val="0"/>
        <w:tabs>
          <w:tab w:val="right" w:pos="1008"/>
          <w:tab w:val="left" w:pos="1152"/>
          <w:tab w:val="left" w:pos="1872"/>
          <w:tab w:val="left" w:pos="9187"/>
        </w:tabs>
        <w:ind w:left="2088" w:hanging="2088"/>
        <w:jc w:val="left"/>
      </w:pPr>
      <w:r>
        <w:tab/>
        <w:t>1/10/2013</w:t>
      </w:r>
      <w:r>
        <w:tab/>
        <w:t>House</w:t>
      </w:r>
      <w:r>
        <w:tab/>
      </w:r>
      <w:r w:rsidRPr="00E62B65">
        <w:t>Member(s) request name added as sponsor: M.S.McLeod</w:t>
      </w:r>
    </w:p>
    <w:p w:rsidR="00F348B8" w:rsidRDefault="00F348B8" w:rsidP="00F348B8">
      <w:pPr>
        <w:widowControl w:val="0"/>
        <w:tabs>
          <w:tab w:val="right" w:pos="1008"/>
          <w:tab w:val="left" w:pos="1152"/>
          <w:tab w:val="left" w:pos="1872"/>
          <w:tab w:val="left" w:pos="9187"/>
        </w:tabs>
        <w:ind w:left="2088" w:hanging="2088"/>
        <w:jc w:val="left"/>
      </w:pPr>
    </w:p>
    <w:p w:rsidR="005B4C7F" w:rsidRPr="005B4C7F" w:rsidRDefault="005B4C7F" w:rsidP="005B4C7F">
      <w:pPr>
        <w:widowControl w:val="0"/>
        <w:tabs>
          <w:tab w:val="right" w:pos="1008"/>
          <w:tab w:val="left" w:pos="1152"/>
          <w:tab w:val="left" w:pos="1872"/>
          <w:tab w:val="left" w:pos="9187"/>
        </w:tabs>
        <w:ind w:left="2088" w:hanging="2088"/>
        <w:jc w:val="left"/>
      </w:pPr>
    </w:p>
    <w:p w:rsidR="005B4C7F" w:rsidRDefault="005B4C7F" w:rsidP="005B4C7F">
      <w:pPr>
        <w:widowControl w:val="0"/>
        <w:jc w:val="left"/>
      </w:pPr>
      <w:r w:rsidRPr="005B4C7F">
        <w:rPr>
          <w:b/>
        </w:rPr>
        <w:t>VERSIONS OF THIS BILL</w:t>
      </w:r>
    </w:p>
    <w:p w:rsidR="005B4C7F" w:rsidRDefault="005B4C7F" w:rsidP="005B4C7F">
      <w:pPr>
        <w:widowControl w:val="0"/>
        <w:jc w:val="left"/>
      </w:pPr>
    </w:p>
    <w:p w:rsidR="005B4C7F" w:rsidRDefault="00B4420A" w:rsidP="005B4C7F">
      <w:pPr>
        <w:widowControl w:val="0"/>
        <w:jc w:val="left"/>
      </w:pPr>
      <w:hyperlink r:id="rId9" w:history="1">
        <w:r w:rsidR="005B4C7F">
          <w:rPr>
            <w:rStyle w:val="Hyperlink"/>
          </w:rPr>
          <w:t>12/18/2012</w:t>
        </w:r>
      </w:hyperlink>
    </w:p>
    <w:p w:rsidR="005B4C7F" w:rsidRDefault="005B4C7F" w:rsidP="005B4C7F"/>
    <w:p w:rsidR="005B4C7F" w:rsidRDefault="005B4C7F" w:rsidP="005B4C7F">
      <w:pPr>
        <w:sectPr w:rsidR="005B4C7F" w:rsidSect="005B4C7F">
          <w:pgSz w:w="12240" w:h="15840" w:code="1"/>
          <w:pgMar w:top="1080" w:right="1440" w:bottom="1080" w:left="1440" w:header="720" w:footer="720" w:gutter="0"/>
          <w:cols w:space="720"/>
          <w:noEndnote/>
          <w:docGrid w:linePitch="360"/>
        </w:sectPr>
      </w:pPr>
    </w:p>
    <w:p w:rsidR="00226C11" w:rsidRDefault="00226C11" w:rsidP="00226C11">
      <w:pPr>
        <w:pStyle w:val="BillDots"/>
      </w:pPr>
    </w:p>
    <w:p w:rsidR="00226C11" w:rsidRDefault="00226C11" w:rsidP="00226C11">
      <w:pPr>
        <w:pStyle w:val="Numbersforbill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0F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5</w:t>
      </w:r>
      <w:r>
        <w:noBreakHyphen/>
        <w:t>2943 SO AS TO PROVIDE THAT THE DEPARTMENT OF MOTOR VEHICLES SHALL REQUIRE A PERSON WHO HAS BEEN RELEASED ON BOND FOR MULTIPLE VIOLATIONS OF PROVISIONS THAT MAKE IT UNLAWFUL TO OPERATE A VEHICLE WHILE UNDER THE INFLUENCE OF AN UNLAWFUL SUBSTANCE  TO HAVE INSTALLED ON ANY VEHICLE HE DRIVES AN IGNITION INTERLOCK DEVICE.</w:t>
      </w:r>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7C1A">
        <w:t>Article 23, Chapter 5, Title 56 of the 1976 Code is amended by adding:</w:t>
      </w: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2237C">
        <w:noBreakHyphen/>
      </w:r>
      <w:r>
        <w:t>5</w:t>
      </w:r>
      <w:r w:rsidR="0012237C">
        <w:noBreakHyphen/>
      </w:r>
      <w:r>
        <w:t>2943.</w:t>
      </w:r>
      <w:r>
        <w:tab/>
        <w:t>(A)</w:t>
      </w:r>
      <w:r>
        <w:tab/>
        <w:t>The court shall require a person who is a resident of this State and who has been released from custody on bond for at least two charges of violating Section 56</w:t>
      </w:r>
      <w:r w:rsidR="0012237C">
        <w:noBreakHyphen/>
      </w:r>
      <w:r>
        <w:t>5</w:t>
      </w:r>
      <w:r w:rsidR="0012237C">
        <w:noBreakHyphen/>
      </w:r>
      <w:r>
        <w:t>2930, 56</w:t>
      </w:r>
      <w:r w:rsidR="0012237C">
        <w:noBreakHyphen/>
      </w:r>
      <w:r>
        <w:t>5</w:t>
      </w:r>
      <w:r w:rsidR="0012237C">
        <w:noBreakHyphen/>
      </w:r>
      <w:r>
        <w:t>2933, or 56</w:t>
      </w:r>
      <w:r w:rsidR="0012237C">
        <w:noBreakHyphen/>
      </w:r>
      <w:r>
        <w:t>5</w:t>
      </w:r>
      <w:r w:rsidR="0012237C">
        <w:noBreakHyphen/>
      </w:r>
      <w:r>
        <w:t>2945 to have installed on any motor vehicle he drives an ignition interlock device designed to prevent driving of the motor vehicle if he has consumed alcoholic beverages.</w:t>
      </w: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interlock device must be affixed to his motor vehicle until these charges are adjudicated.</w:t>
      </w: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court shall require the defendant to periodically report to appropriate law enforcement authorities for the purpose of verifying that the interlock device is affixed to the vehicle and operational while the defendant</w:t>
      </w:r>
      <w:r w:rsidR="000F2EF0">
        <w:t>’</w:t>
      </w:r>
      <w:r>
        <w:t>s cases are pending.</w:t>
      </w: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cost of the interlock device must be borne by the defendant.  However, if the defendant is determined to be indigent by the court and cannot afford the cost of the ignition interlock device, the court may order an interlock device to be affixed to the </w:t>
      </w:r>
      <w:r>
        <w:lastRenderedPageBreak/>
        <w:t>vehicle and paid for by the jurisdiction making the arrest from fines paid pursuant to Section</w:t>
      </w:r>
      <w:r w:rsidR="00A67237">
        <w:t>s</w:t>
      </w:r>
      <w:r>
        <w:t xml:space="preserve"> 56</w:t>
      </w:r>
      <w:r w:rsidR="0012237C">
        <w:noBreakHyphen/>
      </w:r>
      <w:r>
        <w:t>5</w:t>
      </w:r>
      <w:r w:rsidR="0012237C">
        <w:noBreakHyphen/>
      </w:r>
      <w:r>
        <w:t>2930, 56</w:t>
      </w:r>
      <w:r w:rsidR="0012237C">
        <w:noBreakHyphen/>
      </w:r>
      <w:r>
        <w:t>5</w:t>
      </w:r>
      <w:r w:rsidR="0012237C">
        <w:noBreakHyphen/>
      </w:r>
      <w:r>
        <w:t>2933, and 56</w:t>
      </w:r>
      <w:r w:rsidR="0012237C">
        <w:noBreakHyphen/>
      </w:r>
      <w:r>
        <w:t>5</w:t>
      </w:r>
      <w:r w:rsidR="0012237C">
        <w:noBreakHyphen/>
      </w:r>
      <w:r>
        <w:t>2945.”</w:t>
      </w:r>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7C1A">
        <w:t>2</w:t>
      </w:r>
      <w:r>
        <w:t>.</w:t>
      </w:r>
      <w:r>
        <w:tab/>
        <w:t>This act takes effect upon approval by the Governor.</w:t>
      </w:r>
    </w:p>
    <w:p w:rsidR="00F27DC0" w:rsidRDefault="001223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7DC0" w:rsidRDefault="00F27DC0" w:rsidP="005B4C7F">
      <w:pPr>
        <w:suppressAutoHyphens/>
      </w:pPr>
    </w:p>
    <w:sectPr w:rsidR="00F27DC0" w:rsidSect="005B4C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C1A" w:rsidRDefault="00A27C1A" w:rsidP="009F0C77">
      <w:r>
        <w:separator/>
      </w:r>
    </w:p>
  </w:endnote>
  <w:endnote w:type="continuationSeparator" w:id="0">
    <w:p w:rsidR="00A27C1A" w:rsidRDefault="00A27C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1A15B6-BFF7-40B6-8499-96929240578B}"/>
    <w:embedBold r:id="rId2" w:fontKey="{71ACA78A-37A6-40EA-A630-D65EBF7C68B8}"/>
  </w:font>
  <w:font w:name="Calibri">
    <w:panose1 w:val="020F0502020204030204"/>
    <w:charset w:val="00"/>
    <w:family w:val="swiss"/>
    <w:pitch w:val="variable"/>
    <w:sig w:usb0="E10002FF" w:usb1="4000ACFF" w:usb2="00000009" w:usb3="00000000" w:csb0="0000019F" w:csb1="00000000"/>
    <w:embedRegular r:id="rId3" w:fontKey="{7712B33D-4064-4835-8DE7-93339264EE11}"/>
  </w:font>
  <w:font w:name="Tahoma">
    <w:panose1 w:val="020B0604030504040204"/>
    <w:charset w:val="00"/>
    <w:family w:val="swiss"/>
    <w:pitch w:val="variable"/>
    <w:sig w:usb0="21002A87" w:usb1="80000000" w:usb2="00000008" w:usb3="00000000" w:csb0="000101FF" w:csb1="00000000"/>
    <w:embedRegular r:id="rId4" w:fontKey="{D352C240-9C3C-42F0-90A5-D3331AA17984}"/>
  </w:font>
  <w:font w:name="Cambria">
    <w:panose1 w:val="02040503050406030204"/>
    <w:charset w:val="00"/>
    <w:family w:val="roman"/>
    <w:pitch w:val="variable"/>
    <w:sig w:usb0="E00002FF" w:usb1="400004FF" w:usb2="00000000" w:usb3="00000000" w:csb0="0000019F" w:csb1="00000000"/>
    <w:embedRegular r:id="rId5" w:fontKey="{D60F67A6-BB10-4824-96BB-0D9AB84AE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C7F" w:rsidRPr="00F27DC0" w:rsidRDefault="005B4C7F" w:rsidP="00F27DC0">
    <w:pPr>
      <w:pStyle w:val="Footer"/>
      <w:tabs>
        <w:tab w:val="clear" w:pos="4680"/>
        <w:tab w:val="clear" w:pos="9360"/>
        <w:tab w:val="center" w:pos="2995"/>
      </w:tabs>
      <w:spacing w:before="120"/>
    </w:pPr>
    <w:r>
      <w:t>[3185]</w:t>
    </w:r>
    <w:r>
      <w:tab/>
    </w:r>
    <w:r w:rsidR="00764C8F">
      <w:fldChar w:fldCharType="begin"/>
    </w:r>
    <w:r w:rsidR="00764C8F">
      <w:instrText xml:space="preserve"> PAGE  \* MERGEFORMAT </w:instrText>
    </w:r>
    <w:r w:rsidR="00764C8F">
      <w:fldChar w:fldCharType="separate"/>
    </w:r>
    <w:r w:rsidR="00B4420A">
      <w:rPr>
        <w:noProof/>
      </w:rPr>
      <w:t>1</w:t>
    </w:r>
    <w:r w:rsidR="00764C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C1A" w:rsidRDefault="00A27C1A" w:rsidP="009F0C77">
      <w:r>
        <w:separator/>
      </w:r>
    </w:p>
  </w:footnote>
  <w:footnote w:type="continuationSeparator" w:id="0">
    <w:p w:rsidR="00A27C1A" w:rsidRDefault="00A27C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58CM13"/>
    <w:docVar w:name="CoverBillType" w:val="b"/>
    <w:docVar w:name="docpath" w:val="L:\Council\bills\SWB\5058CM13.DOCX"/>
    <w:docVar w:name="dvBillNumber" w:val="3185"/>
    <w:docVar w:name="dvBillNumberPrefix" w:val="H. "/>
    <w:docVar w:name="dvOriginalBody" w:val="House"/>
    <w:docVar w:name="dvSteno" w:val="SWB"/>
    <w:docVar w:name="NameofBody" w:val="h"/>
    <w:docVar w:name="vgroup2" w:val="Council"/>
  </w:docVars>
  <w:rsids>
    <w:rsidRoot w:val="00EF1A15"/>
    <w:rsid w:val="00011869"/>
    <w:rsid w:val="000E1785"/>
    <w:rsid w:val="000F2EF0"/>
    <w:rsid w:val="000F40FA"/>
    <w:rsid w:val="0010776B"/>
    <w:rsid w:val="0012237C"/>
    <w:rsid w:val="00133E66"/>
    <w:rsid w:val="001435A3"/>
    <w:rsid w:val="001B0F71"/>
    <w:rsid w:val="001B6C3E"/>
    <w:rsid w:val="001D08F2"/>
    <w:rsid w:val="001D525B"/>
    <w:rsid w:val="001D7F4F"/>
    <w:rsid w:val="00226C11"/>
    <w:rsid w:val="002321B6"/>
    <w:rsid w:val="00250967"/>
    <w:rsid w:val="002543C8"/>
    <w:rsid w:val="00284AAE"/>
    <w:rsid w:val="002C0B7C"/>
    <w:rsid w:val="002E5912"/>
    <w:rsid w:val="00301B21"/>
    <w:rsid w:val="00317336"/>
    <w:rsid w:val="00325348"/>
    <w:rsid w:val="0032732C"/>
    <w:rsid w:val="00336AD0"/>
    <w:rsid w:val="00343AEF"/>
    <w:rsid w:val="0037079A"/>
    <w:rsid w:val="003D01E8"/>
    <w:rsid w:val="003E5288"/>
    <w:rsid w:val="003F6D79"/>
    <w:rsid w:val="0041760A"/>
    <w:rsid w:val="00417C01"/>
    <w:rsid w:val="004809EE"/>
    <w:rsid w:val="00481363"/>
    <w:rsid w:val="004C70FD"/>
    <w:rsid w:val="004E7D54"/>
    <w:rsid w:val="0050229B"/>
    <w:rsid w:val="005273C6"/>
    <w:rsid w:val="00530A69"/>
    <w:rsid w:val="00545593"/>
    <w:rsid w:val="00577C6C"/>
    <w:rsid w:val="005B4C7F"/>
    <w:rsid w:val="005C2FE2"/>
    <w:rsid w:val="005E2BC9"/>
    <w:rsid w:val="00605102"/>
    <w:rsid w:val="006215AA"/>
    <w:rsid w:val="00664362"/>
    <w:rsid w:val="006913C9"/>
    <w:rsid w:val="0069470D"/>
    <w:rsid w:val="006B3EF7"/>
    <w:rsid w:val="00734F00"/>
    <w:rsid w:val="00742104"/>
    <w:rsid w:val="00742CC4"/>
    <w:rsid w:val="00764C8F"/>
    <w:rsid w:val="00773890"/>
    <w:rsid w:val="007757E3"/>
    <w:rsid w:val="007A70AE"/>
    <w:rsid w:val="008362E8"/>
    <w:rsid w:val="00882A83"/>
    <w:rsid w:val="008A1768"/>
    <w:rsid w:val="008F0F33"/>
    <w:rsid w:val="008F4429"/>
    <w:rsid w:val="0094021A"/>
    <w:rsid w:val="0097195C"/>
    <w:rsid w:val="009B44AF"/>
    <w:rsid w:val="009C6A0B"/>
    <w:rsid w:val="009F0C77"/>
    <w:rsid w:val="009F4DD1"/>
    <w:rsid w:val="00A27C1A"/>
    <w:rsid w:val="00A336AB"/>
    <w:rsid w:val="00A41684"/>
    <w:rsid w:val="00A64E80"/>
    <w:rsid w:val="00A67237"/>
    <w:rsid w:val="00A72BCD"/>
    <w:rsid w:val="00A741D9"/>
    <w:rsid w:val="00A833AB"/>
    <w:rsid w:val="00A9741D"/>
    <w:rsid w:val="00AD4B17"/>
    <w:rsid w:val="00AF033E"/>
    <w:rsid w:val="00AF1A3C"/>
    <w:rsid w:val="00B14EAC"/>
    <w:rsid w:val="00B412D4"/>
    <w:rsid w:val="00B4420A"/>
    <w:rsid w:val="00BE3C22"/>
    <w:rsid w:val="00C0345E"/>
    <w:rsid w:val="00C3483A"/>
    <w:rsid w:val="00C74E9D"/>
    <w:rsid w:val="00C82FD3"/>
    <w:rsid w:val="00C92819"/>
    <w:rsid w:val="00CC6B7B"/>
    <w:rsid w:val="00CD2089"/>
    <w:rsid w:val="00CF61F1"/>
    <w:rsid w:val="00D2671A"/>
    <w:rsid w:val="00D41638"/>
    <w:rsid w:val="00D73A67"/>
    <w:rsid w:val="00D970A9"/>
    <w:rsid w:val="00DB40D7"/>
    <w:rsid w:val="00DF3845"/>
    <w:rsid w:val="00E13E15"/>
    <w:rsid w:val="00E41911"/>
    <w:rsid w:val="00E92EEF"/>
    <w:rsid w:val="00EF1A15"/>
    <w:rsid w:val="00F24442"/>
    <w:rsid w:val="00F27DC0"/>
    <w:rsid w:val="00F348B8"/>
    <w:rsid w:val="00F50AE3"/>
    <w:rsid w:val="00F65344"/>
    <w:rsid w:val="00F67CF1"/>
    <w:rsid w:val="00F840F0"/>
    <w:rsid w:val="00FB037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C1F090-A692-4BD1-AD84-146BC7E93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37C"/>
    <w:rPr>
      <w:rFonts w:ascii="Tahoma" w:hAnsi="Tahoma" w:cs="Tahoma"/>
      <w:sz w:val="16"/>
      <w:szCs w:val="16"/>
    </w:rPr>
  </w:style>
  <w:style w:type="character" w:customStyle="1" w:styleId="BalloonTextChar">
    <w:name w:val="Balloon Text Char"/>
    <w:basedOn w:val="DefaultParagraphFont"/>
    <w:link w:val="BalloonText"/>
    <w:uiPriority w:val="99"/>
    <w:semiHidden/>
    <w:rsid w:val="0012237C"/>
    <w:rPr>
      <w:rFonts w:ascii="Tahoma" w:eastAsia="Times New Roman" w:hAnsi="Tahoma" w:cs="Tahoma"/>
      <w:sz w:val="16"/>
      <w:szCs w:val="16"/>
    </w:rPr>
  </w:style>
  <w:style w:type="character" w:styleId="Hyperlink">
    <w:name w:val="Hyperlink"/>
    <w:basedOn w:val="DefaultParagraphFont"/>
    <w:uiPriority w:val="99"/>
    <w:unhideWhenUsed/>
    <w:rsid w:val="005B4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85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339B4-B1D6-4F05-91A3-CD3F2214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3185: Ignition interlock device - South Carolina Legislature Online</dc:title>
  <dc:creator>SandyBarden</dc:creator>
  <cp:lastModifiedBy>N Cumfer</cp:lastModifiedBy>
  <cp:revision>11</cp:revision>
  <cp:lastPrinted>2012-12-17T20:04:00Z</cp:lastPrinted>
  <dcterms:created xsi:type="dcterms:W3CDTF">2012-12-18T20:15:00Z</dcterms:created>
  <dcterms:modified xsi:type="dcterms:W3CDTF">2014-12-05T16:33:00Z</dcterms:modified>
</cp:coreProperties>
</file>