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F1E" w:rsidRDefault="00691F1E" w:rsidP="00691F1E">
      <w:pPr>
        <w:widowControl w:val="0"/>
        <w:jc w:val="center"/>
      </w:pPr>
      <w:r w:rsidRPr="00691F1E">
        <w:rPr>
          <w:b/>
        </w:rPr>
        <w:t>South Carolina General Assembly</w:t>
      </w:r>
    </w:p>
    <w:p w:rsidR="00691F1E" w:rsidRDefault="00691F1E" w:rsidP="00691F1E">
      <w:pPr>
        <w:widowControl w:val="0"/>
        <w:jc w:val="center"/>
      </w:pPr>
      <w:r>
        <w:t>120th Session, 2013-2014</w:t>
      </w:r>
    </w:p>
    <w:p w:rsidR="00691F1E" w:rsidRDefault="00691F1E" w:rsidP="00691F1E">
      <w:pPr>
        <w:widowControl w:val="0"/>
        <w:jc w:val="left"/>
      </w:pPr>
    </w:p>
    <w:p w:rsidR="00691F1E" w:rsidRDefault="00691F1E" w:rsidP="00691F1E">
      <w:pPr>
        <w:widowControl w:val="0"/>
        <w:jc w:val="left"/>
        <w:rPr>
          <w:b/>
        </w:rPr>
      </w:pPr>
      <w:r w:rsidRPr="00691F1E">
        <w:rPr>
          <w:b/>
        </w:rPr>
        <w:t>H. 3340</w:t>
      </w:r>
    </w:p>
    <w:p w:rsidR="00691F1E" w:rsidRDefault="00691F1E" w:rsidP="00691F1E">
      <w:pPr>
        <w:widowControl w:val="0"/>
        <w:jc w:val="left"/>
        <w:rPr>
          <w:b/>
        </w:rPr>
      </w:pPr>
    </w:p>
    <w:p w:rsidR="00691F1E" w:rsidRDefault="00691F1E" w:rsidP="00691F1E">
      <w:pPr>
        <w:widowControl w:val="0"/>
        <w:jc w:val="left"/>
      </w:pPr>
      <w:r w:rsidRPr="00691F1E">
        <w:rPr>
          <w:b/>
        </w:rPr>
        <w:t>STATUS INFORMATION</w:t>
      </w:r>
    </w:p>
    <w:p w:rsidR="00691F1E" w:rsidRDefault="00691F1E" w:rsidP="00691F1E">
      <w:pPr>
        <w:widowControl w:val="0"/>
        <w:jc w:val="left"/>
      </w:pPr>
    </w:p>
    <w:p w:rsidR="00691F1E" w:rsidRDefault="00691F1E" w:rsidP="00691F1E">
      <w:pPr>
        <w:widowControl w:val="0"/>
        <w:jc w:val="left"/>
      </w:pPr>
      <w:r>
        <w:t>Joint Resolution</w:t>
      </w:r>
    </w:p>
    <w:p w:rsidR="00691F1E" w:rsidRDefault="00410D95" w:rsidP="00691F1E">
      <w:pPr>
        <w:widowControl w:val="0"/>
        <w:jc w:val="left"/>
      </w:pPr>
      <w:r>
        <w:t>Sponsors: Reps. Bannister, Herbkersman, Newton, Ballentine, Harrell, Clemmons, Goldfinch, H.A. Crawford, Kennedy, Murphy and George</w:t>
      </w:r>
    </w:p>
    <w:p w:rsidR="00691F1E" w:rsidRDefault="00691F1E" w:rsidP="00691F1E">
      <w:pPr>
        <w:widowControl w:val="0"/>
        <w:jc w:val="left"/>
      </w:pPr>
      <w:r>
        <w:t>Document Path: l:\council\bills\ms\7087ahb13.docx</w:t>
      </w:r>
    </w:p>
    <w:p w:rsidR="00691F1E" w:rsidRDefault="00691F1E" w:rsidP="00691F1E">
      <w:pPr>
        <w:widowControl w:val="0"/>
        <w:jc w:val="left"/>
      </w:pPr>
    </w:p>
    <w:p w:rsidR="000E68AC" w:rsidRDefault="000E68AC" w:rsidP="00691F1E">
      <w:pPr>
        <w:widowControl w:val="0"/>
        <w:jc w:val="left"/>
      </w:pPr>
      <w:r>
        <w:t>Introduced in the House on January 16, 2013</w:t>
      </w:r>
    </w:p>
    <w:p w:rsidR="000E68AC" w:rsidRDefault="000E68AC" w:rsidP="00691F1E">
      <w:pPr>
        <w:widowControl w:val="0"/>
        <w:jc w:val="left"/>
      </w:pPr>
      <w:r>
        <w:t>Introduced in the Senate on February 7, 2013</w:t>
      </w:r>
    </w:p>
    <w:p w:rsidR="000E68AC" w:rsidRPr="000E68AC" w:rsidRDefault="000E68AC" w:rsidP="00691F1E">
      <w:pPr>
        <w:widowControl w:val="0"/>
        <w:jc w:val="left"/>
      </w:pPr>
      <w:r>
        <w:t xml:space="preserve">Currently residing in the Senate Committee on </w:t>
      </w:r>
      <w:r w:rsidRPr="000E68AC">
        <w:rPr>
          <w:b/>
        </w:rPr>
        <w:t>Judiciary</w:t>
      </w:r>
    </w:p>
    <w:p w:rsidR="000E68AC" w:rsidRDefault="000E68AC" w:rsidP="00691F1E">
      <w:pPr>
        <w:widowControl w:val="0"/>
        <w:jc w:val="left"/>
      </w:pPr>
    </w:p>
    <w:p w:rsidR="00691F1E" w:rsidRDefault="00691F1E" w:rsidP="00691F1E">
      <w:pPr>
        <w:widowControl w:val="0"/>
        <w:jc w:val="left"/>
      </w:pPr>
      <w:r>
        <w:t xml:space="preserve">Summary: </w:t>
      </w:r>
      <w:r w:rsidR="00BF01CB">
        <w:t>Legislative Session</w:t>
      </w:r>
    </w:p>
    <w:p w:rsidR="00691F1E" w:rsidRDefault="00691F1E" w:rsidP="00691F1E">
      <w:pPr>
        <w:widowControl w:val="0"/>
        <w:jc w:val="left"/>
      </w:pPr>
    </w:p>
    <w:p w:rsidR="00691F1E" w:rsidRDefault="00691F1E" w:rsidP="00691F1E">
      <w:pPr>
        <w:widowControl w:val="0"/>
        <w:jc w:val="left"/>
      </w:pPr>
    </w:p>
    <w:p w:rsidR="00691F1E" w:rsidRDefault="00691F1E" w:rsidP="00691F1E">
      <w:pPr>
        <w:widowControl w:val="0"/>
        <w:tabs>
          <w:tab w:val="center" w:pos="590"/>
          <w:tab w:val="center" w:pos="1440"/>
          <w:tab w:val="left" w:pos="1872"/>
          <w:tab w:val="left" w:pos="9187"/>
        </w:tabs>
        <w:jc w:val="left"/>
      </w:pPr>
      <w:r w:rsidRPr="00691F1E">
        <w:rPr>
          <w:b/>
        </w:rPr>
        <w:t>HISTORY OF LEGISLATIVE ACTIONS</w:t>
      </w:r>
    </w:p>
    <w:p w:rsidR="00691F1E" w:rsidRDefault="00691F1E" w:rsidP="00691F1E">
      <w:pPr>
        <w:widowControl w:val="0"/>
        <w:tabs>
          <w:tab w:val="center" w:pos="590"/>
          <w:tab w:val="center" w:pos="1440"/>
          <w:tab w:val="left" w:pos="1872"/>
          <w:tab w:val="left" w:pos="9187"/>
        </w:tabs>
        <w:jc w:val="left"/>
      </w:pPr>
    </w:p>
    <w:p w:rsidR="00691F1E" w:rsidRPr="00691F1E" w:rsidRDefault="00691F1E" w:rsidP="00691F1E">
      <w:pPr>
        <w:widowControl w:val="0"/>
        <w:tabs>
          <w:tab w:val="center" w:pos="590"/>
          <w:tab w:val="center" w:pos="1440"/>
          <w:tab w:val="left" w:pos="1872"/>
          <w:tab w:val="left" w:pos="9187"/>
        </w:tabs>
        <w:jc w:val="left"/>
      </w:pPr>
      <w:r w:rsidRPr="00691F1E">
        <w:rPr>
          <w:u w:val="single"/>
        </w:rPr>
        <w:tab/>
        <w:t>Date</w:t>
      </w:r>
      <w:r w:rsidRPr="00691F1E">
        <w:rPr>
          <w:u w:val="single"/>
        </w:rPr>
        <w:tab/>
        <w:t>Body</w:t>
      </w:r>
      <w:r w:rsidRPr="00691F1E">
        <w:rPr>
          <w:u w:val="single"/>
        </w:rPr>
        <w:tab/>
        <w:t>Action Description with journal page number</w:t>
      </w:r>
      <w:r w:rsidRPr="00691F1E">
        <w:rPr>
          <w:u w:val="single"/>
        </w:rPr>
        <w:tab/>
      </w:r>
      <w:bookmarkStart w:id="0" w:name="_GoBack"/>
      <w:bookmarkEnd w:id="0"/>
    </w:p>
    <w:p w:rsidR="00E46539" w:rsidRDefault="00E46539" w:rsidP="00E46539">
      <w:pPr>
        <w:widowControl w:val="0"/>
        <w:tabs>
          <w:tab w:val="right" w:pos="1008"/>
          <w:tab w:val="left" w:pos="1152"/>
          <w:tab w:val="left" w:pos="1872"/>
          <w:tab w:val="left" w:pos="9187"/>
        </w:tabs>
        <w:ind w:left="2088" w:hanging="2088"/>
        <w:jc w:val="left"/>
      </w:pPr>
      <w:r>
        <w:tab/>
        <w:t>1/16/2013</w:t>
      </w:r>
      <w:r>
        <w:tab/>
        <w:t>House</w:t>
      </w:r>
      <w:r>
        <w:tab/>
      </w:r>
      <w:r w:rsidRPr="00821950">
        <w:t>Introduced and read first time (</w:t>
      </w:r>
      <w:hyperlink r:id="rId7" w:history="1">
        <w:r w:rsidRPr="00821950">
          <w:rPr>
            <w:rStyle w:val="Hyperlink"/>
          </w:rPr>
          <w:t>House Journal</w:t>
        </w:r>
        <w:r w:rsidRPr="00821950">
          <w:rPr>
            <w:rStyle w:val="Hyperlink"/>
          </w:rPr>
          <w:noBreakHyphen/>
          <w:t>page 9</w:t>
        </w:r>
      </w:hyperlink>
      <w:r w:rsidRPr="00821950">
        <w:t>)</w:t>
      </w:r>
    </w:p>
    <w:p w:rsidR="00E46539" w:rsidRDefault="00E46539" w:rsidP="00E46539">
      <w:pPr>
        <w:widowControl w:val="0"/>
        <w:tabs>
          <w:tab w:val="right" w:pos="1008"/>
          <w:tab w:val="left" w:pos="1152"/>
          <w:tab w:val="left" w:pos="1872"/>
          <w:tab w:val="left" w:pos="9187"/>
        </w:tabs>
        <w:ind w:left="2088" w:hanging="2088"/>
        <w:jc w:val="left"/>
      </w:pPr>
      <w:r>
        <w:tab/>
        <w:t>1/16/2013</w:t>
      </w:r>
      <w:r>
        <w:tab/>
        <w:t>House</w:t>
      </w:r>
      <w:r>
        <w:tab/>
      </w:r>
      <w:r w:rsidRPr="00821950">
        <w:t>Referred to Committee</w:t>
      </w:r>
      <w:r>
        <w:t xml:space="preserve"> on </w:t>
      </w:r>
      <w:r w:rsidRPr="00821950">
        <w:rPr>
          <w:b/>
        </w:rPr>
        <w:t>Judiciary</w:t>
      </w:r>
      <w:r>
        <w:t xml:space="preserve"> </w:t>
      </w:r>
      <w:r w:rsidRPr="00821950">
        <w:t>(</w:t>
      </w:r>
      <w:hyperlink r:id="rId8" w:history="1">
        <w:r w:rsidRPr="00821950">
          <w:rPr>
            <w:rStyle w:val="Hyperlink"/>
          </w:rPr>
          <w:t>House Journal</w:t>
        </w:r>
        <w:r w:rsidRPr="00821950">
          <w:rPr>
            <w:rStyle w:val="Hyperlink"/>
          </w:rPr>
          <w:noBreakHyphen/>
          <w:t>page 9</w:t>
        </w:r>
      </w:hyperlink>
      <w:r w:rsidRPr="00821950">
        <w:t>)</w:t>
      </w:r>
    </w:p>
    <w:p w:rsidR="00E46539" w:rsidRDefault="00E46539" w:rsidP="00E46539">
      <w:pPr>
        <w:widowControl w:val="0"/>
        <w:tabs>
          <w:tab w:val="right" w:pos="1008"/>
          <w:tab w:val="left" w:pos="1152"/>
          <w:tab w:val="left" w:pos="1872"/>
          <w:tab w:val="left" w:pos="9187"/>
        </w:tabs>
        <w:ind w:left="2088" w:hanging="2088"/>
        <w:jc w:val="left"/>
      </w:pPr>
      <w:r>
        <w:tab/>
        <w:t>1/22/2013</w:t>
      </w:r>
      <w:r>
        <w:tab/>
        <w:t>House</w:t>
      </w:r>
      <w:r>
        <w:tab/>
      </w:r>
      <w:r w:rsidRPr="00821950">
        <w:t>Member(s)</w:t>
      </w:r>
      <w:r>
        <w:t xml:space="preserve"> request name added as sponsor: </w:t>
      </w:r>
      <w:r w:rsidRPr="00821950">
        <w:t>Herbkersman, Newton</w:t>
      </w:r>
    </w:p>
    <w:p w:rsidR="00E46539" w:rsidRDefault="00E46539" w:rsidP="00E46539">
      <w:pPr>
        <w:widowControl w:val="0"/>
        <w:tabs>
          <w:tab w:val="right" w:pos="1008"/>
          <w:tab w:val="left" w:pos="1152"/>
          <w:tab w:val="left" w:pos="1872"/>
          <w:tab w:val="left" w:pos="9187"/>
        </w:tabs>
        <w:ind w:left="2088" w:hanging="2088"/>
        <w:jc w:val="left"/>
      </w:pPr>
      <w:r>
        <w:tab/>
        <w:t>1/29/2013</w:t>
      </w:r>
      <w:r>
        <w:tab/>
        <w:t>House</w:t>
      </w:r>
      <w:r>
        <w:tab/>
      </w:r>
      <w:r w:rsidRPr="00821950">
        <w:t>Member(s)</w:t>
      </w:r>
      <w:r>
        <w:t xml:space="preserve"> request name added as sponsor: </w:t>
      </w:r>
      <w:r w:rsidRPr="00821950">
        <w:t>Ballentine, Harrell</w:t>
      </w:r>
    </w:p>
    <w:p w:rsidR="00E46539" w:rsidRDefault="00E46539" w:rsidP="00E46539">
      <w:pPr>
        <w:widowControl w:val="0"/>
        <w:tabs>
          <w:tab w:val="right" w:pos="1008"/>
          <w:tab w:val="left" w:pos="1152"/>
          <w:tab w:val="left" w:pos="1872"/>
          <w:tab w:val="left" w:pos="9187"/>
        </w:tabs>
        <w:ind w:left="2088" w:hanging="2088"/>
        <w:jc w:val="left"/>
      </w:pPr>
      <w:r>
        <w:tab/>
        <w:t>1/30/2013</w:t>
      </w:r>
      <w:r>
        <w:tab/>
        <w:t>House</w:t>
      </w:r>
      <w:r>
        <w:tab/>
      </w:r>
      <w:r w:rsidRPr="00821950">
        <w:t>Commit</w:t>
      </w:r>
      <w:r>
        <w:t xml:space="preserve">tee report: Favorable </w:t>
      </w:r>
      <w:r w:rsidRPr="00821950">
        <w:rPr>
          <w:b/>
        </w:rPr>
        <w:t>Judiciary</w:t>
      </w:r>
      <w:r>
        <w:t xml:space="preserve"> </w:t>
      </w:r>
      <w:r w:rsidRPr="00821950">
        <w:t>(</w:t>
      </w:r>
      <w:hyperlink r:id="rId9" w:history="1">
        <w:r w:rsidRPr="00821950">
          <w:rPr>
            <w:rStyle w:val="Hyperlink"/>
          </w:rPr>
          <w:t>House Journal</w:t>
        </w:r>
        <w:r w:rsidRPr="00821950">
          <w:rPr>
            <w:rStyle w:val="Hyperlink"/>
          </w:rPr>
          <w:noBreakHyphen/>
          <w:t>page 47</w:t>
        </w:r>
      </w:hyperlink>
      <w:r w:rsidRPr="00821950">
        <w:t>)</w:t>
      </w:r>
    </w:p>
    <w:p w:rsidR="00E46539" w:rsidRDefault="00E46539" w:rsidP="00E46539">
      <w:pPr>
        <w:widowControl w:val="0"/>
        <w:tabs>
          <w:tab w:val="right" w:pos="1008"/>
          <w:tab w:val="left" w:pos="1152"/>
          <w:tab w:val="left" w:pos="1872"/>
          <w:tab w:val="left" w:pos="9187"/>
        </w:tabs>
        <w:ind w:left="2088" w:hanging="2088"/>
        <w:jc w:val="left"/>
      </w:pPr>
      <w:r>
        <w:tab/>
        <w:t>1/31/2013</w:t>
      </w:r>
      <w:r>
        <w:tab/>
        <w:t>House</w:t>
      </w:r>
      <w:r>
        <w:tab/>
      </w:r>
      <w:r w:rsidRPr="00821950">
        <w:t>Member(s)</w:t>
      </w:r>
      <w:r>
        <w:t xml:space="preserve"> request name added as sponsor: </w:t>
      </w:r>
      <w:r w:rsidRPr="00821950">
        <w:t>Goldfinch, H.A.Crawford</w:t>
      </w:r>
    </w:p>
    <w:p w:rsidR="00E46539" w:rsidRDefault="00E46539" w:rsidP="00E46539">
      <w:pPr>
        <w:widowControl w:val="0"/>
        <w:tabs>
          <w:tab w:val="right" w:pos="1008"/>
          <w:tab w:val="left" w:pos="1152"/>
          <w:tab w:val="left" w:pos="1872"/>
          <w:tab w:val="left" w:pos="9187"/>
        </w:tabs>
        <w:ind w:left="2088" w:hanging="2088"/>
        <w:jc w:val="left"/>
      </w:pPr>
      <w:r>
        <w:tab/>
        <w:t>2/5/2013</w:t>
      </w:r>
      <w:r>
        <w:tab/>
        <w:t>House</w:t>
      </w:r>
      <w:r>
        <w:tab/>
      </w:r>
      <w:r w:rsidRPr="00821950">
        <w:t>Debate adjo</w:t>
      </w:r>
      <w:r>
        <w:t>urned until Wed., 2</w:t>
      </w:r>
      <w:r>
        <w:noBreakHyphen/>
        <w:t>6</w:t>
      </w:r>
      <w:r>
        <w:noBreakHyphen/>
        <w:t xml:space="preserve">13 </w:t>
      </w:r>
      <w:r w:rsidRPr="00821950">
        <w:t>(</w:t>
      </w:r>
      <w:hyperlink r:id="rId10" w:history="1">
        <w:r w:rsidRPr="00821950">
          <w:rPr>
            <w:rStyle w:val="Hyperlink"/>
          </w:rPr>
          <w:t>House Journal</w:t>
        </w:r>
        <w:r w:rsidRPr="00821950">
          <w:rPr>
            <w:rStyle w:val="Hyperlink"/>
          </w:rPr>
          <w:noBreakHyphen/>
          <w:t>page 14</w:t>
        </w:r>
      </w:hyperlink>
      <w:r w:rsidRPr="00821950">
        <w:t>)</w:t>
      </w:r>
    </w:p>
    <w:p w:rsidR="00E46539" w:rsidRDefault="00E46539" w:rsidP="00E46539">
      <w:pPr>
        <w:widowControl w:val="0"/>
        <w:tabs>
          <w:tab w:val="right" w:pos="1008"/>
          <w:tab w:val="left" w:pos="1152"/>
          <w:tab w:val="left" w:pos="1872"/>
          <w:tab w:val="left" w:pos="9187"/>
        </w:tabs>
        <w:ind w:left="2088" w:hanging="2088"/>
        <w:jc w:val="left"/>
      </w:pPr>
      <w:r>
        <w:tab/>
        <w:t>2/6/2013</w:t>
      </w:r>
      <w:r>
        <w:tab/>
        <w:t>House</w:t>
      </w:r>
      <w:r>
        <w:tab/>
      </w:r>
      <w:r w:rsidRPr="00821950">
        <w:t xml:space="preserve">Member(s) request </w:t>
      </w:r>
      <w:r>
        <w:t xml:space="preserve">name added as sponsor: Kennedy, </w:t>
      </w:r>
      <w:r w:rsidRPr="00821950">
        <w:t>Murphy, George</w:t>
      </w:r>
    </w:p>
    <w:p w:rsidR="00E46539" w:rsidRDefault="00E46539" w:rsidP="00E46539">
      <w:pPr>
        <w:widowControl w:val="0"/>
        <w:tabs>
          <w:tab w:val="right" w:pos="1008"/>
          <w:tab w:val="left" w:pos="1152"/>
          <w:tab w:val="left" w:pos="1872"/>
          <w:tab w:val="left" w:pos="9187"/>
        </w:tabs>
        <w:ind w:left="2088" w:hanging="2088"/>
        <w:jc w:val="left"/>
      </w:pPr>
      <w:r>
        <w:tab/>
        <w:t>2/6/2013</w:t>
      </w:r>
      <w:r>
        <w:tab/>
        <w:t>House</w:t>
      </w:r>
      <w:r>
        <w:tab/>
      </w:r>
      <w:r w:rsidRPr="00821950">
        <w:t>Read second time (</w:t>
      </w:r>
      <w:hyperlink r:id="rId11" w:history="1">
        <w:r w:rsidRPr="00821950">
          <w:rPr>
            <w:rStyle w:val="Hyperlink"/>
          </w:rPr>
          <w:t>House Journal</w:t>
        </w:r>
        <w:r w:rsidRPr="00821950">
          <w:rPr>
            <w:rStyle w:val="Hyperlink"/>
          </w:rPr>
          <w:noBreakHyphen/>
          <w:t>page 13</w:t>
        </w:r>
      </w:hyperlink>
      <w:r w:rsidRPr="00821950">
        <w:t>)</w:t>
      </w:r>
    </w:p>
    <w:p w:rsidR="00E46539" w:rsidRDefault="00E46539" w:rsidP="00E46539">
      <w:pPr>
        <w:widowControl w:val="0"/>
        <w:tabs>
          <w:tab w:val="right" w:pos="1008"/>
          <w:tab w:val="left" w:pos="1152"/>
          <w:tab w:val="left" w:pos="1872"/>
          <w:tab w:val="left" w:pos="9187"/>
        </w:tabs>
        <w:ind w:left="2088" w:hanging="2088"/>
        <w:jc w:val="left"/>
      </w:pPr>
      <w:r>
        <w:tab/>
        <w:t>2/6/2013</w:t>
      </w:r>
      <w:r>
        <w:tab/>
        <w:t>House</w:t>
      </w:r>
      <w:r>
        <w:tab/>
      </w:r>
      <w:r w:rsidRPr="00821950">
        <w:t>Roll call Yeas</w:t>
      </w:r>
      <w:r>
        <w:noBreakHyphen/>
      </w:r>
      <w:r w:rsidRPr="00821950">
        <w:t>91  Nays</w:t>
      </w:r>
      <w:r>
        <w:noBreakHyphen/>
      </w:r>
      <w:r w:rsidRPr="00821950">
        <w:t>9 (</w:t>
      </w:r>
      <w:hyperlink r:id="rId12" w:history="1">
        <w:r w:rsidRPr="00821950">
          <w:rPr>
            <w:rStyle w:val="Hyperlink"/>
          </w:rPr>
          <w:t>House Journal</w:t>
        </w:r>
        <w:r w:rsidRPr="00821950">
          <w:rPr>
            <w:rStyle w:val="Hyperlink"/>
          </w:rPr>
          <w:noBreakHyphen/>
          <w:t>page 15</w:t>
        </w:r>
      </w:hyperlink>
      <w:r w:rsidRPr="00821950">
        <w:t>)</w:t>
      </w:r>
    </w:p>
    <w:p w:rsidR="00E46539" w:rsidRDefault="00E46539" w:rsidP="00E46539">
      <w:pPr>
        <w:widowControl w:val="0"/>
        <w:tabs>
          <w:tab w:val="right" w:pos="1008"/>
          <w:tab w:val="left" w:pos="1152"/>
          <w:tab w:val="left" w:pos="1872"/>
          <w:tab w:val="left" w:pos="9187"/>
        </w:tabs>
        <w:ind w:left="2088" w:hanging="2088"/>
        <w:jc w:val="left"/>
      </w:pPr>
      <w:r>
        <w:tab/>
        <w:t>2/7/2013</w:t>
      </w:r>
      <w:r>
        <w:tab/>
        <w:t>House</w:t>
      </w:r>
      <w:r>
        <w:tab/>
      </w:r>
      <w:r w:rsidRPr="00821950">
        <w:t>Rea</w:t>
      </w:r>
      <w:r>
        <w:t xml:space="preserve">d third time and sent to Senate </w:t>
      </w:r>
      <w:r w:rsidRPr="00821950">
        <w:t>(</w:t>
      </w:r>
      <w:hyperlink r:id="rId13" w:history="1">
        <w:r w:rsidRPr="00821950">
          <w:rPr>
            <w:rStyle w:val="Hyperlink"/>
          </w:rPr>
          <w:t>House Journal</w:t>
        </w:r>
        <w:r w:rsidRPr="00821950">
          <w:rPr>
            <w:rStyle w:val="Hyperlink"/>
          </w:rPr>
          <w:noBreakHyphen/>
          <w:t>page 25</w:t>
        </w:r>
      </w:hyperlink>
      <w:r w:rsidRPr="00821950">
        <w:t>)</w:t>
      </w:r>
    </w:p>
    <w:p w:rsidR="00E46539" w:rsidRDefault="00E46539" w:rsidP="00E46539">
      <w:pPr>
        <w:widowControl w:val="0"/>
        <w:tabs>
          <w:tab w:val="right" w:pos="1008"/>
          <w:tab w:val="left" w:pos="1152"/>
          <w:tab w:val="left" w:pos="1872"/>
          <w:tab w:val="left" w:pos="9187"/>
        </w:tabs>
        <w:ind w:left="2088" w:hanging="2088"/>
        <w:jc w:val="left"/>
      </w:pPr>
      <w:r>
        <w:tab/>
        <w:t>2/7/2013</w:t>
      </w:r>
      <w:r>
        <w:tab/>
        <w:t>Senate</w:t>
      </w:r>
      <w:r>
        <w:tab/>
      </w:r>
      <w:r w:rsidRPr="00821950">
        <w:t>Introduced and read first time (</w:t>
      </w:r>
      <w:hyperlink r:id="rId14" w:history="1">
        <w:r w:rsidRPr="00821950">
          <w:rPr>
            <w:rStyle w:val="Hyperlink"/>
          </w:rPr>
          <w:t>Senate Journal</w:t>
        </w:r>
        <w:r w:rsidRPr="00821950">
          <w:rPr>
            <w:rStyle w:val="Hyperlink"/>
          </w:rPr>
          <w:noBreakHyphen/>
          <w:t>page 4</w:t>
        </w:r>
      </w:hyperlink>
      <w:r w:rsidRPr="00821950">
        <w:t>)</w:t>
      </w:r>
    </w:p>
    <w:p w:rsidR="00E46539" w:rsidRDefault="00E46539" w:rsidP="00E46539">
      <w:pPr>
        <w:widowControl w:val="0"/>
        <w:tabs>
          <w:tab w:val="right" w:pos="1008"/>
          <w:tab w:val="left" w:pos="1152"/>
          <w:tab w:val="left" w:pos="1872"/>
          <w:tab w:val="left" w:pos="9187"/>
        </w:tabs>
        <w:ind w:left="2088" w:hanging="2088"/>
        <w:jc w:val="left"/>
      </w:pPr>
      <w:r>
        <w:tab/>
        <w:t>2/7/2013</w:t>
      </w:r>
      <w:r>
        <w:tab/>
        <w:t>Senate</w:t>
      </w:r>
      <w:r>
        <w:tab/>
      </w:r>
      <w:r w:rsidRPr="00821950">
        <w:t>Ref</w:t>
      </w:r>
      <w:r>
        <w:t xml:space="preserve">erred to Committee on </w:t>
      </w:r>
      <w:r w:rsidRPr="00821950">
        <w:rPr>
          <w:b/>
        </w:rPr>
        <w:t>Judiciary</w:t>
      </w:r>
      <w:r>
        <w:t xml:space="preserve"> </w:t>
      </w:r>
      <w:r w:rsidRPr="00821950">
        <w:t>(</w:t>
      </w:r>
      <w:hyperlink r:id="rId15" w:history="1">
        <w:r w:rsidRPr="00821950">
          <w:rPr>
            <w:rStyle w:val="Hyperlink"/>
          </w:rPr>
          <w:t>Senate Journal</w:t>
        </w:r>
        <w:r w:rsidRPr="00821950">
          <w:rPr>
            <w:rStyle w:val="Hyperlink"/>
          </w:rPr>
          <w:noBreakHyphen/>
          <w:t>page 4</w:t>
        </w:r>
      </w:hyperlink>
      <w:r w:rsidRPr="00821950">
        <w:t>)</w:t>
      </w:r>
    </w:p>
    <w:p w:rsidR="00E46539" w:rsidRDefault="00E46539" w:rsidP="00E46539">
      <w:pPr>
        <w:widowControl w:val="0"/>
        <w:tabs>
          <w:tab w:val="right" w:pos="1008"/>
          <w:tab w:val="left" w:pos="1152"/>
          <w:tab w:val="left" w:pos="1872"/>
          <w:tab w:val="left" w:pos="9187"/>
        </w:tabs>
        <w:ind w:left="2088" w:hanging="2088"/>
        <w:jc w:val="left"/>
      </w:pPr>
      <w:r>
        <w:tab/>
        <w:t>3/8/2013</w:t>
      </w:r>
      <w:r>
        <w:tab/>
        <w:t>Senate</w:t>
      </w:r>
      <w:r>
        <w:tab/>
      </w:r>
      <w:r w:rsidRPr="00821950">
        <w:t>Referred to Sub</w:t>
      </w:r>
      <w:r>
        <w:t xml:space="preserve">committee: Campsen (ch), Hutto, </w:t>
      </w:r>
      <w:r w:rsidRPr="00821950">
        <w:t>Massey, Coleman, Gregory</w:t>
      </w:r>
    </w:p>
    <w:p w:rsidR="00E46539" w:rsidRDefault="00E46539" w:rsidP="00E46539">
      <w:pPr>
        <w:widowControl w:val="0"/>
        <w:tabs>
          <w:tab w:val="right" w:pos="1008"/>
          <w:tab w:val="left" w:pos="1152"/>
          <w:tab w:val="left" w:pos="1872"/>
          <w:tab w:val="left" w:pos="9187"/>
        </w:tabs>
        <w:ind w:left="2088" w:hanging="2088"/>
        <w:jc w:val="left"/>
      </w:pPr>
    </w:p>
    <w:p w:rsidR="00691F1E" w:rsidRPr="00691F1E" w:rsidRDefault="00691F1E" w:rsidP="00691F1E">
      <w:pPr>
        <w:widowControl w:val="0"/>
        <w:tabs>
          <w:tab w:val="right" w:pos="1008"/>
          <w:tab w:val="left" w:pos="1152"/>
          <w:tab w:val="left" w:pos="1872"/>
          <w:tab w:val="left" w:pos="9187"/>
        </w:tabs>
        <w:ind w:left="2088" w:hanging="2088"/>
        <w:jc w:val="left"/>
      </w:pPr>
    </w:p>
    <w:p w:rsidR="00691F1E" w:rsidRDefault="00691F1E" w:rsidP="00691F1E">
      <w:pPr>
        <w:widowControl w:val="0"/>
        <w:jc w:val="left"/>
      </w:pPr>
      <w:r w:rsidRPr="00691F1E">
        <w:rPr>
          <w:b/>
        </w:rPr>
        <w:t>VERSIONS OF THIS BILL</w:t>
      </w:r>
    </w:p>
    <w:p w:rsidR="00691F1E" w:rsidRDefault="00691F1E" w:rsidP="00691F1E">
      <w:pPr>
        <w:widowControl w:val="0"/>
        <w:jc w:val="left"/>
      </w:pPr>
    </w:p>
    <w:p w:rsidR="00691F1E" w:rsidRDefault="000F1FAC" w:rsidP="00691F1E">
      <w:pPr>
        <w:widowControl w:val="0"/>
        <w:jc w:val="left"/>
      </w:pPr>
      <w:hyperlink r:id="rId16" w:history="1">
        <w:r w:rsidR="00691F1E">
          <w:rPr>
            <w:rStyle w:val="Hyperlink"/>
          </w:rPr>
          <w:t>1/16/2013</w:t>
        </w:r>
      </w:hyperlink>
    </w:p>
    <w:p w:rsidR="006010BA" w:rsidRDefault="000F1FAC" w:rsidP="00691F1E">
      <w:hyperlink r:id="rId17" w:history="1">
        <w:r w:rsidR="006010BA" w:rsidRPr="006010BA">
          <w:rPr>
            <w:rStyle w:val="Hyperlink"/>
          </w:rPr>
          <w:t>1/30/2013</w:t>
        </w:r>
      </w:hyperlink>
    </w:p>
    <w:p w:rsidR="00691F1E" w:rsidRDefault="00691F1E" w:rsidP="00691F1E"/>
    <w:p w:rsidR="00691F1E" w:rsidRDefault="00691F1E" w:rsidP="00691F1E">
      <w:pPr>
        <w:sectPr w:rsidR="00691F1E" w:rsidSect="00691F1E">
          <w:pgSz w:w="12240" w:h="15840" w:code="1"/>
          <w:pgMar w:top="1080" w:right="1440" w:bottom="1080" w:left="1440" w:header="720" w:footer="720" w:gutter="0"/>
          <w:cols w:space="720"/>
          <w:noEndnote/>
          <w:docGrid w:linePitch="360"/>
        </w:sectPr>
      </w:pPr>
    </w:p>
    <w:p w:rsidR="006010BA" w:rsidRDefault="006010BA" w:rsidP="00743B72">
      <w:pPr>
        <w:pStyle w:val="BillDots"/>
      </w:pPr>
      <w:r>
        <w:rPr>
          <w:strike/>
        </w:rPr>
        <w:lastRenderedPageBreak/>
        <w:t>Indicates Matter Stricken</w:t>
      </w:r>
    </w:p>
    <w:p w:rsidR="006010BA" w:rsidRPr="00D84B5C" w:rsidRDefault="006010BA" w:rsidP="00743B72">
      <w:pPr>
        <w:pStyle w:val="BillDots"/>
      </w:pPr>
      <w:r>
        <w:rPr>
          <w:u w:val="single"/>
        </w:rPr>
        <w:t>Indicates New Matter</w:t>
      </w:r>
    </w:p>
    <w:p w:rsidR="006010BA" w:rsidRDefault="006010BA" w:rsidP="00743B72">
      <w:pPr>
        <w:pStyle w:val="BillDots"/>
      </w:pPr>
    </w:p>
    <w:p w:rsidR="006010BA" w:rsidRDefault="006010BA" w:rsidP="00743B72">
      <w:pPr>
        <w:pStyle w:val="BillDots"/>
      </w:pPr>
      <w:r>
        <w:t>COMMITTEE REPORT</w:t>
      </w:r>
    </w:p>
    <w:p w:rsidR="006010BA" w:rsidRDefault="006010BA" w:rsidP="00743B72">
      <w:pPr>
        <w:pStyle w:val="BillDots"/>
      </w:pPr>
      <w:r>
        <w:t>January 30, 2013</w:t>
      </w:r>
    </w:p>
    <w:p w:rsidR="006010BA" w:rsidRDefault="006010BA" w:rsidP="00743B72">
      <w:pPr>
        <w:pStyle w:val="BillDots"/>
      </w:pPr>
    </w:p>
    <w:p w:rsidR="006010BA" w:rsidRPr="00D84B5C" w:rsidRDefault="006010BA" w:rsidP="00D84B5C">
      <w:pPr>
        <w:pStyle w:val="BillDots"/>
        <w:tabs>
          <w:tab w:val="clear" w:pos="216"/>
          <w:tab w:val="clear" w:pos="432"/>
          <w:tab w:val="clear" w:pos="648"/>
          <w:tab w:val="clear" w:pos="864"/>
          <w:tab w:val="clear" w:pos="1080"/>
          <w:tab w:val="clear" w:pos="1296"/>
          <w:tab w:val="clear" w:pos="5904"/>
          <w:tab w:val="right" w:pos="5933"/>
        </w:tabs>
      </w:pPr>
      <w:r>
        <w:tab/>
      </w:r>
      <w:r>
        <w:rPr>
          <w:b/>
          <w:sz w:val="36"/>
        </w:rPr>
        <w:t>H. 3340</w:t>
      </w:r>
    </w:p>
    <w:p w:rsidR="006010BA" w:rsidRDefault="006010BA" w:rsidP="00743B72">
      <w:pPr>
        <w:pStyle w:val="BillDots"/>
      </w:pPr>
    </w:p>
    <w:p w:rsidR="006010BA" w:rsidRDefault="006010BA" w:rsidP="00D84B5C">
      <w:pPr>
        <w:pStyle w:val="BillDots"/>
      </w:pPr>
      <w:r>
        <w:t>Introduced by Reps. Bannister, Herbkersman, Newton, Ballentine and Harrell</w:t>
      </w:r>
    </w:p>
    <w:p w:rsidR="006010BA" w:rsidRDefault="006010BA" w:rsidP="00743B72">
      <w:pPr>
        <w:pStyle w:val="BillDots"/>
      </w:pPr>
    </w:p>
    <w:p w:rsidR="006010BA" w:rsidRDefault="006010BA" w:rsidP="00743B72">
      <w:pPr>
        <w:pStyle w:val="BillDots"/>
      </w:pPr>
      <w:r>
        <w:t>S. Printed 1/30/13--H.</w:t>
      </w:r>
    </w:p>
    <w:p w:rsidR="006010BA" w:rsidRDefault="006010BA" w:rsidP="00743B72">
      <w:pPr>
        <w:pStyle w:val="BillDots"/>
      </w:pPr>
      <w:r>
        <w:t>Read the first time January 16, 2013.</w:t>
      </w:r>
    </w:p>
    <w:p w:rsidR="006010BA" w:rsidRPr="00D84B5C" w:rsidRDefault="006010BA" w:rsidP="00D84B5C">
      <w:pPr>
        <w:pStyle w:val="BillDots"/>
        <w:jc w:val="center"/>
      </w:pPr>
      <w:r>
        <w:rPr>
          <w:u w:val="single"/>
        </w:rPr>
        <w:t>            </w:t>
      </w:r>
    </w:p>
    <w:p w:rsidR="006010BA" w:rsidRDefault="006010BA" w:rsidP="00743B72">
      <w:pPr>
        <w:pStyle w:val="BillDots"/>
      </w:pPr>
    </w:p>
    <w:p w:rsidR="006010BA" w:rsidRPr="00D84B5C" w:rsidRDefault="006010BA" w:rsidP="00D84B5C">
      <w:pPr>
        <w:pStyle w:val="BillDots"/>
        <w:jc w:val="center"/>
      </w:pPr>
      <w:r>
        <w:rPr>
          <w:b/>
        </w:rPr>
        <w:t>THE COMMITTEE ON JUDICIARY</w:t>
      </w:r>
    </w:p>
    <w:p w:rsidR="006010BA" w:rsidRDefault="006010BA" w:rsidP="00743B72">
      <w:pPr>
        <w:pStyle w:val="BillDots"/>
      </w:pPr>
      <w:r>
        <w:tab/>
        <w:t xml:space="preserve">To whom was referred a Joint Resolution (H. 3340) proposing </w:t>
      </w:r>
      <w:r w:rsidRPr="00D84B5C">
        <w:rPr>
          <w:rFonts w:eastAsiaTheme="minorHAnsi"/>
          <w:szCs w:val="22"/>
        </w:rPr>
        <w:t>an amendment to Section 9, Article III of the Constitution of South Carolina, 1895, relating to sessions of the General Assembly, so as to provide for annual sessions</w:t>
      </w:r>
      <w:r>
        <w:t>, etc., respectfully</w:t>
      </w:r>
    </w:p>
    <w:p w:rsidR="006010BA" w:rsidRPr="00D84B5C" w:rsidRDefault="006010BA" w:rsidP="00D84B5C">
      <w:pPr>
        <w:pStyle w:val="BillDots"/>
        <w:jc w:val="center"/>
      </w:pPr>
      <w:r>
        <w:rPr>
          <w:b/>
        </w:rPr>
        <w:t>REPORT:</w:t>
      </w:r>
    </w:p>
    <w:p w:rsidR="006010BA" w:rsidRDefault="006010BA" w:rsidP="00743B72">
      <w:pPr>
        <w:pStyle w:val="BillDots"/>
      </w:pPr>
      <w:r>
        <w:tab/>
        <w:t>That they have duly and carefully considered the same and recommend that the same do pass:</w:t>
      </w:r>
    </w:p>
    <w:p w:rsidR="006010BA" w:rsidRDefault="006010BA" w:rsidP="00743B72">
      <w:pPr>
        <w:pStyle w:val="BillDots"/>
      </w:pPr>
    </w:p>
    <w:p w:rsidR="006010BA" w:rsidRDefault="006010BA" w:rsidP="00743B72">
      <w:pPr>
        <w:pStyle w:val="BillDots"/>
      </w:pPr>
      <w:r>
        <w:t>F. GREGORY DELLENEY, JR. for Committee.</w:t>
      </w:r>
    </w:p>
    <w:p w:rsidR="006010BA" w:rsidRPr="00D84B5C" w:rsidRDefault="006010BA" w:rsidP="00D84B5C">
      <w:pPr>
        <w:pStyle w:val="BillDots"/>
        <w:jc w:val="center"/>
      </w:pPr>
      <w:r>
        <w:rPr>
          <w:u w:val="single"/>
        </w:rPr>
        <w:t>            </w:t>
      </w:r>
    </w:p>
    <w:p w:rsidR="006010BA" w:rsidRDefault="006010BA" w:rsidP="00743B72">
      <w:pPr>
        <w:pStyle w:val="BillDots"/>
        <w:sectPr w:rsidR="006010BA" w:rsidSect="00D84B5C">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6010BA" w:rsidRDefault="006010BA" w:rsidP="00743B72">
      <w:pPr>
        <w:pStyle w:val="BillDots"/>
      </w:pPr>
    </w:p>
    <w:p w:rsidR="006010BA" w:rsidRDefault="006010BA" w:rsidP="00743B72">
      <w:pPr>
        <w:pStyle w:val="Numbersforbills"/>
      </w:pPr>
    </w:p>
    <w:p w:rsidR="006010BA" w:rsidRDefault="006010BA" w:rsidP="0074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A" w:rsidRDefault="006010BA" w:rsidP="0074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A" w:rsidRDefault="006010BA" w:rsidP="0074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A" w:rsidRDefault="006010BA" w:rsidP="0074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A" w:rsidRDefault="006010BA" w:rsidP="0074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A" w:rsidRDefault="006010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A" w:rsidRPr="00325348" w:rsidRDefault="006010BA" w:rsidP="00164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010BA" w:rsidRDefault="006010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A" w:rsidRDefault="006010BA"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3" w:name="titletop"/>
      <w:bookmarkEnd w:id="3"/>
      <w:r>
        <w:t xml:space="preserve">PROPOSING </w:t>
      </w:r>
      <w:r>
        <w:rPr>
          <w:rFonts w:eastAsiaTheme="minorHAnsi"/>
          <w:szCs w:val="22"/>
        </w:rPr>
        <w:t>AN AMENDMENT TO SECTION 9, ARTICLE III OF THE CONSTITUTION OF SOUTH CAROLINA, 1895, RELATING TO SESSIONS OF THE GENERAL ASSEMBLY, SO AS TO PROVIDE FOR ANNUAL SESSIONS OF THE GENERAL ASSEMBLY COMMENCING ON THE SECOND TUESDAY IN FEBRUARY RATHER THAN THE SECOND TUESDAY IN JANUARY OF EACH YEAR, REQUIRE EACH ANNUAL SESSION OF THE GENERAL ASSEMBLY TO ADJOURN SINE DIE NOT LATER THAN THE FIRST THURSDAY IN MAY EACH YEAR, AND ALLOW THE GENERAL ASSEMBLY TO CONVENE IN LOCAL SESSION AND FOR THE PURPOSE OF BEGINNING COMMITTEE MEETINGS OR HEARINGS ON THE SECOND TUESDAY OF JANUARY EACH YEAR.</w:t>
      </w:r>
      <w:bookmarkStart w:id="4" w:name="titleend"/>
      <w:bookmarkEnd w:id="4"/>
    </w:p>
    <w:p w:rsidR="006010BA" w:rsidRDefault="006010BA"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10BA" w:rsidRDefault="006010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10BA" w:rsidRDefault="006010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A" w:rsidRDefault="006010BA"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1.</w:t>
      </w:r>
      <w:r>
        <w:tab/>
      </w:r>
      <w:r>
        <w:rPr>
          <w:rFonts w:eastAsiaTheme="minorHAnsi"/>
          <w:szCs w:val="22"/>
        </w:rPr>
        <w:t>It is proposed that Section 9, Article III of the Constitution of this State be amended to read:</w:t>
      </w:r>
    </w:p>
    <w:p w:rsidR="006010BA" w:rsidRDefault="006010BA"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010BA" w:rsidRDefault="006010BA"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w:t>
      </w:r>
      <w:r>
        <w:rPr>
          <w:rFonts w:eastAsiaTheme="minorHAnsi"/>
          <w:szCs w:val="22"/>
        </w:rPr>
        <w:tab/>
        <w:t>9.</w:t>
      </w:r>
      <w:r>
        <w:rPr>
          <w:rFonts w:eastAsiaTheme="minorHAnsi"/>
          <w:szCs w:val="22"/>
        </w:rPr>
        <w:tab/>
      </w:r>
      <w:r>
        <w:t xml:space="preserve">The annual session of the General Assembly shall convene at the State Capitol Building in the City of Columbia on the second Tuesday of </w:t>
      </w:r>
      <w:r>
        <w:rPr>
          <w:strike/>
        </w:rPr>
        <w:t>January</w:t>
      </w:r>
      <w:r>
        <w:t xml:space="preserve"> </w:t>
      </w:r>
      <w:r>
        <w:rPr>
          <w:u w:val="single"/>
        </w:rPr>
        <w:t>February</w:t>
      </w:r>
      <w:r>
        <w:t xml:space="preserve"> of each year </w:t>
      </w:r>
      <w:r w:rsidRPr="00C1344F">
        <w:rPr>
          <w:u w:val="single"/>
        </w:rPr>
        <w:t>and must adjourn sine die not later than the first Thursday in May each year</w:t>
      </w:r>
      <w:r w:rsidRPr="00C1344F">
        <w:t>.</w:t>
      </w:r>
      <w:r w:rsidRPr="00C1344F">
        <w:rPr>
          <w:u w:val="single"/>
        </w:rPr>
        <w:t xml:space="preserve">  The General Assembly may convene in lo</w:t>
      </w:r>
      <w:r>
        <w:rPr>
          <w:u w:val="single"/>
        </w:rPr>
        <w:t>cal session and for the purpose</w:t>
      </w:r>
      <w:r w:rsidRPr="00C1344F">
        <w:rPr>
          <w:u w:val="single"/>
        </w:rPr>
        <w:t xml:space="preserve"> of beginning committee meetings or hearings</w:t>
      </w:r>
      <w:r>
        <w:rPr>
          <w:u w:val="single"/>
        </w:rPr>
        <w:t xml:space="preserve"> on the second Tuesday of January of each year</w:t>
      </w:r>
      <w:r w:rsidRPr="00C1344F">
        <w:rPr>
          <w:u w:val="single"/>
        </w:rPr>
        <w:t>.</w:t>
      </w:r>
      <w:r>
        <w:t xml:space="preserve">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noBreakHyphen/>
        <w:t>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the certification of the election of its members for not more than three days following the general election in even</w:t>
      </w:r>
      <w:r>
        <w:noBreakHyphen/>
        <w:t>numbered years for the purpose of organizing. 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w:t>
      </w:r>
    </w:p>
    <w:p w:rsidR="006010BA" w:rsidRDefault="006010BA"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010BA" w:rsidRDefault="006010BA"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The proposed amendment must be submitted to the qualified electors at the next general election for representatives.  Ballots must be provided at the various voting precincts with the following words printed or written on the ballots:</w:t>
      </w:r>
    </w:p>
    <w:p w:rsidR="006010BA" w:rsidRDefault="006010BA"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010BA" w:rsidRDefault="006010BA"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“Shall Section 9, Article III of the Constitution of this State be amended so as to provide for annual sessions of the General Assembly commencing on the second Tuesday in February, rather than the second Tuesday in January of each year, to require each annual session of the General Assembly to adjourn sine die not later than the first Thursday in May each year, and to allow the General Assembly to convene in local session and begin committee meetings or hearings on the second Tuesday in January each year?</w:t>
      </w:r>
    </w:p>
    <w:p w:rsidR="006010BA" w:rsidRDefault="006010BA"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010BA" w:rsidRDefault="006010BA"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Yes</w:t>
      </w:r>
      <w:r>
        <w:rPr>
          <w:rFonts w:eastAsiaTheme="minorHAnsi"/>
          <w:szCs w:val="22"/>
        </w:rPr>
        <w:tab/>
      </w:r>
      <w:r>
        <w:rPr>
          <w:rFonts w:ascii="Wingdings" w:eastAsiaTheme="minorHAnsi" w:hAnsi="Wingdings"/>
          <w:szCs w:val="22"/>
        </w:rPr>
        <w:t></w:t>
      </w:r>
    </w:p>
    <w:p w:rsidR="006010BA" w:rsidRDefault="006010BA"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6010BA" w:rsidRDefault="006010BA"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No</w:t>
      </w:r>
      <w:r>
        <w:rPr>
          <w:rFonts w:eastAsiaTheme="minorHAnsi"/>
          <w:szCs w:val="22"/>
        </w:rPr>
        <w:tab/>
      </w:r>
      <w:r>
        <w:rPr>
          <w:rFonts w:ascii="Wingdings" w:eastAsiaTheme="minorHAnsi" w:hAnsi="Wingdings"/>
          <w:szCs w:val="22"/>
        </w:rPr>
        <w:t></w:t>
      </w:r>
    </w:p>
    <w:p w:rsidR="006010BA" w:rsidRDefault="006010BA"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6010BA" w:rsidRPr="0022538F" w:rsidRDefault="006010BA"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ab/>
        <w:t xml:space="preserve">Those voting in favor of the question shall deposit a ballot with a check or cross mark in the square after the word </w:t>
      </w:r>
      <w:r w:rsidRPr="00C1344F">
        <w:rPr>
          <w:rFonts w:eastAsiaTheme="minorHAnsi"/>
          <w:szCs w:val="22"/>
        </w:rPr>
        <w:t>‘</w:t>
      </w:r>
      <w:r>
        <w:rPr>
          <w:rFonts w:eastAsiaTheme="minorHAnsi"/>
          <w:szCs w:val="22"/>
        </w:rPr>
        <w:t>Yes</w:t>
      </w:r>
      <w:r w:rsidRPr="00C1344F">
        <w:rPr>
          <w:rFonts w:eastAsiaTheme="minorHAnsi"/>
          <w:szCs w:val="22"/>
        </w:rPr>
        <w:t>’</w:t>
      </w:r>
      <w:r>
        <w:rPr>
          <w:rFonts w:eastAsiaTheme="minorHAnsi"/>
          <w:szCs w:val="22"/>
        </w:rPr>
        <w:t xml:space="preserve">, and those voting against the question shall deposit a ballot with a check or cross mark in the square after the word </w:t>
      </w:r>
      <w:r w:rsidRPr="00C1344F">
        <w:rPr>
          <w:rFonts w:eastAsiaTheme="minorHAnsi"/>
          <w:szCs w:val="22"/>
        </w:rPr>
        <w:t>‘</w:t>
      </w:r>
      <w:r>
        <w:rPr>
          <w:rFonts w:eastAsiaTheme="minorHAnsi"/>
          <w:szCs w:val="22"/>
        </w:rPr>
        <w:t>No</w:t>
      </w:r>
      <w:r w:rsidRPr="00C1344F">
        <w:rPr>
          <w:rFonts w:eastAsiaTheme="minorHAnsi"/>
          <w:szCs w:val="22"/>
        </w:rPr>
        <w:t>’</w:t>
      </w:r>
      <w:r>
        <w:rPr>
          <w:rFonts w:eastAsiaTheme="minorHAnsi"/>
          <w:szCs w:val="22"/>
        </w:rPr>
        <w:t>.”</w:t>
      </w:r>
    </w:p>
    <w:p w:rsidR="006010BA" w:rsidRDefault="006010BA" w:rsidP="009B6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4126" w:rsidRDefault="00164126" w:rsidP="006010BA">
      <w:pPr>
        <w:pStyle w:val="BillDots"/>
      </w:pPr>
    </w:p>
    <w:sectPr w:rsidR="00164126" w:rsidSect="00D84B5C">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928" w:rsidRDefault="00E13928" w:rsidP="009F0C77">
      <w:r>
        <w:separator/>
      </w:r>
    </w:p>
  </w:endnote>
  <w:endnote w:type="continuationSeparator" w:id="0">
    <w:p w:rsidR="00E13928" w:rsidRDefault="00E139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97EAF1-8706-4722-9C71-4D4105452D23}"/>
    <w:embedBold r:id="rId2" w:fontKey="{CE76B717-248D-4597-9564-2DECA3EBC4E2}"/>
  </w:font>
  <w:font w:name="Calibri">
    <w:panose1 w:val="020F0502020204030204"/>
    <w:charset w:val="00"/>
    <w:family w:val="swiss"/>
    <w:pitch w:val="variable"/>
    <w:sig w:usb0="E10002FF" w:usb1="4000ACFF" w:usb2="00000009" w:usb3="00000000" w:csb0="0000019F" w:csb1="00000000"/>
    <w:embedRegular r:id="rId3" w:fontKey="{8CCEE0F3-704D-43CB-BF41-073B60E540F0}"/>
  </w:font>
  <w:font w:name="Tahoma">
    <w:panose1 w:val="020B0604030504040204"/>
    <w:charset w:val="00"/>
    <w:family w:val="swiss"/>
    <w:pitch w:val="variable"/>
    <w:sig w:usb0="21002A87" w:usb1="80000000" w:usb2="00000008" w:usb3="00000000" w:csb0="000101FF" w:csb1="00000000"/>
    <w:embedRegular r:id="rId4" w:fontKey="{DA0BF47F-C42F-40A7-BC06-788333F67A4E}"/>
  </w:font>
  <w:font w:name="Wingdings">
    <w:panose1 w:val="05000000000000000000"/>
    <w:charset w:val="02"/>
    <w:family w:val="auto"/>
    <w:pitch w:val="variable"/>
    <w:sig w:usb0="00000000" w:usb1="10000000" w:usb2="00000000" w:usb3="00000000" w:csb0="80000000" w:csb1="00000000"/>
    <w:embedRegular r:id="rId5" w:fontKey="{4FC07659-94AC-4738-81D1-E6DFC4F27997}"/>
  </w:font>
  <w:font w:name="Cambria">
    <w:panose1 w:val="02040503050406030204"/>
    <w:charset w:val="00"/>
    <w:family w:val="roman"/>
    <w:pitch w:val="variable"/>
    <w:sig w:usb0="E00002FF" w:usb1="400004FF" w:usb2="00000000" w:usb3="00000000" w:csb0="0000019F" w:csb1="00000000"/>
    <w:embedRegular r:id="rId6" w:fontKey="{2FAA6491-0591-4FB7-9FD3-C4C6B40134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BA" w:rsidRPr="00164126" w:rsidRDefault="006010BA" w:rsidP="00164126">
    <w:pPr>
      <w:pStyle w:val="Footer"/>
      <w:tabs>
        <w:tab w:val="clear" w:pos="4680"/>
        <w:tab w:val="clear" w:pos="9360"/>
        <w:tab w:val="center" w:pos="2995"/>
      </w:tabs>
      <w:spacing w:before="120"/>
    </w:pPr>
    <w:r>
      <w:t>[3340-</w:t>
    </w:r>
    <w:r w:rsidR="00067340">
      <w:fldChar w:fldCharType="begin"/>
    </w:r>
    <w:r w:rsidR="00067340">
      <w:instrText xml:space="preserve"> PAGE  \* MERGEFORMAT </w:instrText>
    </w:r>
    <w:r w:rsidR="00067340">
      <w:fldChar w:fldCharType="separate"/>
    </w:r>
    <w:r w:rsidR="000F1FAC">
      <w:rPr>
        <w:noProof/>
      </w:rPr>
      <w:t>1</w:t>
    </w:r>
    <w:r w:rsidR="0006734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B5C" w:rsidRPr="00164126" w:rsidRDefault="006010BA" w:rsidP="00164126">
    <w:pPr>
      <w:pStyle w:val="Footer"/>
      <w:tabs>
        <w:tab w:val="clear" w:pos="4680"/>
        <w:tab w:val="clear" w:pos="9360"/>
        <w:tab w:val="center" w:pos="2995"/>
      </w:tabs>
      <w:spacing w:before="120"/>
    </w:pPr>
    <w:r>
      <w:t>[3340]</w:t>
    </w:r>
    <w:r>
      <w:tab/>
    </w:r>
    <w:r w:rsidR="007E4B0E">
      <w:fldChar w:fldCharType="begin"/>
    </w:r>
    <w:r>
      <w:instrText xml:space="preserve"> PAGE  \* MERGEFORMAT </w:instrText>
    </w:r>
    <w:r w:rsidR="007E4B0E">
      <w:fldChar w:fldCharType="separate"/>
    </w:r>
    <w:r>
      <w:rPr>
        <w:noProof/>
      </w:rPr>
      <w:t>3</w:t>
    </w:r>
    <w:r w:rsidR="007E4B0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928" w:rsidRDefault="00E13928" w:rsidP="009F0C77">
      <w:r>
        <w:separator/>
      </w:r>
    </w:p>
  </w:footnote>
  <w:footnote w:type="continuationSeparator" w:id="0">
    <w:p w:rsidR="00E13928" w:rsidRDefault="00E139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87AHB13"/>
    <w:docVar w:name="CoverBillType" w:val="j"/>
    <w:docVar w:name="docpath" w:val="L:\Council\bills\MS\7087AHB13.DOCX"/>
    <w:docVar w:name="dvBillNumber" w:val="3340"/>
    <w:docVar w:name="dvBillNumberPrefix" w:val="H. "/>
    <w:docVar w:name="dvOriginalBody" w:val="House"/>
    <w:docVar w:name="dvSteno" w:val="MS"/>
    <w:docVar w:name="NameofBody" w:val="h"/>
    <w:docVar w:name="vgroup2" w:val="Council"/>
  </w:docVars>
  <w:rsids>
    <w:rsidRoot w:val="000E56C1"/>
    <w:rsid w:val="00011869"/>
    <w:rsid w:val="000322D6"/>
    <w:rsid w:val="00035B20"/>
    <w:rsid w:val="00047E65"/>
    <w:rsid w:val="00063B4E"/>
    <w:rsid w:val="00067340"/>
    <w:rsid w:val="00070B2A"/>
    <w:rsid w:val="000E1785"/>
    <w:rsid w:val="000E56C1"/>
    <w:rsid w:val="000E68AC"/>
    <w:rsid w:val="000F1FAC"/>
    <w:rsid w:val="000F40FA"/>
    <w:rsid w:val="0010776B"/>
    <w:rsid w:val="00133E66"/>
    <w:rsid w:val="001435A3"/>
    <w:rsid w:val="00164126"/>
    <w:rsid w:val="00197AD1"/>
    <w:rsid w:val="001D08F2"/>
    <w:rsid w:val="001D525B"/>
    <w:rsid w:val="001D7F4F"/>
    <w:rsid w:val="001F2C95"/>
    <w:rsid w:val="00226342"/>
    <w:rsid w:val="002321B6"/>
    <w:rsid w:val="00250967"/>
    <w:rsid w:val="002543C8"/>
    <w:rsid w:val="00284AAE"/>
    <w:rsid w:val="00287E87"/>
    <w:rsid w:val="002B394B"/>
    <w:rsid w:val="002E5912"/>
    <w:rsid w:val="00301B21"/>
    <w:rsid w:val="00325348"/>
    <w:rsid w:val="0032732C"/>
    <w:rsid w:val="00336AD0"/>
    <w:rsid w:val="00363A0C"/>
    <w:rsid w:val="0037079A"/>
    <w:rsid w:val="003768D3"/>
    <w:rsid w:val="003D01E8"/>
    <w:rsid w:val="003E5288"/>
    <w:rsid w:val="003F6D79"/>
    <w:rsid w:val="00410D95"/>
    <w:rsid w:val="0041760A"/>
    <w:rsid w:val="00417C01"/>
    <w:rsid w:val="004809EE"/>
    <w:rsid w:val="004866FA"/>
    <w:rsid w:val="004B384C"/>
    <w:rsid w:val="004E7D54"/>
    <w:rsid w:val="005273C6"/>
    <w:rsid w:val="00530A69"/>
    <w:rsid w:val="00545593"/>
    <w:rsid w:val="00550BEB"/>
    <w:rsid w:val="005552C2"/>
    <w:rsid w:val="00577C6C"/>
    <w:rsid w:val="00581357"/>
    <w:rsid w:val="005C2FE2"/>
    <w:rsid w:val="005E2BC9"/>
    <w:rsid w:val="005F497B"/>
    <w:rsid w:val="006010BA"/>
    <w:rsid w:val="00605102"/>
    <w:rsid w:val="00606042"/>
    <w:rsid w:val="006215AA"/>
    <w:rsid w:val="00630037"/>
    <w:rsid w:val="00644646"/>
    <w:rsid w:val="006913C9"/>
    <w:rsid w:val="00691F1E"/>
    <w:rsid w:val="0069470D"/>
    <w:rsid w:val="006B2CD6"/>
    <w:rsid w:val="006D004B"/>
    <w:rsid w:val="00734F00"/>
    <w:rsid w:val="00743B72"/>
    <w:rsid w:val="007A70AE"/>
    <w:rsid w:val="007B4AC8"/>
    <w:rsid w:val="007E4B0E"/>
    <w:rsid w:val="008362E8"/>
    <w:rsid w:val="00850E05"/>
    <w:rsid w:val="00876E44"/>
    <w:rsid w:val="008A1768"/>
    <w:rsid w:val="008C5D02"/>
    <w:rsid w:val="008F0F33"/>
    <w:rsid w:val="008F4429"/>
    <w:rsid w:val="009303BE"/>
    <w:rsid w:val="0094021A"/>
    <w:rsid w:val="009457F3"/>
    <w:rsid w:val="00946169"/>
    <w:rsid w:val="00991834"/>
    <w:rsid w:val="009B44AF"/>
    <w:rsid w:val="009C6A0B"/>
    <w:rsid w:val="009E53F8"/>
    <w:rsid w:val="009F0C77"/>
    <w:rsid w:val="009F4DD1"/>
    <w:rsid w:val="00A13C89"/>
    <w:rsid w:val="00A41684"/>
    <w:rsid w:val="00A57386"/>
    <w:rsid w:val="00A64E80"/>
    <w:rsid w:val="00A72BCD"/>
    <w:rsid w:val="00A741D9"/>
    <w:rsid w:val="00A833AB"/>
    <w:rsid w:val="00A9741D"/>
    <w:rsid w:val="00AD4B17"/>
    <w:rsid w:val="00AF1763"/>
    <w:rsid w:val="00AF40CC"/>
    <w:rsid w:val="00B412D4"/>
    <w:rsid w:val="00BA717E"/>
    <w:rsid w:val="00BC6257"/>
    <w:rsid w:val="00BE3C22"/>
    <w:rsid w:val="00BF01CB"/>
    <w:rsid w:val="00C0345E"/>
    <w:rsid w:val="00C3483A"/>
    <w:rsid w:val="00C74E9D"/>
    <w:rsid w:val="00C82FD3"/>
    <w:rsid w:val="00C92819"/>
    <w:rsid w:val="00CC6B7B"/>
    <w:rsid w:val="00CD2089"/>
    <w:rsid w:val="00D67ABE"/>
    <w:rsid w:val="00D73A67"/>
    <w:rsid w:val="00D970A9"/>
    <w:rsid w:val="00DF3845"/>
    <w:rsid w:val="00E05BFB"/>
    <w:rsid w:val="00E13928"/>
    <w:rsid w:val="00E270C9"/>
    <w:rsid w:val="00E41911"/>
    <w:rsid w:val="00E46539"/>
    <w:rsid w:val="00E657BC"/>
    <w:rsid w:val="00E863F9"/>
    <w:rsid w:val="00E92EEF"/>
    <w:rsid w:val="00E971AF"/>
    <w:rsid w:val="00F111A8"/>
    <w:rsid w:val="00F24442"/>
    <w:rsid w:val="00F3513E"/>
    <w:rsid w:val="00F50AE3"/>
    <w:rsid w:val="00F67CF1"/>
    <w:rsid w:val="00F840F0"/>
    <w:rsid w:val="00FA2368"/>
    <w:rsid w:val="00FB0D0D"/>
    <w:rsid w:val="00FB43B4"/>
    <w:rsid w:val="00FB54E7"/>
    <w:rsid w:val="00FE3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CB3D65-B7F2-4644-B56A-840E9E414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497B"/>
    <w:rPr>
      <w:rFonts w:ascii="Tahoma" w:hAnsi="Tahoma" w:cs="Tahoma"/>
      <w:sz w:val="16"/>
      <w:szCs w:val="16"/>
    </w:rPr>
  </w:style>
  <w:style w:type="character" w:customStyle="1" w:styleId="BalloonTextChar">
    <w:name w:val="Balloon Text Char"/>
    <w:basedOn w:val="DefaultParagraphFont"/>
    <w:link w:val="BalloonText"/>
    <w:uiPriority w:val="99"/>
    <w:semiHidden/>
    <w:rsid w:val="005F497B"/>
    <w:rPr>
      <w:rFonts w:ascii="Tahoma" w:eastAsia="Times New Roman" w:hAnsi="Tahoma" w:cs="Tahoma"/>
      <w:sz w:val="16"/>
      <w:szCs w:val="16"/>
    </w:rPr>
  </w:style>
  <w:style w:type="character" w:styleId="Hyperlink">
    <w:name w:val="Hyperlink"/>
    <w:basedOn w:val="DefaultParagraphFont"/>
    <w:uiPriority w:val="99"/>
    <w:unhideWhenUsed/>
    <w:rsid w:val="00691F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6-13.docx" TargetMode="External"/><Relationship Id="rId13" Type="http://schemas.openxmlformats.org/officeDocument/2006/relationships/hyperlink" Target="file:///h:\HJ%20Archive\2013\02-07-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3\01-16-13.docx" TargetMode="External"/><Relationship Id="rId12" Type="http://schemas.openxmlformats.org/officeDocument/2006/relationships/hyperlink" Target="file:///h:\HJ%20Archive\2013\02-06-13.docx" TargetMode="External"/><Relationship Id="rId17" Type="http://schemas.openxmlformats.org/officeDocument/2006/relationships/hyperlink" Target="file:///p:\pprever\2013-14\3340_20130130.docx" TargetMode="External"/><Relationship Id="rId2" Type="http://schemas.openxmlformats.org/officeDocument/2006/relationships/styles" Target="styles.xml"/><Relationship Id="rId16" Type="http://schemas.openxmlformats.org/officeDocument/2006/relationships/hyperlink" Target="file:///p:\pprever\2013-14\3340_2013011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2-06-13.docx" TargetMode="External"/><Relationship Id="rId5" Type="http://schemas.openxmlformats.org/officeDocument/2006/relationships/footnotes" Target="footnotes.xml"/><Relationship Id="rId15" Type="http://schemas.openxmlformats.org/officeDocument/2006/relationships/hyperlink" Target="file:///h:\SJ%20Archive\2013\02-07-13.docx" TargetMode="External"/><Relationship Id="rId10" Type="http://schemas.openxmlformats.org/officeDocument/2006/relationships/hyperlink" Target="file:///h:\HJ%20Archive\2013\02-05-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3\01-30-13.docx" TargetMode="External"/><Relationship Id="rId14" Type="http://schemas.openxmlformats.org/officeDocument/2006/relationships/hyperlink" Target="file:///h:\SJ%20Archive\2013\02-07-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57CA4-E53D-4FB8-8CD2-28E3FD7B4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991</Words>
  <Characters>5652</Characters>
  <Application>Microsoft Office Word</Application>
  <DocSecurity>0</DocSecurity>
  <Lines>47</Lines>
  <Paragraphs>13</Paragraphs>
  <ScaleCrop>false</ScaleCrop>
  <Company>LPITS</Company>
  <LinksUpToDate>false</LinksUpToDate>
  <CharactersWithSpaces>6630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3340: Legislative Session - South Carolina Legislature Online</dc:title>
  <dc:creator>MarthaSanders</dc:creator>
  <cp:lastModifiedBy>N Cumfer</cp:lastModifiedBy>
  <cp:revision>20</cp:revision>
  <cp:lastPrinted>2013-01-15T21:10:00Z</cp:lastPrinted>
  <dcterms:created xsi:type="dcterms:W3CDTF">2013-01-30T21:35:00Z</dcterms:created>
  <dcterms:modified xsi:type="dcterms:W3CDTF">2014-12-05T16:35:00Z</dcterms:modified>
</cp:coreProperties>
</file>