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48E" w:rsidRDefault="009E348E" w:rsidP="009E348E">
      <w:pPr>
        <w:widowControl w:val="0"/>
        <w:jc w:val="center"/>
      </w:pPr>
      <w:r w:rsidRPr="009E348E">
        <w:rPr>
          <w:b/>
        </w:rPr>
        <w:t>South Carolina General Assembly</w:t>
      </w:r>
    </w:p>
    <w:p w:rsidR="009E348E" w:rsidRDefault="009E348E" w:rsidP="009E348E">
      <w:pPr>
        <w:widowControl w:val="0"/>
        <w:jc w:val="center"/>
      </w:pPr>
      <w:r>
        <w:t>120th Session, 2013-2014</w:t>
      </w:r>
    </w:p>
    <w:p w:rsidR="009E348E" w:rsidRDefault="009E348E" w:rsidP="009E348E">
      <w:pPr>
        <w:widowControl w:val="0"/>
        <w:jc w:val="left"/>
      </w:pPr>
    </w:p>
    <w:p w:rsidR="009E348E" w:rsidRDefault="009E348E" w:rsidP="009E348E">
      <w:pPr>
        <w:widowControl w:val="0"/>
        <w:jc w:val="left"/>
        <w:rPr>
          <w:b/>
        </w:rPr>
      </w:pPr>
      <w:r w:rsidRPr="009E348E">
        <w:rPr>
          <w:b/>
        </w:rPr>
        <w:t>H. 3484</w:t>
      </w:r>
    </w:p>
    <w:p w:rsidR="009E348E" w:rsidRDefault="009E348E" w:rsidP="009E348E">
      <w:pPr>
        <w:widowControl w:val="0"/>
        <w:jc w:val="left"/>
        <w:rPr>
          <w:b/>
        </w:rPr>
      </w:pPr>
    </w:p>
    <w:p w:rsidR="009E348E" w:rsidRDefault="009E348E" w:rsidP="009E348E">
      <w:pPr>
        <w:widowControl w:val="0"/>
        <w:jc w:val="left"/>
      </w:pPr>
      <w:r w:rsidRPr="009E348E">
        <w:rPr>
          <w:b/>
        </w:rPr>
        <w:t>STATUS INFORMATION</w:t>
      </w:r>
    </w:p>
    <w:p w:rsidR="009E348E" w:rsidRDefault="009E348E" w:rsidP="009E348E">
      <w:pPr>
        <w:widowControl w:val="0"/>
        <w:jc w:val="left"/>
      </w:pPr>
    </w:p>
    <w:p w:rsidR="009E348E" w:rsidRDefault="009E348E" w:rsidP="009E348E">
      <w:pPr>
        <w:widowControl w:val="0"/>
        <w:jc w:val="left"/>
      </w:pPr>
      <w:r>
        <w:t>General Bill</w:t>
      </w:r>
    </w:p>
    <w:p w:rsidR="009E348E" w:rsidRDefault="004B5346" w:rsidP="009E348E">
      <w:pPr>
        <w:widowControl w:val="0"/>
        <w:jc w:val="left"/>
      </w:pPr>
      <w:r>
        <w:t>Sponsors: Reps. Sandifer, Clemmons, Erickson, Ballentine and Bedingfield</w:t>
      </w:r>
    </w:p>
    <w:p w:rsidR="009E348E" w:rsidRDefault="009E348E" w:rsidP="009E348E">
      <w:pPr>
        <w:widowControl w:val="0"/>
        <w:jc w:val="left"/>
      </w:pPr>
      <w:r>
        <w:t>Document Path: l:\council\bills\agm\19881ab13.docx</w:t>
      </w:r>
    </w:p>
    <w:p w:rsidR="009E348E" w:rsidRDefault="009E348E" w:rsidP="009E348E">
      <w:pPr>
        <w:widowControl w:val="0"/>
        <w:jc w:val="left"/>
      </w:pPr>
    </w:p>
    <w:p w:rsidR="00066D1E" w:rsidRDefault="00066D1E" w:rsidP="009E348E">
      <w:pPr>
        <w:widowControl w:val="0"/>
        <w:jc w:val="left"/>
      </w:pPr>
      <w:r>
        <w:t>Introduced in the House on February 5, 2013</w:t>
      </w:r>
    </w:p>
    <w:p w:rsidR="00066D1E" w:rsidRDefault="00066D1E" w:rsidP="009E348E">
      <w:pPr>
        <w:widowControl w:val="0"/>
        <w:jc w:val="left"/>
      </w:pPr>
      <w:r>
        <w:t>Introduced in the Senate on March 7, 2013</w:t>
      </w:r>
    </w:p>
    <w:p w:rsidR="00066D1E" w:rsidRDefault="00066D1E" w:rsidP="009E348E">
      <w:pPr>
        <w:widowControl w:val="0"/>
        <w:jc w:val="left"/>
      </w:pPr>
      <w:r>
        <w:t>Last Amended on March 6, 2013</w:t>
      </w:r>
    </w:p>
    <w:p w:rsidR="00066D1E" w:rsidRPr="00066D1E" w:rsidRDefault="00066D1E" w:rsidP="009E348E">
      <w:pPr>
        <w:widowControl w:val="0"/>
        <w:jc w:val="left"/>
      </w:pPr>
      <w:r>
        <w:t xml:space="preserve">Currently residing in the Senate Committee on </w:t>
      </w:r>
      <w:r w:rsidRPr="00066D1E">
        <w:rPr>
          <w:b/>
        </w:rPr>
        <w:t>Judiciary</w:t>
      </w:r>
    </w:p>
    <w:p w:rsidR="00066D1E" w:rsidRDefault="00066D1E" w:rsidP="009E348E">
      <w:pPr>
        <w:widowControl w:val="0"/>
        <w:jc w:val="left"/>
      </w:pPr>
    </w:p>
    <w:p w:rsidR="009E348E" w:rsidRDefault="009E348E" w:rsidP="009E348E">
      <w:pPr>
        <w:widowControl w:val="0"/>
        <w:jc w:val="left"/>
      </w:pPr>
      <w:r>
        <w:t xml:space="preserve">Summary: </w:t>
      </w:r>
      <w:r w:rsidR="00994626">
        <w:t>Public Service Commission</w:t>
      </w:r>
    </w:p>
    <w:p w:rsidR="009E348E" w:rsidRDefault="009E348E" w:rsidP="009E348E">
      <w:pPr>
        <w:widowControl w:val="0"/>
        <w:jc w:val="left"/>
      </w:pPr>
    </w:p>
    <w:p w:rsidR="009E348E" w:rsidRDefault="009E348E" w:rsidP="009E348E">
      <w:pPr>
        <w:widowControl w:val="0"/>
        <w:jc w:val="left"/>
      </w:pPr>
    </w:p>
    <w:p w:rsidR="009E348E" w:rsidRDefault="009E348E" w:rsidP="009E3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48E">
        <w:rPr>
          <w:b/>
        </w:rPr>
        <w:t>HISTORY OF LEGISLATIVE ACTIONS</w:t>
      </w:r>
    </w:p>
    <w:p w:rsidR="009E348E" w:rsidRDefault="009E348E" w:rsidP="009E3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348E" w:rsidRPr="009E348E" w:rsidRDefault="009E348E" w:rsidP="009E3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48E">
        <w:rPr>
          <w:u w:val="single"/>
        </w:rPr>
        <w:tab/>
        <w:t>Date</w:t>
      </w:r>
      <w:r w:rsidRPr="009E348E">
        <w:rPr>
          <w:u w:val="single"/>
        </w:rPr>
        <w:tab/>
        <w:t>Body</w:t>
      </w:r>
      <w:r w:rsidRPr="009E348E">
        <w:rPr>
          <w:u w:val="single"/>
        </w:rPr>
        <w:tab/>
        <w:t>Action Description with journal page number</w:t>
      </w:r>
      <w:r w:rsidRPr="009E348E">
        <w:rPr>
          <w:u w:val="single"/>
        </w:rPr>
        <w:tab/>
      </w:r>
      <w:bookmarkStart w:id="0" w:name="_GoBack"/>
      <w:bookmarkEnd w:id="0"/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5567F6">
        <w:t>Introduced and read first time (</w:t>
      </w:r>
      <w:hyperlink r:id="rId7" w:history="1">
        <w:r w:rsidRPr="005567F6">
          <w:rPr>
            <w:rStyle w:val="Hyperlink"/>
          </w:rPr>
          <w:t>House Journal</w:t>
        </w:r>
        <w:r w:rsidRPr="005567F6">
          <w:rPr>
            <w:rStyle w:val="Hyperlink"/>
          </w:rPr>
          <w:noBreakHyphen/>
          <w:t>page 7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5567F6">
        <w:t>Referred to C</w:t>
      </w:r>
      <w:r>
        <w:t xml:space="preserve">ommittee on </w:t>
      </w:r>
      <w:r w:rsidRPr="005567F6">
        <w:rPr>
          <w:b/>
        </w:rPr>
        <w:t>Labor, Commerce and Industry</w:t>
      </w:r>
      <w:r w:rsidRPr="005567F6">
        <w:t xml:space="preserve"> (</w:t>
      </w:r>
      <w:hyperlink r:id="rId8" w:history="1">
        <w:r w:rsidRPr="005567F6">
          <w:rPr>
            <w:rStyle w:val="Hyperlink"/>
          </w:rPr>
          <w:t>House Journal</w:t>
        </w:r>
        <w:r w:rsidRPr="005567F6">
          <w:rPr>
            <w:rStyle w:val="Hyperlink"/>
          </w:rPr>
          <w:noBreakHyphen/>
          <w:t>page 7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5567F6">
        <w:t>Member(s) request name added as sponsor: Ballentine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5567F6">
        <w:t xml:space="preserve">Committee report: </w:t>
      </w:r>
      <w:r>
        <w:t xml:space="preserve">Favorable with amendment </w:t>
      </w:r>
      <w:r w:rsidRPr="005567F6">
        <w:rPr>
          <w:b/>
        </w:rPr>
        <w:t>Labor, Commerce and Industry</w:t>
      </w:r>
      <w:r w:rsidRPr="005567F6">
        <w:t xml:space="preserve"> (</w:t>
      </w:r>
      <w:hyperlink r:id="rId9" w:history="1">
        <w:r w:rsidRPr="005567F6">
          <w:rPr>
            <w:rStyle w:val="Hyperlink"/>
          </w:rPr>
          <w:t>House Journal</w:t>
        </w:r>
        <w:r w:rsidRPr="005567F6">
          <w:rPr>
            <w:rStyle w:val="Hyperlink"/>
          </w:rPr>
          <w:noBreakHyphen/>
          <w:t>page 3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5567F6">
        <w:t>Member(s) request name added as sponsor: Bedingfield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5567F6">
        <w:t>Amended (</w:t>
      </w:r>
      <w:hyperlink r:id="rId10" w:history="1">
        <w:r w:rsidRPr="005567F6">
          <w:rPr>
            <w:rStyle w:val="Hyperlink"/>
          </w:rPr>
          <w:t>House Journal</w:t>
        </w:r>
        <w:r w:rsidRPr="005567F6">
          <w:rPr>
            <w:rStyle w:val="Hyperlink"/>
          </w:rPr>
          <w:noBreakHyphen/>
          <w:t>page 61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5567F6">
        <w:t>Read second time (</w:t>
      </w:r>
      <w:hyperlink r:id="rId11" w:history="1">
        <w:r w:rsidRPr="005567F6">
          <w:rPr>
            <w:rStyle w:val="Hyperlink"/>
          </w:rPr>
          <w:t>House Journal</w:t>
        </w:r>
        <w:r w:rsidRPr="005567F6">
          <w:rPr>
            <w:rStyle w:val="Hyperlink"/>
          </w:rPr>
          <w:noBreakHyphen/>
          <w:t>page 61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5567F6">
        <w:t>Roll call Yeas</w:t>
      </w:r>
      <w:r>
        <w:noBreakHyphen/>
      </w:r>
      <w:r w:rsidRPr="005567F6">
        <w:t>108  Nays</w:t>
      </w:r>
      <w:r>
        <w:noBreakHyphen/>
      </w:r>
      <w:r w:rsidRPr="005567F6">
        <w:t>0 (</w:t>
      </w:r>
      <w:hyperlink r:id="rId12" w:history="1">
        <w:r w:rsidRPr="005567F6">
          <w:rPr>
            <w:rStyle w:val="Hyperlink"/>
          </w:rPr>
          <w:t>House Journal</w:t>
        </w:r>
        <w:r w:rsidRPr="005567F6">
          <w:rPr>
            <w:rStyle w:val="Hyperlink"/>
          </w:rPr>
          <w:noBreakHyphen/>
          <w:t>page 62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5567F6">
        <w:t>Read third time</w:t>
      </w:r>
      <w:r>
        <w:t xml:space="preserve"> and sent to Senate </w:t>
      </w:r>
      <w:r w:rsidRPr="005567F6">
        <w:t>(</w:t>
      </w:r>
      <w:hyperlink r:id="rId13" w:history="1">
        <w:r w:rsidRPr="005567F6">
          <w:rPr>
            <w:rStyle w:val="Hyperlink"/>
          </w:rPr>
          <w:t>House Journal</w:t>
        </w:r>
        <w:r w:rsidRPr="005567F6">
          <w:rPr>
            <w:rStyle w:val="Hyperlink"/>
          </w:rPr>
          <w:noBreakHyphen/>
          <w:t>page 23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5567F6">
        <w:t>Introduced and read first time (</w:t>
      </w:r>
      <w:hyperlink r:id="rId14" w:history="1">
        <w:r w:rsidRPr="005567F6">
          <w:rPr>
            <w:rStyle w:val="Hyperlink"/>
          </w:rPr>
          <w:t>Senate Journal</w:t>
        </w:r>
        <w:r w:rsidRPr="005567F6">
          <w:rPr>
            <w:rStyle w:val="Hyperlink"/>
          </w:rPr>
          <w:noBreakHyphen/>
          <w:t>page 11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5567F6">
        <w:t>Ref</w:t>
      </w:r>
      <w:r>
        <w:t xml:space="preserve">erred to Committee on </w:t>
      </w:r>
      <w:r w:rsidRPr="005567F6">
        <w:rPr>
          <w:b/>
        </w:rPr>
        <w:t>Judiciary</w:t>
      </w:r>
      <w:r>
        <w:t xml:space="preserve"> </w:t>
      </w:r>
      <w:r w:rsidRPr="005567F6">
        <w:t>(</w:t>
      </w:r>
      <w:hyperlink r:id="rId15" w:history="1">
        <w:r w:rsidRPr="005567F6">
          <w:rPr>
            <w:rStyle w:val="Hyperlink"/>
          </w:rPr>
          <w:t>Senate Journal</w:t>
        </w:r>
        <w:r w:rsidRPr="005567F6">
          <w:rPr>
            <w:rStyle w:val="Hyperlink"/>
          </w:rPr>
          <w:noBreakHyphen/>
          <w:t>page 11</w:t>
        </w:r>
      </w:hyperlink>
      <w:r w:rsidRPr="005567F6">
        <w:t>)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</w:r>
      <w:r>
        <w:tab/>
      </w:r>
      <w:r w:rsidRPr="005567F6">
        <w:t>Scrivener's error corrected</w:t>
      </w:r>
    </w:p>
    <w:p w:rsidR="00020BD1" w:rsidRDefault="00020BD1" w:rsidP="0002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48E" w:rsidRPr="009E348E" w:rsidRDefault="009E348E" w:rsidP="009E3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48E" w:rsidRDefault="009E348E" w:rsidP="009E348E">
      <w:pPr>
        <w:widowControl w:val="0"/>
        <w:jc w:val="left"/>
      </w:pPr>
      <w:r w:rsidRPr="009E348E">
        <w:rPr>
          <w:b/>
        </w:rPr>
        <w:t>VERSIONS OF THIS BILL</w:t>
      </w:r>
    </w:p>
    <w:p w:rsidR="009E348E" w:rsidRDefault="009E348E" w:rsidP="009E348E">
      <w:pPr>
        <w:widowControl w:val="0"/>
        <w:jc w:val="left"/>
      </w:pPr>
    </w:p>
    <w:p w:rsidR="009E348E" w:rsidRDefault="000A7EE4" w:rsidP="009E348E">
      <w:pPr>
        <w:widowControl w:val="0"/>
        <w:jc w:val="left"/>
      </w:pPr>
      <w:hyperlink r:id="rId16" w:history="1">
        <w:r w:rsidR="009E348E">
          <w:rPr>
            <w:rStyle w:val="Hyperlink"/>
          </w:rPr>
          <w:t>2/5/2013</w:t>
        </w:r>
      </w:hyperlink>
    </w:p>
    <w:p w:rsidR="00ED494E" w:rsidRDefault="000A7EE4" w:rsidP="009E348E">
      <w:hyperlink r:id="rId17" w:history="1">
        <w:r w:rsidR="00ED494E" w:rsidRPr="00ED494E">
          <w:rPr>
            <w:rStyle w:val="Hyperlink"/>
          </w:rPr>
          <w:t>2/28/2013</w:t>
        </w:r>
      </w:hyperlink>
    </w:p>
    <w:p w:rsidR="00892DD6" w:rsidRDefault="000A7EE4" w:rsidP="009E348E">
      <w:hyperlink r:id="rId18" w:history="1">
        <w:r w:rsidR="00892DD6" w:rsidRPr="00892DD6">
          <w:rPr>
            <w:rStyle w:val="Hyperlink"/>
          </w:rPr>
          <w:t>3/6/2013</w:t>
        </w:r>
      </w:hyperlink>
    </w:p>
    <w:p w:rsidR="00904B2A" w:rsidRDefault="000A7EE4" w:rsidP="009E348E">
      <w:hyperlink r:id="rId19" w:history="1">
        <w:r w:rsidR="00904B2A" w:rsidRPr="00904B2A">
          <w:rPr>
            <w:rStyle w:val="Hyperlink"/>
          </w:rPr>
          <w:t>3/7/2013</w:t>
        </w:r>
      </w:hyperlink>
    </w:p>
    <w:p w:rsidR="009E348E" w:rsidRDefault="009E348E" w:rsidP="009E348E"/>
    <w:p w:rsidR="009E348E" w:rsidRDefault="009E348E" w:rsidP="009E348E">
      <w:pPr>
        <w:sectPr w:rsidR="009E348E" w:rsidSect="009E34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4B2A" w:rsidRDefault="00904B2A" w:rsidP="00BC66F4">
      <w:pPr>
        <w:pStyle w:val="BillDots"/>
      </w:pPr>
      <w:r>
        <w:rPr>
          <w:strike/>
        </w:rPr>
        <w:lastRenderedPageBreak/>
        <w:t>Indicates Matter Stricken</w:t>
      </w:r>
    </w:p>
    <w:p w:rsidR="00904B2A" w:rsidRPr="008A3A8A" w:rsidRDefault="00904B2A" w:rsidP="00BC66F4">
      <w:pPr>
        <w:pStyle w:val="BillDots"/>
      </w:pPr>
      <w:r>
        <w:rPr>
          <w:u w:val="single"/>
        </w:rPr>
        <w:t>Indicates New Matter</w:t>
      </w:r>
    </w:p>
    <w:p w:rsidR="00904B2A" w:rsidRDefault="00904B2A" w:rsidP="00BC66F4">
      <w:pPr>
        <w:pStyle w:val="BillDots"/>
      </w:pPr>
    </w:p>
    <w:p w:rsidR="00904B2A" w:rsidRDefault="00904B2A" w:rsidP="00BC66F4">
      <w:pPr>
        <w:pStyle w:val="BillDots"/>
      </w:pPr>
      <w:r>
        <w:t>AMENDED</w:t>
      </w:r>
    </w:p>
    <w:p w:rsidR="00904B2A" w:rsidRDefault="00904B2A" w:rsidP="00BC66F4">
      <w:pPr>
        <w:pStyle w:val="BillDots"/>
      </w:pPr>
      <w:r>
        <w:t>March 6, 2013</w:t>
      </w:r>
    </w:p>
    <w:p w:rsidR="00904B2A" w:rsidRDefault="00904B2A" w:rsidP="00BC66F4">
      <w:pPr>
        <w:pStyle w:val="BillDots"/>
      </w:pPr>
    </w:p>
    <w:p w:rsidR="00904B2A" w:rsidRPr="008A3A8A" w:rsidRDefault="00904B2A" w:rsidP="008A3A8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3484</w:t>
      </w:r>
    </w:p>
    <w:p w:rsidR="00904B2A" w:rsidRDefault="00904B2A" w:rsidP="00BC66F4">
      <w:pPr>
        <w:pStyle w:val="BillDots"/>
      </w:pPr>
    </w:p>
    <w:p w:rsidR="00904B2A" w:rsidRDefault="00904B2A" w:rsidP="004D1731">
      <w:pPr>
        <w:pStyle w:val="BillDots"/>
      </w:pPr>
      <w:r>
        <w:t>Introduced by Reps. Sandifer, Clemmons, Erickson, Ballentine and Bedingfield</w:t>
      </w:r>
    </w:p>
    <w:p w:rsidR="00904B2A" w:rsidRDefault="00904B2A" w:rsidP="00BC66F4">
      <w:pPr>
        <w:pStyle w:val="BillDots"/>
      </w:pPr>
    </w:p>
    <w:p w:rsidR="00904B2A" w:rsidRDefault="00904B2A" w:rsidP="004044D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3/6/13--H.</w:t>
      </w:r>
      <w:r>
        <w:tab/>
        <w:t>[SEC 3/7/13 2:37 PM]</w:t>
      </w:r>
    </w:p>
    <w:p w:rsidR="00904B2A" w:rsidRDefault="00904B2A" w:rsidP="00BC66F4">
      <w:pPr>
        <w:pStyle w:val="BillDots"/>
      </w:pPr>
      <w:r>
        <w:t>Read the first time February 5, 2013.</w:t>
      </w:r>
    </w:p>
    <w:p w:rsidR="00904B2A" w:rsidRPr="008A3A8A" w:rsidRDefault="00904B2A" w:rsidP="008A3A8A">
      <w:pPr>
        <w:pStyle w:val="BillDots"/>
        <w:jc w:val="center"/>
      </w:pPr>
      <w:r>
        <w:rPr>
          <w:u w:val="single"/>
        </w:rPr>
        <w:t>            </w:t>
      </w:r>
    </w:p>
    <w:p w:rsidR="00904B2A" w:rsidRDefault="00904B2A" w:rsidP="00BC66F4">
      <w:pPr>
        <w:pStyle w:val="BillDots"/>
      </w:pPr>
    </w:p>
    <w:p w:rsidR="00904B2A" w:rsidRDefault="00904B2A" w:rsidP="00BC66F4">
      <w:pPr>
        <w:pStyle w:val="BillDots"/>
        <w:sectPr w:rsidR="00904B2A" w:rsidSect="003F16F4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04B2A" w:rsidRDefault="00904B2A" w:rsidP="00BC66F4">
      <w:pPr>
        <w:pStyle w:val="BillDots"/>
      </w:pPr>
    </w:p>
    <w:p w:rsidR="00904B2A" w:rsidRDefault="00904B2A" w:rsidP="00BC66F4">
      <w:pPr>
        <w:pStyle w:val="Numbersforbills"/>
      </w:pPr>
    </w:p>
    <w:p w:rsidR="00904B2A" w:rsidRDefault="00904B2A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Pr="00325348" w:rsidRDefault="00904B2A" w:rsidP="00673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04B2A" w:rsidRDefault="00904B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673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58</w:t>
      </w:r>
      <w:r>
        <w:noBreakHyphen/>
        <w:t>3</w:t>
      </w:r>
      <w:r>
        <w:noBreakHyphen/>
        <w:t>140, CODE OF LAWS OF SOUTH CAROLINA, 1976, RELATING TO THE POWER OF THE PUBLIC SERVICE COMMISSION TO REGULATE PUBLIC UTILITIES, SO AS TO PROVIDE THAT PRIOR TO THE SUBMISSION OF A REGULATION BY THE COMMISSION FOR GENERAL ASSEMBLY REVIEW, THE COMMISSION SHALL OBTAIN A FISCAL IMPACT STATEMENT FROM THE STATE BUDGET OFFICE AND FILE THE STATEMENT WITH THE PROPOSED REGULATION.</w:t>
      </w:r>
    </w:p>
    <w:p w:rsidR="00904B2A" w:rsidRDefault="00904B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904B2A" w:rsidRDefault="00904B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4B2A" w:rsidRDefault="00904B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Pr="00AB4323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>SECTION</w:t>
      </w:r>
      <w:r w:rsidRPr="00AB4323">
        <w:tab/>
        <w:t>1.</w:t>
      </w:r>
      <w:r w:rsidRPr="00AB4323">
        <w:tab/>
        <w:t>Section 1</w:t>
      </w:r>
      <w:r w:rsidRPr="00AB4323">
        <w:noBreakHyphen/>
        <w:t>23</w:t>
      </w:r>
      <w:r w:rsidRPr="00AB4323">
        <w:noBreakHyphen/>
        <w:t>110(A)(3)(e) of the 1976 Code is amended to read:</w:t>
      </w:r>
    </w:p>
    <w:p w:rsidR="00904B2A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4B2A" w:rsidRPr="00AB4323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ab/>
        <w:t>“(e)</w:t>
      </w:r>
      <w:r w:rsidRPr="00AB4323">
        <w:tab/>
        <w:t xml:space="preserve">a preliminary fiscal impact statement prepared </w:t>
      </w:r>
      <w:r w:rsidRPr="00AB4323">
        <w:rPr>
          <w:strike/>
        </w:rPr>
        <w:t>by</w:t>
      </w:r>
      <w:r w:rsidRPr="00AB4323">
        <w:t xml:space="preserve"> </w:t>
      </w:r>
      <w:r w:rsidRPr="00AB4323">
        <w:rPr>
          <w:u w:val="single"/>
        </w:rPr>
        <w:t>at the request of</w:t>
      </w:r>
      <w:r w:rsidRPr="00AB4323">
        <w:t xml:space="preserve"> the agency </w:t>
      </w:r>
      <w:r w:rsidRPr="00AB4323">
        <w:rPr>
          <w:u w:val="single"/>
        </w:rPr>
        <w:t>by the State Budget Office</w:t>
      </w:r>
      <w:r w:rsidRPr="00AB4323">
        <w:t xml:space="preserve"> reflecting estimates of costs to be incurred by the State and its political subdivisions in complying with </w:t>
      </w:r>
      <w:r w:rsidRPr="00AB4323">
        <w:rPr>
          <w:u w:val="single"/>
        </w:rPr>
        <w:t>and implementing</w:t>
      </w:r>
      <w:r w:rsidRPr="00AB4323">
        <w:t xml:space="preserve"> the proposed regulation.  A preliminary fiscal impact statement is not required for those regulations </w:t>
      </w:r>
      <w:r w:rsidRPr="00AB4323">
        <w:rPr>
          <w:strike/>
        </w:rPr>
        <w:t>which</w:t>
      </w:r>
      <w:r w:rsidRPr="00AB4323">
        <w:t xml:space="preserve"> </w:t>
      </w:r>
      <w:r w:rsidRPr="00AB4323">
        <w:rPr>
          <w:u w:val="single"/>
        </w:rPr>
        <w:t>that</w:t>
      </w:r>
      <w:r w:rsidRPr="00AB4323">
        <w:t xml:space="preserve"> are not subject to General Assembly review under Section 1</w:t>
      </w:r>
      <w:r w:rsidRPr="00AB4323">
        <w:noBreakHyphen/>
        <w:t>23</w:t>
      </w:r>
      <w:r w:rsidRPr="00AB4323">
        <w:noBreakHyphen/>
        <w:t>120;”</w:t>
      </w:r>
    </w:p>
    <w:p w:rsidR="00904B2A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4B2A" w:rsidRPr="00AB4323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>SECTION</w:t>
      </w:r>
      <w:r w:rsidRPr="00AB4323">
        <w:tab/>
        <w:t>2.</w:t>
      </w:r>
      <w:r w:rsidRPr="00AB4323">
        <w:tab/>
        <w:t>Section 1</w:t>
      </w:r>
      <w:r w:rsidRPr="00AB4323">
        <w:noBreakHyphen/>
        <w:t>23</w:t>
      </w:r>
      <w:r w:rsidRPr="00AB4323">
        <w:noBreakHyphen/>
        <w:t>120(B)(6) of the 1976 Code, as last amended by Act 104 of 2007, is further amended to read:</w:t>
      </w:r>
    </w:p>
    <w:p w:rsidR="00904B2A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4B2A" w:rsidRPr="00AB4323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ab/>
        <w:t>“(6)</w:t>
      </w:r>
      <w:r w:rsidRPr="00AB4323">
        <w:tab/>
      </w:r>
      <w:r w:rsidRPr="00AB4323">
        <w:rPr>
          <w:strike/>
        </w:rPr>
        <w:t>a copy of</w:t>
      </w:r>
      <w:r w:rsidRPr="00AB4323">
        <w:t xml:space="preserve"> the </w:t>
      </w:r>
      <w:r w:rsidRPr="00AB4323">
        <w:rPr>
          <w:u w:val="single"/>
        </w:rPr>
        <w:t>final</w:t>
      </w:r>
      <w:r w:rsidRPr="00AB4323">
        <w:t xml:space="preserve"> fiscal impact statement prepared </w:t>
      </w:r>
      <w:r w:rsidRPr="00AB4323">
        <w:rPr>
          <w:strike/>
        </w:rPr>
        <w:t>by</w:t>
      </w:r>
      <w:r w:rsidRPr="00AB4323">
        <w:t xml:space="preserve"> </w:t>
      </w:r>
      <w:r w:rsidRPr="00AB4323">
        <w:rPr>
          <w:u w:val="single"/>
        </w:rPr>
        <w:t>at the request of</w:t>
      </w:r>
      <w:r w:rsidRPr="004044D4">
        <w:t xml:space="preserve"> </w:t>
      </w:r>
      <w:r w:rsidRPr="00AB4323">
        <w:t xml:space="preserve">the agency </w:t>
      </w:r>
      <w:r w:rsidRPr="00AB4323">
        <w:rPr>
          <w:u w:val="single"/>
        </w:rPr>
        <w:t>by the State Budget Office based upon the preliminary fiscal impact statement prepared pursuant to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>110(A)(3)(e) that has been finalized by the State Budget Office following any substantive changes that may have been made to the regulation as a result of receiving public comments or of a public hearing held pursuant to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>111.  A fiscal impact statement is not required for those regulations that are not subject to General Assembly review under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>120 or by the agency</w:t>
      </w:r>
      <w:r w:rsidRPr="00AB4323">
        <w:t xml:space="preserve"> as required by Section 1</w:t>
      </w:r>
      <w:r w:rsidRPr="00AB4323">
        <w:noBreakHyphen/>
        <w:t>23</w:t>
      </w:r>
      <w:r w:rsidRPr="00AB4323">
        <w:noBreakHyphen/>
        <w:t>110;”</w:t>
      </w:r>
    </w:p>
    <w:p w:rsidR="00904B2A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2A" w:rsidRDefault="00904B2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4323">
        <w:t>SECTION</w:t>
      </w:r>
      <w:r w:rsidRPr="00AB4323">
        <w:tab/>
        <w:t>3.</w:t>
      </w:r>
      <w:r w:rsidRPr="00AB4323">
        <w:tab/>
        <w:t xml:space="preserve">This act takes effect upon approval by the Governor. </w:t>
      </w:r>
    </w:p>
    <w:p w:rsidR="00904B2A" w:rsidRDefault="00904B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3FD8" w:rsidRDefault="00673FD8" w:rsidP="00904B2A">
      <w:pPr>
        <w:pStyle w:val="BillDots"/>
      </w:pPr>
    </w:p>
    <w:sectPr w:rsidR="00673FD8" w:rsidSect="003F16F4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B11" w:rsidRDefault="00AF1B11" w:rsidP="009F0C77">
      <w:r>
        <w:separator/>
      </w:r>
    </w:p>
  </w:endnote>
  <w:endnote w:type="continuationSeparator" w:id="0">
    <w:p w:rsidR="00AF1B11" w:rsidRDefault="00AF1B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8E4104-ACD4-40E9-9D70-6A445D1E1B03}"/>
    <w:embedBold r:id="rId2" w:fontKey="{B130AC31-0E1E-4B67-8B21-1D91065218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1ABE89-DB15-4464-BD44-CAB7EAD603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6CEF5F-72F0-46ED-9CEC-11511A46C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B2A" w:rsidRPr="00673FD8" w:rsidRDefault="00904B2A" w:rsidP="00673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[3484-</w:t>
    </w:r>
    <w:r w:rsidR="001378F0">
      <w:fldChar w:fldCharType="begin"/>
    </w:r>
    <w:r w:rsidR="001378F0">
      <w:instrText xml:space="preserve"> PAGE  \* MERGEFORMAT </w:instrText>
    </w:r>
    <w:r w:rsidR="001378F0">
      <w:fldChar w:fldCharType="separate"/>
    </w:r>
    <w:r w:rsidR="000A7EE4">
      <w:rPr>
        <w:noProof/>
      </w:rPr>
      <w:t>1</w:t>
    </w:r>
    <w:r w:rsidR="001378F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6F4" w:rsidRPr="00673FD8" w:rsidRDefault="00904B2A" w:rsidP="00673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[3484]</w:t>
    </w:r>
    <w:r>
      <w:tab/>
    </w:r>
    <w:r w:rsidR="0095584D">
      <w:fldChar w:fldCharType="begin"/>
    </w:r>
    <w:r>
      <w:instrText xml:space="preserve"> PAGE  \* MERGEFORMAT </w:instrText>
    </w:r>
    <w:r w:rsidR="0095584D">
      <w:fldChar w:fldCharType="separate"/>
    </w:r>
    <w:r>
      <w:rPr>
        <w:noProof/>
      </w:rPr>
      <w:t>2</w:t>
    </w:r>
    <w:r w:rsidR="0095584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B11" w:rsidRDefault="00AF1B11" w:rsidP="009F0C77">
      <w:r>
        <w:separator/>
      </w:r>
    </w:p>
  </w:footnote>
  <w:footnote w:type="continuationSeparator" w:id="0">
    <w:p w:rsidR="00AF1B11" w:rsidRDefault="00AF1B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81AB13"/>
    <w:docVar w:name="CoverBillType" w:val="b"/>
    <w:docVar w:name="docpath" w:val="L:\Council\bills\AGM\19881AB13.DOCX"/>
    <w:docVar w:name="dvBillNumber" w:val="34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B4A1E"/>
    <w:rsid w:val="00011869"/>
    <w:rsid w:val="00020BD1"/>
    <w:rsid w:val="00050783"/>
    <w:rsid w:val="0005123A"/>
    <w:rsid w:val="000531CB"/>
    <w:rsid w:val="00066D1E"/>
    <w:rsid w:val="000A7EE4"/>
    <w:rsid w:val="000E1785"/>
    <w:rsid w:val="000E4A64"/>
    <w:rsid w:val="000F3F6F"/>
    <w:rsid w:val="000F40FA"/>
    <w:rsid w:val="0010776B"/>
    <w:rsid w:val="00132214"/>
    <w:rsid w:val="00133E66"/>
    <w:rsid w:val="001378F0"/>
    <w:rsid w:val="001435A3"/>
    <w:rsid w:val="00146F8C"/>
    <w:rsid w:val="00152C0D"/>
    <w:rsid w:val="00184CBD"/>
    <w:rsid w:val="001D0155"/>
    <w:rsid w:val="001D08F2"/>
    <w:rsid w:val="001D525B"/>
    <w:rsid w:val="001D7F4F"/>
    <w:rsid w:val="00215C8A"/>
    <w:rsid w:val="00217996"/>
    <w:rsid w:val="002321B6"/>
    <w:rsid w:val="00243E91"/>
    <w:rsid w:val="00250967"/>
    <w:rsid w:val="002543C8"/>
    <w:rsid w:val="00284AAE"/>
    <w:rsid w:val="002B4A1E"/>
    <w:rsid w:val="002E5912"/>
    <w:rsid w:val="00301B21"/>
    <w:rsid w:val="00325348"/>
    <w:rsid w:val="0032732C"/>
    <w:rsid w:val="00336AD0"/>
    <w:rsid w:val="00345FA3"/>
    <w:rsid w:val="0036242E"/>
    <w:rsid w:val="0037079A"/>
    <w:rsid w:val="00373722"/>
    <w:rsid w:val="003D01E8"/>
    <w:rsid w:val="003E5288"/>
    <w:rsid w:val="003F6D79"/>
    <w:rsid w:val="0041760A"/>
    <w:rsid w:val="00417C01"/>
    <w:rsid w:val="00440B5D"/>
    <w:rsid w:val="004809EE"/>
    <w:rsid w:val="00484B87"/>
    <w:rsid w:val="004B5346"/>
    <w:rsid w:val="004C307A"/>
    <w:rsid w:val="004D664F"/>
    <w:rsid w:val="004E7D54"/>
    <w:rsid w:val="005273C6"/>
    <w:rsid w:val="00530A69"/>
    <w:rsid w:val="00545593"/>
    <w:rsid w:val="00577C6C"/>
    <w:rsid w:val="005C2FE2"/>
    <w:rsid w:val="005D3332"/>
    <w:rsid w:val="005E2BC9"/>
    <w:rsid w:val="00605102"/>
    <w:rsid w:val="006215AA"/>
    <w:rsid w:val="00623F57"/>
    <w:rsid w:val="00673FD8"/>
    <w:rsid w:val="006913C9"/>
    <w:rsid w:val="0069470D"/>
    <w:rsid w:val="00734F00"/>
    <w:rsid w:val="007A70AE"/>
    <w:rsid w:val="007C1022"/>
    <w:rsid w:val="008362E8"/>
    <w:rsid w:val="00892DD6"/>
    <w:rsid w:val="008A1768"/>
    <w:rsid w:val="008B453E"/>
    <w:rsid w:val="008F0F33"/>
    <w:rsid w:val="008F4429"/>
    <w:rsid w:val="00904B2A"/>
    <w:rsid w:val="0091710E"/>
    <w:rsid w:val="0094021A"/>
    <w:rsid w:val="009441A2"/>
    <w:rsid w:val="0095584D"/>
    <w:rsid w:val="00994626"/>
    <w:rsid w:val="009B44AF"/>
    <w:rsid w:val="009C6A0B"/>
    <w:rsid w:val="009E348E"/>
    <w:rsid w:val="009F0C77"/>
    <w:rsid w:val="009F4DD1"/>
    <w:rsid w:val="00A043C7"/>
    <w:rsid w:val="00A065F1"/>
    <w:rsid w:val="00A41684"/>
    <w:rsid w:val="00A64892"/>
    <w:rsid w:val="00A64E80"/>
    <w:rsid w:val="00A72BCD"/>
    <w:rsid w:val="00A741D9"/>
    <w:rsid w:val="00A77B92"/>
    <w:rsid w:val="00A833AB"/>
    <w:rsid w:val="00A9741D"/>
    <w:rsid w:val="00AD4B17"/>
    <w:rsid w:val="00AF1B11"/>
    <w:rsid w:val="00B175B2"/>
    <w:rsid w:val="00B412D4"/>
    <w:rsid w:val="00BC66F4"/>
    <w:rsid w:val="00BD4964"/>
    <w:rsid w:val="00BE3C22"/>
    <w:rsid w:val="00BE4351"/>
    <w:rsid w:val="00C0345E"/>
    <w:rsid w:val="00C3483A"/>
    <w:rsid w:val="00C74E9D"/>
    <w:rsid w:val="00C82FD3"/>
    <w:rsid w:val="00C92819"/>
    <w:rsid w:val="00CC3010"/>
    <w:rsid w:val="00CC6B7B"/>
    <w:rsid w:val="00CD2089"/>
    <w:rsid w:val="00D73A67"/>
    <w:rsid w:val="00D970A9"/>
    <w:rsid w:val="00DE4783"/>
    <w:rsid w:val="00DF3845"/>
    <w:rsid w:val="00E03A43"/>
    <w:rsid w:val="00E41911"/>
    <w:rsid w:val="00E92EEF"/>
    <w:rsid w:val="00ED494E"/>
    <w:rsid w:val="00F24442"/>
    <w:rsid w:val="00F50AE3"/>
    <w:rsid w:val="00F67CF1"/>
    <w:rsid w:val="00F840F0"/>
    <w:rsid w:val="00FB0D0D"/>
    <w:rsid w:val="00FB43B4"/>
    <w:rsid w:val="00FC6295"/>
    <w:rsid w:val="00FD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7F3BDE-66E3-4E58-A107-E65DDBBD1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34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5-13.docx" TargetMode="External"/><Relationship Id="rId13" Type="http://schemas.openxmlformats.org/officeDocument/2006/relationships/hyperlink" Target="file:///h:\HJ%20Archive\2013\03-07-13.docx" TargetMode="External"/><Relationship Id="rId18" Type="http://schemas.openxmlformats.org/officeDocument/2006/relationships/hyperlink" Target="file:///p:\pprever\2013-14\3484_20130306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13\02-05-13.docx" TargetMode="External"/><Relationship Id="rId12" Type="http://schemas.openxmlformats.org/officeDocument/2006/relationships/hyperlink" Target="file:///h:\HJ%20Archive\2013\03-06-13.docx" TargetMode="External"/><Relationship Id="rId17" Type="http://schemas.openxmlformats.org/officeDocument/2006/relationships/hyperlink" Target="file:///p:\pprever\2013-14\3484_20130228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3484_20130205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3-06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3\03-07-13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13\03-06-13.docx" TargetMode="External"/><Relationship Id="rId19" Type="http://schemas.openxmlformats.org/officeDocument/2006/relationships/hyperlink" Target="file:///p:\pprever\2013-14\3484_2013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2-28-13.docx" TargetMode="External"/><Relationship Id="rId14" Type="http://schemas.openxmlformats.org/officeDocument/2006/relationships/hyperlink" Target="file:///h:\SJ%20Archive\2013\03-07-13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92049-D1AD-401A-B01D-CCC8D955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646</Words>
  <Characters>3687</Characters>
  <Application>Microsoft Office Word</Application>
  <DocSecurity>0</DocSecurity>
  <Lines>30</Lines>
  <Paragraphs>8</Paragraphs>
  <ScaleCrop>false</ScaleCrop>
  <Company>LPITS</Company>
  <LinksUpToDate>false</LinksUpToDate>
  <CharactersWithSpaces>4325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3484: Public Service Commission - South Carolina Legislature Online</dc:title>
  <dc:creator>angiemorgan</dc:creator>
  <cp:lastModifiedBy>N Cumfer</cp:lastModifiedBy>
  <cp:revision>8</cp:revision>
  <cp:lastPrinted>2013-02-01T16:35:00Z</cp:lastPrinted>
  <dcterms:created xsi:type="dcterms:W3CDTF">2013-03-07T19:37:00Z</dcterms:created>
  <dcterms:modified xsi:type="dcterms:W3CDTF">2014-12-05T16:38:00Z</dcterms:modified>
</cp:coreProperties>
</file>