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939" w:rsidRPr="005C5939" w:rsidRDefault="005C59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C5939">
        <w:rPr>
          <w:rFonts w:eastAsia="Times New Roman" w:cs="Times New Roman"/>
          <w:b/>
          <w:szCs w:val="20"/>
        </w:rPr>
        <w:t>South Carolina General Assembly</w:t>
      </w:r>
    </w:p>
    <w:p w:rsidR="005C5939" w:rsidRPr="005C5939" w:rsidRDefault="005C59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C5939">
        <w:rPr>
          <w:rFonts w:eastAsia="Times New Roman" w:cs="Times New Roman"/>
          <w:szCs w:val="20"/>
        </w:rPr>
        <w:t>120th Session, 2013-2014</w:t>
      </w:r>
    </w:p>
    <w:p w:rsidR="005C5939" w:rsidRPr="005C5939" w:rsidRDefault="005C59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5939" w:rsidRPr="005C5939" w:rsidRDefault="003215C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A81, R102, H3557</w:t>
      </w:r>
    </w:p>
    <w:p w:rsidR="005C5939" w:rsidRPr="005C5939" w:rsidRDefault="005C59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C5939" w:rsidRPr="005C5939" w:rsidRDefault="005C59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5939">
        <w:rPr>
          <w:rFonts w:eastAsia="Times New Roman" w:cs="Times New Roman"/>
          <w:b/>
          <w:szCs w:val="20"/>
        </w:rPr>
        <w:t>STATUS INFORMATION</w:t>
      </w:r>
    </w:p>
    <w:p w:rsidR="005C5939" w:rsidRPr="005C5939" w:rsidRDefault="005C59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5939" w:rsidRPr="005C5939" w:rsidRDefault="005C59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5939">
        <w:rPr>
          <w:rFonts w:eastAsia="Times New Roman" w:cs="Times New Roman"/>
          <w:szCs w:val="20"/>
        </w:rPr>
        <w:t>General Bill</w:t>
      </w:r>
    </w:p>
    <w:p w:rsidR="005C5939" w:rsidRPr="005C5939" w:rsidRDefault="001C7F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Cobb</w:t>
      </w:r>
      <w:r>
        <w:rPr>
          <w:rFonts w:eastAsia="Times New Roman" w:cs="Times New Roman"/>
          <w:szCs w:val="20"/>
        </w:rPr>
        <w:noBreakHyphen/>
        <w:t>Hunter, White, Bannister, Rutherford, Harrell, Merrill, Simrill, Stavrinakis, Loftis, Horne, Weeks, Mitchell, H.L. Ott, Sellers, Hodges and Whipper</w:t>
      </w:r>
    </w:p>
    <w:p w:rsidR="005C5939" w:rsidRPr="005C5939" w:rsidRDefault="005C59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5939">
        <w:rPr>
          <w:rFonts w:eastAsia="Times New Roman" w:cs="Times New Roman"/>
          <w:szCs w:val="20"/>
        </w:rPr>
        <w:t>Document Path: l:\council\bills\nl\13132dg13.docx</w:t>
      </w:r>
    </w:p>
    <w:p w:rsidR="005C5939" w:rsidRPr="005C5939" w:rsidRDefault="005C59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1F9E" w:rsidRDefault="006D1F9E"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2013</w:t>
      </w:r>
    </w:p>
    <w:p w:rsidR="006D1F9E" w:rsidRDefault="006D1F9E"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2013</w:t>
      </w:r>
    </w:p>
    <w:p w:rsidR="006D1F9E" w:rsidRDefault="006D1F9E"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6D1F9E" w:rsidRDefault="006D1F9E"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6D1F9E" w:rsidRDefault="006D1F9E"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5939" w:rsidRPr="005C5939" w:rsidRDefault="005C59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5939">
        <w:rPr>
          <w:rFonts w:eastAsia="Times New Roman" w:cs="Times New Roman"/>
          <w:szCs w:val="20"/>
        </w:rPr>
        <w:t>Summary: Tax credits</w:t>
      </w:r>
    </w:p>
    <w:p w:rsidR="005C5939" w:rsidRPr="005C5939" w:rsidRDefault="005C59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5939" w:rsidRPr="005C5939" w:rsidRDefault="005C59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5939" w:rsidRPr="005C5939" w:rsidRDefault="005C5939" w:rsidP="005C5939">
      <w:pPr>
        <w:widowControl w:val="0"/>
        <w:tabs>
          <w:tab w:val="center" w:pos="590"/>
          <w:tab w:val="center" w:pos="1440"/>
          <w:tab w:val="left" w:pos="1872"/>
          <w:tab w:val="left" w:pos="9187"/>
        </w:tabs>
        <w:rPr>
          <w:rFonts w:eastAsia="Times New Roman" w:cs="Times New Roman"/>
          <w:szCs w:val="20"/>
        </w:rPr>
      </w:pPr>
      <w:r w:rsidRPr="005C5939">
        <w:rPr>
          <w:rFonts w:eastAsia="Times New Roman" w:cs="Times New Roman"/>
          <w:b/>
          <w:szCs w:val="20"/>
        </w:rPr>
        <w:t>HISTORY OF LEGISLATIVE ACTIONS</w:t>
      </w:r>
    </w:p>
    <w:p w:rsidR="005C5939" w:rsidRPr="005C5939" w:rsidRDefault="005C5939" w:rsidP="005C5939">
      <w:pPr>
        <w:widowControl w:val="0"/>
        <w:tabs>
          <w:tab w:val="center" w:pos="590"/>
          <w:tab w:val="center" w:pos="1440"/>
          <w:tab w:val="left" w:pos="1872"/>
          <w:tab w:val="left" w:pos="9187"/>
        </w:tabs>
        <w:rPr>
          <w:rFonts w:eastAsia="Times New Roman" w:cs="Times New Roman"/>
          <w:szCs w:val="20"/>
        </w:rPr>
      </w:pPr>
    </w:p>
    <w:p w:rsidR="005C5939" w:rsidRPr="005C5939" w:rsidRDefault="005C5939" w:rsidP="005C5939">
      <w:pPr>
        <w:widowControl w:val="0"/>
        <w:tabs>
          <w:tab w:val="center" w:pos="590"/>
          <w:tab w:val="center" w:pos="1440"/>
          <w:tab w:val="left" w:pos="1872"/>
          <w:tab w:val="left" w:pos="9187"/>
        </w:tabs>
        <w:rPr>
          <w:rFonts w:eastAsia="Times New Roman" w:cs="Times New Roman"/>
          <w:szCs w:val="20"/>
        </w:rPr>
      </w:pPr>
      <w:r w:rsidRPr="005C5939">
        <w:rPr>
          <w:rFonts w:eastAsia="Times New Roman" w:cs="Times New Roman"/>
          <w:szCs w:val="20"/>
          <w:u w:val="single"/>
        </w:rPr>
        <w:tab/>
        <w:t>Date</w:t>
      </w:r>
      <w:r w:rsidRPr="005C5939">
        <w:rPr>
          <w:rFonts w:eastAsia="Times New Roman" w:cs="Times New Roman"/>
          <w:szCs w:val="20"/>
          <w:u w:val="single"/>
        </w:rPr>
        <w:tab/>
        <w:t>Body</w:t>
      </w:r>
      <w:r w:rsidRPr="005C5939">
        <w:rPr>
          <w:rFonts w:eastAsia="Times New Roman" w:cs="Times New Roman"/>
          <w:szCs w:val="20"/>
          <w:u w:val="single"/>
        </w:rPr>
        <w:tab/>
        <w:t>Action Description with journal page number</w:t>
      </w:r>
      <w:r w:rsidRPr="005C5939">
        <w:rPr>
          <w:rFonts w:eastAsia="Times New Roman" w:cs="Times New Roman"/>
          <w:szCs w:val="20"/>
          <w:u w:val="single"/>
        </w:rPr>
        <w:tab/>
      </w:r>
      <w:bookmarkStart w:id="0" w:name="_GoBack"/>
      <w:bookmarkEnd w:id="0"/>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651D27">
        <w:rPr>
          <w:rFonts w:cs="Times New Roman"/>
        </w:rPr>
        <w:t>Introduced and read first time (</w:t>
      </w:r>
      <w:hyperlink r:id="rId7" w:history="1">
        <w:r w:rsidRPr="00651D27">
          <w:rPr>
            <w:rStyle w:val="Hyperlink"/>
            <w:rFonts w:cs="Times New Roman"/>
          </w:rPr>
          <w:t>House Journal</w:t>
        </w:r>
        <w:r w:rsidRPr="00651D27">
          <w:rPr>
            <w:rStyle w:val="Hyperlink"/>
            <w:rFonts w:cs="Times New Roman"/>
          </w:rPr>
          <w:noBreakHyphen/>
          <w:t>page 25</w:t>
        </w:r>
      </w:hyperlink>
      <w:r w:rsidRPr="00651D27">
        <w:rPr>
          <w:rFonts w:cs="Times New Roman"/>
        </w:rPr>
        <w:t>)</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651D27">
        <w:rPr>
          <w:rFonts w:cs="Times New Roman"/>
        </w:rPr>
        <w:t>Referred</w:t>
      </w:r>
      <w:r>
        <w:rPr>
          <w:rFonts w:cs="Times New Roman"/>
        </w:rPr>
        <w:t xml:space="preserve"> to Committee on </w:t>
      </w:r>
      <w:r w:rsidRPr="00651D27">
        <w:rPr>
          <w:rFonts w:cs="Times New Roman"/>
          <w:b/>
        </w:rPr>
        <w:t>Ways and Means</w:t>
      </w:r>
      <w:r>
        <w:rPr>
          <w:rFonts w:cs="Times New Roman"/>
        </w:rPr>
        <w:t xml:space="preserve"> </w:t>
      </w:r>
      <w:r w:rsidRPr="00651D27">
        <w:rPr>
          <w:rFonts w:cs="Times New Roman"/>
        </w:rPr>
        <w:t>(</w:t>
      </w:r>
      <w:hyperlink r:id="rId8" w:history="1">
        <w:r w:rsidRPr="00651D27">
          <w:rPr>
            <w:rStyle w:val="Hyperlink"/>
            <w:rFonts w:cs="Times New Roman"/>
          </w:rPr>
          <w:t>House Journal</w:t>
        </w:r>
        <w:r w:rsidRPr="00651D27">
          <w:rPr>
            <w:rStyle w:val="Hyperlink"/>
            <w:rFonts w:cs="Times New Roman"/>
          </w:rPr>
          <w:noBreakHyphen/>
          <w:t>page 25</w:t>
        </w:r>
      </w:hyperlink>
      <w:r w:rsidRPr="00651D27">
        <w:rPr>
          <w:rFonts w:cs="Times New Roman"/>
        </w:rPr>
        <w:t>)</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651D27">
        <w:rPr>
          <w:rFonts w:cs="Times New Roman"/>
        </w:rPr>
        <w:t>Member(s) request name added as sponsor: Ott</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House</w:t>
      </w:r>
      <w:r>
        <w:rPr>
          <w:rFonts w:cs="Times New Roman"/>
        </w:rPr>
        <w:tab/>
      </w:r>
      <w:r w:rsidRPr="00651D27">
        <w:rPr>
          <w:rFonts w:cs="Times New Roman"/>
        </w:rPr>
        <w:t>Member(s) request name added as sponsor: Sellers</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651D27">
        <w:rPr>
          <w:rFonts w:cs="Times New Roman"/>
        </w:rPr>
        <w:t>Committee r</w:t>
      </w:r>
      <w:r>
        <w:rPr>
          <w:rFonts w:cs="Times New Roman"/>
        </w:rPr>
        <w:t xml:space="preserve">eport: Favorable </w:t>
      </w:r>
      <w:r w:rsidRPr="00651D27">
        <w:rPr>
          <w:rFonts w:cs="Times New Roman"/>
          <w:b/>
        </w:rPr>
        <w:t>Ways and Means</w:t>
      </w:r>
      <w:r>
        <w:rPr>
          <w:rFonts w:cs="Times New Roman"/>
        </w:rPr>
        <w:t xml:space="preserve"> </w:t>
      </w:r>
      <w:r w:rsidRPr="00651D27">
        <w:rPr>
          <w:rFonts w:cs="Times New Roman"/>
        </w:rPr>
        <w:t>(</w:t>
      </w:r>
      <w:hyperlink r:id="rId9" w:history="1">
        <w:r w:rsidRPr="00651D27">
          <w:rPr>
            <w:rStyle w:val="Hyperlink"/>
            <w:rFonts w:cs="Times New Roman"/>
          </w:rPr>
          <w:t>House Journal</w:t>
        </w:r>
        <w:r w:rsidRPr="00651D27">
          <w:rPr>
            <w:rStyle w:val="Hyperlink"/>
            <w:rFonts w:cs="Times New Roman"/>
          </w:rPr>
          <w:noBreakHyphen/>
          <w:t>page 21</w:t>
        </w:r>
      </w:hyperlink>
      <w:r w:rsidRPr="00651D27">
        <w:rPr>
          <w:rFonts w:cs="Times New Roman"/>
        </w:rPr>
        <w:t>)</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651D27">
        <w:rPr>
          <w:rFonts w:cs="Times New Roman"/>
        </w:rPr>
        <w:t>Scrivener's error corrected</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51D27">
        <w:rPr>
          <w:rFonts w:cs="Times New Roman"/>
        </w:rPr>
        <w:t>Member(s) request</w:t>
      </w:r>
      <w:r>
        <w:rPr>
          <w:rFonts w:cs="Times New Roman"/>
        </w:rPr>
        <w:t xml:space="preserve"> name added as sponsor: Hodges, </w:t>
      </w:r>
      <w:r w:rsidRPr="00651D27">
        <w:rPr>
          <w:rFonts w:cs="Times New Roman"/>
        </w:rPr>
        <w:t>Whipper</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51D27">
        <w:rPr>
          <w:rFonts w:cs="Times New Roman"/>
        </w:rPr>
        <w:t>Read second time (</w:t>
      </w:r>
      <w:hyperlink r:id="rId10" w:history="1">
        <w:r w:rsidRPr="00651D27">
          <w:rPr>
            <w:rStyle w:val="Hyperlink"/>
            <w:rFonts w:cs="Times New Roman"/>
          </w:rPr>
          <w:t>House Journal</w:t>
        </w:r>
        <w:r w:rsidRPr="00651D27">
          <w:rPr>
            <w:rStyle w:val="Hyperlink"/>
            <w:rFonts w:cs="Times New Roman"/>
          </w:rPr>
          <w:noBreakHyphen/>
          <w:t>page 133</w:t>
        </w:r>
      </w:hyperlink>
      <w:r w:rsidRPr="00651D27">
        <w:rPr>
          <w:rFonts w:cs="Times New Roman"/>
        </w:rPr>
        <w:t>)</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51D27">
        <w:rPr>
          <w:rFonts w:cs="Times New Roman"/>
        </w:rPr>
        <w:t>Roll call Yeas</w:t>
      </w:r>
      <w:r>
        <w:rPr>
          <w:rFonts w:cs="Times New Roman"/>
        </w:rPr>
        <w:noBreakHyphen/>
      </w:r>
      <w:r w:rsidRPr="00651D27">
        <w:rPr>
          <w:rFonts w:cs="Times New Roman"/>
        </w:rPr>
        <w:t>108  Nays</w:t>
      </w:r>
      <w:r>
        <w:rPr>
          <w:rFonts w:cs="Times New Roman"/>
        </w:rPr>
        <w:noBreakHyphen/>
      </w:r>
      <w:r w:rsidRPr="00651D27">
        <w:rPr>
          <w:rFonts w:cs="Times New Roman"/>
        </w:rPr>
        <w:t>0 (</w:t>
      </w:r>
      <w:hyperlink r:id="rId11" w:history="1">
        <w:r w:rsidRPr="00651D27">
          <w:rPr>
            <w:rStyle w:val="Hyperlink"/>
            <w:rFonts w:cs="Times New Roman"/>
          </w:rPr>
          <w:t>House Journal</w:t>
        </w:r>
        <w:r w:rsidRPr="00651D27">
          <w:rPr>
            <w:rStyle w:val="Hyperlink"/>
            <w:rFonts w:cs="Times New Roman"/>
          </w:rPr>
          <w:noBreakHyphen/>
          <w:t>page 133</w:t>
        </w:r>
      </w:hyperlink>
      <w:r w:rsidRPr="00651D27">
        <w:rPr>
          <w:rFonts w:cs="Times New Roman"/>
        </w:rPr>
        <w:t>)</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651D27">
        <w:rPr>
          <w:rFonts w:cs="Times New Roman"/>
        </w:rPr>
        <w:t>Rea</w:t>
      </w:r>
      <w:r>
        <w:rPr>
          <w:rFonts w:cs="Times New Roman"/>
        </w:rPr>
        <w:t xml:space="preserve">d third time and sent to Senate </w:t>
      </w:r>
      <w:r w:rsidRPr="00651D27">
        <w:rPr>
          <w:rFonts w:cs="Times New Roman"/>
        </w:rPr>
        <w:t>(</w:t>
      </w:r>
      <w:hyperlink r:id="rId12" w:history="1">
        <w:r w:rsidRPr="00651D27">
          <w:rPr>
            <w:rStyle w:val="Hyperlink"/>
            <w:rFonts w:cs="Times New Roman"/>
          </w:rPr>
          <w:t>House Journal</w:t>
        </w:r>
        <w:r w:rsidRPr="00651D27">
          <w:rPr>
            <w:rStyle w:val="Hyperlink"/>
            <w:rFonts w:cs="Times New Roman"/>
          </w:rPr>
          <w:noBreakHyphen/>
          <w:t>page 35</w:t>
        </w:r>
      </w:hyperlink>
      <w:r w:rsidRPr="00651D27">
        <w:rPr>
          <w:rFonts w:cs="Times New Roman"/>
        </w:rPr>
        <w:t>)</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651D27">
        <w:rPr>
          <w:rFonts w:cs="Times New Roman"/>
        </w:rPr>
        <w:t>Introduced and read first time (</w:t>
      </w:r>
      <w:hyperlink r:id="rId13" w:history="1">
        <w:r w:rsidRPr="00651D27">
          <w:rPr>
            <w:rStyle w:val="Hyperlink"/>
            <w:rFonts w:cs="Times New Roman"/>
          </w:rPr>
          <w:t>Senate Journal</w:t>
        </w:r>
        <w:r w:rsidRPr="00651D27">
          <w:rPr>
            <w:rStyle w:val="Hyperlink"/>
            <w:rFonts w:cs="Times New Roman"/>
          </w:rPr>
          <w:noBreakHyphen/>
          <w:t>page 9</w:t>
        </w:r>
      </w:hyperlink>
      <w:r w:rsidRPr="00651D27">
        <w:rPr>
          <w:rFonts w:cs="Times New Roman"/>
        </w:rPr>
        <w:t>)</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651D27">
        <w:rPr>
          <w:rFonts w:cs="Times New Roman"/>
        </w:rPr>
        <w:t>R</w:t>
      </w:r>
      <w:r>
        <w:rPr>
          <w:rFonts w:cs="Times New Roman"/>
        </w:rPr>
        <w:t xml:space="preserve">eferred to Committee on </w:t>
      </w:r>
      <w:r w:rsidRPr="00651D27">
        <w:rPr>
          <w:rFonts w:cs="Times New Roman"/>
          <w:b/>
        </w:rPr>
        <w:t>Finance</w:t>
      </w:r>
      <w:r>
        <w:rPr>
          <w:rFonts w:cs="Times New Roman"/>
        </w:rPr>
        <w:t xml:space="preserve"> </w:t>
      </w:r>
      <w:r w:rsidRPr="00651D27">
        <w:rPr>
          <w:rFonts w:cs="Times New Roman"/>
        </w:rPr>
        <w:t>(</w:t>
      </w:r>
      <w:hyperlink r:id="rId14" w:history="1">
        <w:r w:rsidRPr="00651D27">
          <w:rPr>
            <w:rStyle w:val="Hyperlink"/>
            <w:rFonts w:cs="Times New Roman"/>
          </w:rPr>
          <w:t>Senate Journal</w:t>
        </w:r>
        <w:r w:rsidRPr="00651D27">
          <w:rPr>
            <w:rStyle w:val="Hyperlink"/>
            <w:rFonts w:cs="Times New Roman"/>
          </w:rPr>
          <w:noBreakHyphen/>
          <w:t>page 9</w:t>
        </w:r>
      </w:hyperlink>
      <w:r w:rsidRPr="00651D27">
        <w:rPr>
          <w:rFonts w:cs="Times New Roman"/>
        </w:rPr>
        <w:t>)</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r>
      <w:r>
        <w:rPr>
          <w:rFonts w:cs="Times New Roman"/>
        </w:rPr>
        <w:tab/>
      </w:r>
      <w:r w:rsidRPr="00651D27">
        <w:rPr>
          <w:rFonts w:cs="Times New Roman"/>
        </w:rPr>
        <w:t>Scrivener's error corrected</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Senate</w:t>
      </w:r>
      <w:r>
        <w:rPr>
          <w:rFonts w:cs="Times New Roman"/>
        </w:rPr>
        <w:tab/>
      </w:r>
      <w:r w:rsidRPr="00651D27">
        <w:rPr>
          <w:rFonts w:cs="Times New Roman"/>
        </w:rPr>
        <w:t>Comm</w:t>
      </w:r>
      <w:r>
        <w:rPr>
          <w:rFonts w:cs="Times New Roman"/>
        </w:rPr>
        <w:t xml:space="preserve">ittee report: Favorable </w:t>
      </w:r>
      <w:r w:rsidRPr="00651D27">
        <w:rPr>
          <w:rFonts w:cs="Times New Roman"/>
          <w:b/>
        </w:rPr>
        <w:t>Finance</w:t>
      </w:r>
      <w:r>
        <w:rPr>
          <w:rFonts w:cs="Times New Roman"/>
        </w:rPr>
        <w:t xml:space="preserve"> </w:t>
      </w:r>
      <w:r w:rsidRPr="00651D27">
        <w:rPr>
          <w:rFonts w:cs="Times New Roman"/>
        </w:rPr>
        <w:t>(</w:t>
      </w:r>
      <w:hyperlink r:id="rId15" w:history="1">
        <w:r w:rsidRPr="00651D27">
          <w:rPr>
            <w:rStyle w:val="Hyperlink"/>
            <w:rFonts w:cs="Times New Roman"/>
          </w:rPr>
          <w:t>Senate Journal</w:t>
        </w:r>
        <w:r w:rsidRPr="00651D27">
          <w:rPr>
            <w:rStyle w:val="Hyperlink"/>
            <w:rFonts w:cs="Times New Roman"/>
          </w:rPr>
          <w:noBreakHyphen/>
          <w:t>page 12</w:t>
        </w:r>
      </w:hyperlink>
      <w:r w:rsidRPr="00651D27">
        <w:rPr>
          <w:rFonts w:cs="Times New Roman"/>
        </w:rPr>
        <w:t>)</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5/31/2013</w:t>
      </w:r>
      <w:r>
        <w:rPr>
          <w:rFonts w:cs="Times New Roman"/>
        </w:rPr>
        <w:tab/>
      </w:r>
      <w:r>
        <w:rPr>
          <w:rFonts w:cs="Times New Roman"/>
        </w:rPr>
        <w:tab/>
      </w:r>
      <w:r w:rsidRPr="00651D27">
        <w:rPr>
          <w:rFonts w:cs="Times New Roman"/>
        </w:rPr>
        <w:t>Scrivener's error corrected</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651D27">
        <w:rPr>
          <w:rFonts w:cs="Times New Roman"/>
        </w:rPr>
        <w:t>Read second time (</w:t>
      </w:r>
      <w:hyperlink r:id="rId16" w:history="1">
        <w:r w:rsidRPr="00651D27">
          <w:rPr>
            <w:rStyle w:val="Hyperlink"/>
            <w:rFonts w:cs="Times New Roman"/>
          </w:rPr>
          <w:t>Senate Journal</w:t>
        </w:r>
        <w:r w:rsidRPr="00651D27">
          <w:rPr>
            <w:rStyle w:val="Hyperlink"/>
            <w:rFonts w:cs="Times New Roman"/>
          </w:rPr>
          <w:noBreakHyphen/>
          <w:t>page 122</w:t>
        </w:r>
      </w:hyperlink>
      <w:r w:rsidRPr="00651D27">
        <w:rPr>
          <w:rFonts w:cs="Times New Roman"/>
        </w:rPr>
        <w:t>)</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651D27">
        <w:rPr>
          <w:rFonts w:cs="Times New Roman"/>
        </w:rPr>
        <w:t>Roll call Ayes</w:t>
      </w:r>
      <w:r>
        <w:rPr>
          <w:rFonts w:cs="Times New Roman"/>
        </w:rPr>
        <w:noBreakHyphen/>
      </w:r>
      <w:r w:rsidRPr="00651D27">
        <w:rPr>
          <w:rFonts w:cs="Times New Roman"/>
        </w:rPr>
        <w:t>43  Nays</w:t>
      </w:r>
      <w:r>
        <w:rPr>
          <w:rFonts w:cs="Times New Roman"/>
        </w:rPr>
        <w:noBreakHyphen/>
      </w:r>
      <w:r w:rsidRPr="00651D27">
        <w:rPr>
          <w:rFonts w:cs="Times New Roman"/>
        </w:rPr>
        <w:t>0 (</w:t>
      </w:r>
      <w:hyperlink r:id="rId17" w:history="1">
        <w:r w:rsidRPr="00651D27">
          <w:rPr>
            <w:rStyle w:val="Hyperlink"/>
            <w:rFonts w:cs="Times New Roman"/>
          </w:rPr>
          <w:t>Senate Journal</w:t>
        </w:r>
        <w:r w:rsidRPr="00651D27">
          <w:rPr>
            <w:rStyle w:val="Hyperlink"/>
            <w:rFonts w:cs="Times New Roman"/>
          </w:rPr>
          <w:noBreakHyphen/>
          <w:t>page 122</w:t>
        </w:r>
      </w:hyperlink>
      <w:r w:rsidRPr="00651D27">
        <w:rPr>
          <w:rFonts w:cs="Times New Roman"/>
        </w:rPr>
        <w:t>)</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651D27">
        <w:rPr>
          <w:rFonts w:cs="Times New Roman"/>
        </w:rPr>
        <w:t>Read third time and enrolled (</w:t>
      </w:r>
      <w:hyperlink r:id="rId18" w:history="1">
        <w:r w:rsidRPr="00651D27">
          <w:rPr>
            <w:rStyle w:val="Hyperlink"/>
            <w:rFonts w:cs="Times New Roman"/>
          </w:rPr>
          <w:t>Senate Journal</w:t>
        </w:r>
        <w:r w:rsidRPr="00651D27">
          <w:rPr>
            <w:rStyle w:val="Hyperlink"/>
            <w:rFonts w:cs="Times New Roman"/>
          </w:rPr>
          <w:noBreakHyphen/>
          <w:t>page 16</w:t>
        </w:r>
      </w:hyperlink>
      <w:r w:rsidRPr="00651D27">
        <w:rPr>
          <w:rFonts w:cs="Times New Roman"/>
        </w:rPr>
        <w:t>)</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651D27">
        <w:rPr>
          <w:rFonts w:cs="Times New Roman"/>
        </w:rPr>
        <w:t>Ratified R 102</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651D27">
        <w:rPr>
          <w:rFonts w:cs="Times New Roman"/>
        </w:rPr>
        <w:t>Signed By Governor</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651D27">
        <w:rPr>
          <w:rFonts w:cs="Times New Roman"/>
        </w:rPr>
        <w:t>Effective date See Act for Effective Date</w:t>
      </w:r>
    </w:p>
    <w:p w:rsidR="003215C9" w:rsidRDefault="003215C9" w:rsidP="003215C9">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651D27">
        <w:rPr>
          <w:rFonts w:cs="Times New Roman"/>
        </w:rPr>
        <w:t>Act No</w:t>
      </w:r>
      <w:r>
        <w:rPr>
          <w:rFonts w:cs="Times New Roman"/>
        </w:rPr>
        <w:t>. </w:t>
      </w:r>
      <w:r w:rsidRPr="00651D27">
        <w:rPr>
          <w:rFonts w:cs="Times New Roman"/>
        </w:rPr>
        <w:t>81</w:t>
      </w:r>
    </w:p>
    <w:p w:rsidR="003215C9" w:rsidRDefault="003215C9" w:rsidP="003215C9">
      <w:pPr>
        <w:widowControl w:val="0"/>
        <w:tabs>
          <w:tab w:val="right" w:pos="1008"/>
          <w:tab w:val="left" w:pos="1152"/>
          <w:tab w:val="left" w:pos="1872"/>
          <w:tab w:val="left" w:pos="9187"/>
        </w:tabs>
        <w:ind w:left="2088" w:hanging="2088"/>
        <w:rPr>
          <w:rFonts w:cs="Times New Roman"/>
        </w:rPr>
      </w:pPr>
    </w:p>
    <w:p w:rsidR="005C5939" w:rsidRPr="005C5939" w:rsidRDefault="005C5939" w:rsidP="005C5939">
      <w:pPr>
        <w:widowControl w:val="0"/>
        <w:tabs>
          <w:tab w:val="right" w:pos="1008"/>
          <w:tab w:val="left" w:pos="1152"/>
          <w:tab w:val="left" w:pos="1872"/>
          <w:tab w:val="left" w:pos="9187"/>
        </w:tabs>
        <w:ind w:left="2088" w:hanging="2088"/>
        <w:rPr>
          <w:rFonts w:eastAsia="Times New Roman" w:cs="Times New Roman"/>
          <w:szCs w:val="20"/>
        </w:rPr>
      </w:pPr>
    </w:p>
    <w:p w:rsidR="005C5939" w:rsidRPr="005C5939" w:rsidRDefault="005C59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5939">
        <w:rPr>
          <w:rFonts w:eastAsia="Times New Roman" w:cs="Times New Roman"/>
          <w:b/>
          <w:szCs w:val="20"/>
        </w:rPr>
        <w:t>VERSIONS OF THIS BILL</w:t>
      </w:r>
    </w:p>
    <w:p w:rsidR="005C5939" w:rsidRPr="005C5939" w:rsidRDefault="005C593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5939" w:rsidRPr="005C5939" w:rsidRDefault="00E67829" w:rsidP="005C5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5C5939" w:rsidRPr="005C5939">
          <w:rPr>
            <w:rFonts w:eastAsia="Times New Roman" w:cs="Times New Roman"/>
            <w:color w:val="0000FF" w:themeColor="hyperlink"/>
            <w:szCs w:val="20"/>
            <w:u w:val="single"/>
          </w:rPr>
          <w:t>2/19/2013</w:t>
        </w:r>
      </w:hyperlink>
    </w:p>
    <w:p w:rsidR="005C5939" w:rsidRPr="005C5939" w:rsidRDefault="00E67829" w:rsidP="005C5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C5939" w:rsidRPr="005C5939">
          <w:rPr>
            <w:rFonts w:eastAsia="Times New Roman" w:cs="Times New Roman"/>
            <w:color w:val="0000FF" w:themeColor="hyperlink"/>
            <w:szCs w:val="20"/>
            <w:u w:val="single"/>
          </w:rPr>
          <w:t>4/18/2013</w:t>
        </w:r>
      </w:hyperlink>
    </w:p>
    <w:p w:rsidR="005C5939" w:rsidRPr="005C5939" w:rsidRDefault="00E67829" w:rsidP="005C5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C5939" w:rsidRPr="005C5939">
          <w:rPr>
            <w:rFonts w:eastAsia="Times New Roman" w:cs="Times New Roman"/>
            <w:color w:val="0000FF" w:themeColor="hyperlink"/>
            <w:szCs w:val="20"/>
            <w:u w:val="single"/>
          </w:rPr>
          <w:t>4/23/2013</w:t>
        </w:r>
      </w:hyperlink>
    </w:p>
    <w:p w:rsidR="005C5939" w:rsidRPr="005C5939" w:rsidRDefault="00E67829" w:rsidP="005C5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C5939" w:rsidRPr="005C5939">
          <w:rPr>
            <w:rFonts w:eastAsia="Times New Roman" w:cs="Times New Roman"/>
            <w:color w:val="0000FF" w:themeColor="hyperlink"/>
            <w:szCs w:val="20"/>
            <w:u w:val="single"/>
          </w:rPr>
          <w:t>5/15/2013</w:t>
        </w:r>
      </w:hyperlink>
    </w:p>
    <w:p w:rsidR="005C5939" w:rsidRPr="005C5939" w:rsidRDefault="00E67829" w:rsidP="005C5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C5939" w:rsidRPr="005C5939">
          <w:rPr>
            <w:rFonts w:eastAsia="Times New Roman" w:cs="Times New Roman"/>
            <w:color w:val="0000FF" w:themeColor="hyperlink"/>
            <w:szCs w:val="20"/>
            <w:u w:val="single"/>
          </w:rPr>
          <w:t>5/30/2013</w:t>
        </w:r>
      </w:hyperlink>
    </w:p>
    <w:p w:rsidR="005C5939" w:rsidRPr="005C5939" w:rsidRDefault="00E67829" w:rsidP="005C5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C5939" w:rsidRPr="005C5939">
          <w:rPr>
            <w:rFonts w:eastAsia="Times New Roman" w:cs="Times New Roman"/>
            <w:color w:val="0000FF" w:themeColor="hyperlink"/>
            <w:szCs w:val="20"/>
            <w:u w:val="single"/>
          </w:rPr>
          <w:t>5/31/2013</w:t>
        </w:r>
      </w:hyperlink>
    </w:p>
    <w:p w:rsidR="005C5939" w:rsidRPr="005C5939" w:rsidRDefault="005C5939" w:rsidP="005C5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C5939" w:rsidRDefault="005C5939" w:rsidP="005C5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C5939" w:rsidSect="005C5939">
          <w:pgSz w:w="12240" w:h="15840" w:code="1"/>
          <w:pgMar w:top="1080" w:right="1440" w:bottom="1080" w:left="1440" w:header="720" w:footer="720" w:gutter="0"/>
          <w:pgNumType w:start="1"/>
          <w:cols w:space="720"/>
          <w:noEndnote/>
          <w:docGrid w:linePitch="360"/>
        </w:sectPr>
      </w:pPr>
    </w:p>
    <w:p w:rsidR="00477CA4"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(A81, R102, H3557)</w:t>
      </w:r>
    </w:p>
    <w:p w:rsidR="00477CA4" w:rsidRPr="008836A5"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77CA4" w:rsidRPr="005C5939"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C5939">
        <w:rPr>
          <w:rFonts w:cs="Times New Roman"/>
          <w:b/>
          <w:color w:val="000000" w:themeColor="text1"/>
          <w:szCs w:val="36"/>
        </w:rPr>
        <w:t xml:space="preserve">AN ACT </w:t>
      </w:r>
      <w:r w:rsidRPr="005C5939">
        <w:rPr>
          <w:rFonts w:cs="Times New Roman"/>
          <w:b/>
          <w:color w:val="000000" w:themeColor="text1"/>
          <w:u w:color="000000" w:themeColor="text1"/>
        </w:rPr>
        <w:t>TO AMEND SECTION 12</w:t>
      </w:r>
      <w:r w:rsidRPr="005C5939">
        <w:rPr>
          <w:rFonts w:cs="Times New Roman"/>
          <w:b/>
          <w:color w:val="000000" w:themeColor="text1"/>
          <w:u w:color="000000" w:themeColor="text1"/>
        </w:rPr>
        <w:noBreakHyphen/>
        <w:t>6</w:t>
      </w:r>
      <w:r w:rsidRPr="005C5939">
        <w:rPr>
          <w:rFonts w:cs="Times New Roman"/>
          <w:b/>
          <w:color w:val="000000" w:themeColor="text1"/>
          <w:u w:color="000000" w:themeColor="text1"/>
        </w:rPr>
        <w:noBreakHyphen/>
        <w:t>3375, AS AMENDED, CODE OF LAWS OF SOUTH CAROLINA, 1976, RELATING TO THE TAX CREDIT FOR PORT CARGO VOLUME INCREASE, SO AS TO EXPAND THE TYPES OF BUSINESSES THAT QUALIFY FOR THE CREDIT, TO GIVE THE COORDINATING COUNCIL FOR ECONOMIC DEVELOPMENT DISCRETION IN AWARDING CREDITS, TO FURTHER DEFINE TERMS, TO PROVIDE THAT TAXPAYERS ENGAGED IN THE MOVEMENT OF GOODS IMPORTED OR EXPORTED THROUGH SOUTH CAROLINA’S PORT FACILITIES MAY BE ELIGIBLE FOR THE CREDIT IF THE CARGO SUPPORTS A PRESENCE IN THE STATE AND MEETS OTHER JOB AND CAPITAL INVESTMENT REQUIREMENTS, AND TO PROVIDE THAT A TAXPAYER THAT FAILS TO MEET THE REQUIREMENTS OF THE CREDIT MUST REPAY A PRO RATA PORTION OF THE CREDIT.</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834F2D">
        <w:rPr>
          <w:rFonts w:cs="Times New Roman"/>
        </w:rPr>
        <w:t>Be it enacted by the General Assembly of the State of South Carolina:</w:t>
      </w:r>
    </w:p>
    <w:p w:rsidR="00477CA4"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77CA4" w:rsidRPr="00F63868"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Revised port cargo volume tax credit, definitions, credits for certain new distribution facilities</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rPr>
        <w:t>SECTION</w:t>
      </w:r>
      <w:r w:rsidRPr="00834F2D">
        <w:rPr>
          <w:rFonts w:cs="Times New Roman"/>
        </w:rPr>
        <w:tab/>
        <w:t>1.</w:t>
      </w:r>
      <w:r w:rsidRPr="00834F2D">
        <w:rPr>
          <w:rFonts w:cs="Times New Roman"/>
        </w:rPr>
        <w:tab/>
      </w:r>
      <w:r w:rsidRPr="00834F2D">
        <w:rPr>
          <w:rFonts w:cs="Times New Roman"/>
          <w:color w:val="000000" w:themeColor="text1"/>
          <w:u w:color="000000" w:themeColor="text1"/>
        </w:rPr>
        <w:t>Section 12</w:t>
      </w:r>
      <w:r w:rsidRPr="00834F2D">
        <w:rPr>
          <w:rFonts w:cs="Times New Roman"/>
          <w:color w:val="000000" w:themeColor="text1"/>
          <w:u w:color="000000" w:themeColor="text1"/>
        </w:rPr>
        <w:noBreakHyphen/>
        <w:t>6</w:t>
      </w:r>
      <w:r w:rsidRPr="00834F2D">
        <w:rPr>
          <w:rFonts w:cs="Times New Roman"/>
          <w:color w:val="000000" w:themeColor="text1"/>
          <w:u w:color="000000" w:themeColor="text1"/>
        </w:rPr>
        <w:noBreakHyphen/>
        <w:t>3375 of the 1976 Code, as last amended by Act 290 of 2010, is further amended to read:</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12</w:t>
      </w:r>
      <w:r>
        <w:rPr>
          <w:rFonts w:cs="Times New Roman"/>
          <w:color w:val="000000" w:themeColor="text1"/>
          <w:u w:color="000000" w:themeColor="text1"/>
        </w:rPr>
        <w:noBreakHyphen/>
        <w:t>6</w:t>
      </w:r>
      <w:r>
        <w:rPr>
          <w:rFonts w:cs="Times New Roman"/>
          <w:color w:val="000000" w:themeColor="text1"/>
          <w:u w:color="000000" w:themeColor="text1"/>
        </w:rPr>
        <w:noBreakHyphen/>
        <w:t>3375.</w:t>
      </w:r>
      <w:r w:rsidRPr="00834F2D">
        <w:rPr>
          <w:rFonts w:cs="Times New Roman"/>
          <w:color w:val="000000" w:themeColor="text1"/>
          <w:u w:color="000000" w:themeColor="text1"/>
        </w:rPr>
        <w:tab/>
        <w:t>(A)(1)</w:t>
      </w:r>
      <w:r w:rsidRPr="00834F2D">
        <w:rPr>
          <w:rFonts w:cs="Times New Roman"/>
          <w:color w:val="000000" w:themeColor="text1"/>
          <w:u w:color="000000" w:themeColor="text1"/>
        </w:rPr>
        <w:tab/>
        <w:t xml:space="preserve">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t>(2)</w:t>
      </w:r>
      <w:r w:rsidRPr="00834F2D">
        <w:rPr>
          <w:rFonts w:cs="Times New Roman"/>
          <w:color w:val="000000" w:themeColor="text1"/>
          <w:u w:color="000000" w:themeColor="text1"/>
        </w:rPr>
        <w:tab/>
        <w:t>The maximum amount of tax credits allowed to all qualifying taxpayers pursuant to this section may not exceed eight million dollars for each calendar year.  The credits may be claimed against the taxes imposed pursuant to Sections 12</w:t>
      </w:r>
      <w:r w:rsidRPr="00834F2D">
        <w:rPr>
          <w:rFonts w:cs="Times New Roman"/>
          <w:color w:val="000000" w:themeColor="text1"/>
          <w:u w:color="000000" w:themeColor="text1"/>
        </w:rPr>
        <w:noBreakHyphen/>
        <w:t>6</w:t>
      </w:r>
      <w:r w:rsidRPr="00834F2D">
        <w:rPr>
          <w:rFonts w:cs="Times New Roman"/>
          <w:color w:val="000000" w:themeColor="text1"/>
          <w:u w:color="000000" w:themeColor="text1"/>
        </w:rPr>
        <w:noBreakHyphen/>
        <w:t>530 and 12</w:t>
      </w:r>
      <w:r w:rsidRPr="00834F2D">
        <w:rPr>
          <w:rFonts w:cs="Times New Roman"/>
          <w:color w:val="000000" w:themeColor="text1"/>
          <w:u w:color="000000" w:themeColor="text1"/>
        </w:rPr>
        <w:noBreakHyphen/>
        <w:t>6</w:t>
      </w:r>
      <w:r w:rsidRPr="00834F2D">
        <w:rPr>
          <w:rFonts w:cs="Times New Roman"/>
          <w:color w:val="000000" w:themeColor="text1"/>
          <w:u w:color="000000" w:themeColor="text1"/>
        </w:rPr>
        <w:noBreakHyphen/>
        <w:t xml:space="preserve">545 and </w:t>
      </w:r>
      <w:r>
        <w:rPr>
          <w:rFonts w:cs="Times New Roman"/>
          <w:color w:val="000000" w:themeColor="text1"/>
          <w:u w:color="000000" w:themeColor="text1"/>
        </w:rPr>
        <w:t>against employee withholdings</w:t>
      </w:r>
      <w:r w:rsidRPr="00834F2D">
        <w:rPr>
          <w:rFonts w:cs="Times New Roman"/>
          <w:color w:val="000000" w:themeColor="text1"/>
          <w:u w:color="000000" w:themeColor="text1"/>
        </w:rPr>
        <w:t xml:space="preserve">.  The council has sole discretion in allocating </w:t>
      </w:r>
      <w:r w:rsidRPr="00834F2D">
        <w:rPr>
          <w:rFonts w:cs="Times New Roman"/>
          <w:color w:val="000000" w:themeColor="text1"/>
          <w:u w:color="000000" w:themeColor="text1"/>
        </w:rPr>
        <w:lastRenderedPageBreak/>
        <w:t xml:space="preserve">the credits provided by this section and must consider the following factors: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r>
      <w:r w:rsidRPr="00834F2D">
        <w:rPr>
          <w:rFonts w:cs="Times New Roman"/>
          <w:color w:val="000000" w:themeColor="text1"/>
          <w:u w:color="000000" w:themeColor="text1"/>
        </w:rPr>
        <w:tab/>
        <w:t>(a)</w:t>
      </w:r>
      <w:r w:rsidRPr="00834F2D">
        <w:rPr>
          <w:rFonts w:cs="Times New Roman"/>
          <w:color w:val="000000" w:themeColor="text1"/>
          <w:u w:color="000000" w:themeColor="text1"/>
        </w:rPr>
        <w:tab/>
        <w:t xml:space="preserve">the amount of base year port cargo volume;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r>
      <w:r w:rsidRPr="00834F2D">
        <w:rPr>
          <w:rFonts w:cs="Times New Roman"/>
          <w:color w:val="000000" w:themeColor="text1"/>
          <w:u w:color="000000" w:themeColor="text1"/>
        </w:rPr>
        <w:tab/>
        <w:t>(b)</w:t>
      </w:r>
      <w:r w:rsidRPr="00834F2D">
        <w:rPr>
          <w:rFonts w:cs="Times New Roman"/>
          <w:color w:val="000000" w:themeColor="text1"/>
          <w:u w:color="000000" w:themeColor="text1"/>
        </w:rPr>
        <w:tab/>
        <w:t>the total and percentage increase in port cargo volume; and</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r>
      <w:r w:rsidRPr="00834F2D">
        <w:rPr>
          <w:rFonts w:cs="Times New Roman"/>
          <w:color w:val="000000" w:themeColor="text1"/>
          <w:u w:color="000000" w:themeColor="text1"/>
        </w:rPr>
        <w:tab/>
        <w:t>(c)</w:t>
      </w:r>
      <w:r w:rsidRPr="00834F2D">
        <w:rPr>
          <w:rFonts w:cs="Times New Roman"/>
          <w:color w:val="000000" w:themeColor="text1"/>
          <w:u w:color="000000" w:themeColor="text1"/>
        </w:rPr>
        <w:tab/>
        <w:t>factors related to the economic benefit of the State or other factors</w:t>
      </w:r>
      <w:r>
        <w:rPr>
          <w:rFonts w:cs="Times New Roman"/>
          <w:color w:val="000000" w:themeColor="text1"/>
          <w:u w:color="000000" w:themeColor="text1"/>
        </w:rPr>
        <w:t>.</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t>(3)</w:t>
      </w:r>
      <w:r w:rsidRPr="00834F2D">
        <w:rPr>
          <w:rFonts w:cs="Times New Roman"/>
          <w:color w:val="000000" w:themeColor="text1"/>
        </w:rPr>
        <w:t>(a)</w:t>
      </w:r>
      <w:r w:rsidRPr="00834F2D">
        <w:rPr>
          <w:rFonts w:cs="Times New Roman"/>
          <w:color w:val="000000" w:themeColor="text1"/>
          <w:u w:color="000000" w:themeColor="text1"/>
        </w:rPr>
        <w:tab/>
        <w:t xml:space="preserve">If the </w:t>
      </w:r>
      <w:r w:rsidRPr="00834F2D">
        <w:rPr>
          <w:rFonts w:cs="Times New Roman"/>
          <w:color w:val="000000" w:themeColor="text1"/>
        </w:rPr>
        <w:t>income tax</w:t>
      </w:r>
      <w:r w:rsidRPr="00834F2D">
        <w:rPr>
          <w:rFonts w:cs="Times New Roman"/>
          <w:color w:val="000000" w:themeColor="text1"/>
          <w:u w:color="000000" w:themeColor="text1"/>
        </w:rPr>
        <w:t xml:space="preserve"> credit exceeds the taxpayer’s </w:t>
      </w:r>
      <w:r w:rsidRPr="00834F2D">
        <w:rPr>
          <w:rFonts w:cs="Times New Roman"/>
          <w:color w:val="000000" w:themeColor="text1"/>
        </w:rPr>
        <w:t>income</w:t>
      </w:r>
      <w:r w:rsidRPr="00834F2D">
        <w:rPr>
          <w:rFonts w:cs="Times New Roman"/>
          <w:color w:val="000000" w:themeColor="text1"/>
          <w:u w:color="000000" w:themeColor="text1"/>
        </w:rPr>
        <w:t xml:space="preserve"> tax liability for the taxable year, the excess amount may be carried forward and claimed against income taxes in the next five succeeding taxable years.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r>
      <w:r w:rsidRPr="00834F2D">
        <w:rPr>
          <w:rFonts w:cs="Times New Roman"/>
          <w:color w:val="000000" w:themeColor="text1"/>
          <w:u w:color="000000" w:themeColor="text1"/>
        </w:rPr>
        <w:tab/>
      </w:r>
      <w:r w:rsidRPr="00834F2D">
        <w:rPr>
          <w:rFonts w:cs="Times New Roman"/>
          <w:color w:val="000000" w:themeColor="text1"/>
        </w:rPr>
        <w:t>(b)</w:t>
      </w:r>
      <w:r w:rsidRPr="00834F2D">
        <w:rPr>
          <w:rFonts w:cs="Times New Roman"/>
          <w:color w:val="000000" w:themeColor="text1"/>
          <w:u w:color="000000" w:themeColor="text1"/>
        </w:rPr>
        <w:tab/>
      </w:r>
      <w:r w:rsidRPr="00834F2D">
        <w:rPr>
          <w:rFonts w:cs="Times New Roman"/>
          <w:color w:val="000000" w:themeColor="text1"/>
        </w:rPr>
        <w:t xml:space="preserve">If the credit against withholding taxes exceeds the taxpayer’s withholding tax liability for the taxable quarter that is not otherwise refunded under Title 12 of the </w:t>
      </w:r>
      <w:r>
        <w:rPr>
          <w:rFonts w:cs="Times New Roman"/>
          <w:color w:val="000000" w:themeColor="text1"/>
        </w:rPr>
        <w:t>1976 Code</w:t>
      </w:r>
      <w:r w:rsidRPr="00834F2D">
        <w:rPr>
          <w:rFonts w:cs="Times New Roman"/>
          <w:color w:val="000000" w:themeColor="text1"/>
        </w:rPr>
        <w:t xml:space="preserve">, the excess amount may be carried forward and claimed against withholding liability that is not otherwise refunded under Title 12 of the </w:t>
      </w:r>
      <w:r>
        <w:rPr>
          <w:rFonts w:cs="Times New Roman"/>
          <w:color w:val="000000" w:themeColor="text1"/>
        </w:rPr>
        <w:t>1976</w:t>
      </w:r>
      <w:r w:rsidRPr="00834F2D">
        <w:rPr>
          <w:rFonts w:cs="Times New Roman"/>
          <w:color w:val="000000" w:themeColor="text1"/>
        </w:rPr>
        <w:t xml:space="preserve"> in the next twenty succeeding taxable quarters.</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t>(B)(1)</w:t>
      </w:r>
      <w:r w:rsidRPr="00834F2D">
        <w:rPr>
          <w:rFonts w:cs="Times New Roman"/>
          <w:color w:val="000000" w:themeColor="text1"/>
          <w:u w:color="000000" w:themeColor="text1"/>
        </w:rPr>
        <w:tab/>
        <w:t xml:space="preserve">For every year in which a taxpayer claims the credit, the taxpayer shall submit an application to the council after the calendar year in which the increase in port cargo volume occurs.  Allocations of the credit may be made on a monthly, quarterly, or annual basis.  The taxpayer shall attach a schedule to the taxpayer’s application to the council with the following information and information requested by the council or the department: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r>
      <w:r w:rsidRPr="00834F2D">
        <w:rPr>
          <w:rFonts w:cs="Times New Roman"/>
          <w:color w:val="000000" w:themeColor="text1"/>
          <w:u w:color="000000" w:themeColor="text1"/>
        </w:rPr>
        <w:tab/>
        <w:t>(a)</w:t>
      </w:r>
      <w:r w:rsidRPr="00834F2D">
        <w:rPr>
          <w:rFonts w:cs="Times New Roman"/>
          <w:color w:val="000000" w:themeColor="text1"/>
          <w:u w:color="000000" w:themeColor="text1"/>
        </w:rPr>
        <w:tab/>
        <w:t xml:space="preserve">a description of how the base year port cargo volume and the increase in port cargo volume was determined;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r>
      <w:r w:rsidRPr="00834F2D">
        <w:rPr>
          <w:rFonts w:cs="Times New Roman"/>
          <w:color w:val="000000" w:themeColor="text1"/>
          <w:u w:color="000000" w:themeColor="text1"/>
        </w:rPr>
        <w:tab/>
        <w:t>(b)</w:t>
      </w:r>
      <w:r w:rsidRPr="00834F2D">
        <w:rPr>
          <w:rFonts w:cs="Times New Roman"/>
          <w:color w:val="000000" w:themeColor="text1"/>
          <w:u w:color="000000" w:themeColor="text1"/>
        </w:rPr>
        <w:tab/>
        <w:t xml:space="preserve">the amount of the base year port cargo volume;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r>
      <w:r w:rsidRPr="00834F2D">
        <w:rPr>
          <w:rFonts w:cs="Times New Roman"/>
          <w:color w:val="000000" w:themeColor="text1"/>
          <w:u w:color="000000" w:themeColor="text1"/>
        </w:rPr>
        <w:tab/>
        <w:t>(c)</w:t>
      </w:r>
      <w:r w:rsidRPr="00834F2D">
        <w:rPr>
          <w:rFonts w:cs="Times New Roman"/>
          <w:color w:val="000000" w:themeColor="text1"/>
          <w:u w:color="000000" w:themeColor="text1"/>
        </w:rPr>
        <w:tab/>
        <w:t>the amount of the increase in port cargo volume for the taxable year stated both as a percentage increase and as a total increase in net tons of non</w:t>
      </w:r>
      <w:r w:rsidRPr="00834F2D">
        <w:rPr>
          <w:rFonts w:cs="Times New Roman"/>
          <w:color w:val="000000" w:themeColor="text1"/>
          <w:u w:color="000000" w:themeColor="text1"/>
        </w:rPr>
        <w:noBreakHyphen/>
        <w:t xml:space="preserve">containerized cargo, measurement of cargo, and TEUs of cargo, including information which demonstrates an increase in port cargo volume in excess of the minimum amount required to claim the tax credits pursuant to this section;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r>
      <w:r w:rsidRPr="00834F2D">
        <w:rPr>
          <w:rFonts w:cs="Times New Roman"/>
          <w:color w:val="000000" w:themeColor="text1"/>
          <w:u w:color="000000" w:themeColor="text1"/>
        </w:rPr>
        <w:tab/>
        <w:t>(d)</w:t>
      </w:r>
      <w:r w:rsidRPr="00834F2D">
        <w:rPr>
          <w:rFonts w:cs="Times New Roman"/>
          <w:color w:val="000000" w:themeColor="text1"/>
          <w:u w:color="000000" w:themeColor="text1"/>
        </w:rPr>
        <w:tab/>
        <w:t xml:space="preserve">any tax credit utilized by the taxpayer in prior years; and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r>
      <w:r w:rsidRPr="00834F2D">
        <w:rPr>
          <w:rFonts w:cs="Times New Roman"/>
          <w:color w:val="000000" w:themeColor="text1"/>
          <w:u w:color="000000" w:themeColor="text1"/>
        </w:rPr>
        <w:tab/>
        <w:t>(e)</w:t>
      </w:r>
      <w:r w:rsidRPr="00834F2D">
        <w:rPr>
          <w:rFonts w:cs="Times New Roman"/>
          <w:color w:val="000000" w:themeColor="text1"/>
          <w:u w:color="000000" w:themeColor="text1"/>
        </w:rPr>
        <w:tab/>
        <w:t xml:space="preserve">the amount of tax credit carried over from prior years.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t>(2)</w:t>
      </w:r>
      <w:r w:rsidRPr="00834F2D">
        <w:rPr>
          <w:rFonts w:cs="Times New Roman"/>
          <w:color w:val="000000" w:themeColor="text1"/>
          <w:u w:color="000000" w:themeColor="text1"/>
        </w:rPr>
        <w:tab/>
        <w:t xml:space="preserve">To receive the credit the taxpayer shall claim the credit on its income tax or withholding return in a manner prescribed by the department.  The department may require a copy of the certification form issued by the council be attached to the return or otherwise provided.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t>(C)</w:t>
      </w:r>
      <w:r w:rsidRPr="00834F2D">
        <w:rPr>
          <w:rFonts w:cs="Times New Roman"/>
          <w:color w:val="000000" w:themeColor="text1"/>
          <w:u w:color="000000" w:themeColor="text1"/>
        </w:rPr>
        <w:tab/>
        <w:t xml:space="preserve">As used in this section: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t>(1)</w:t>
      </w:r>
      <w:r w:rsidRPr="00834F2D">
        <w:rPr>
          <w:rFonts w:cs="Times New Roman"/>
          <w:color w:val="000000" w:themeColor="text1"/>
          <w:u w:color="000000" w:themeColor="text1"/>
        </w:rPr>
        <w:tab/>
        <w:t>‘TEU’ means a twenty</w:t>
      </w:r>
      <w:r w:rsidRPr="00834F2D">
        <w:rPr>
          <w:rFonts w:cs="Times New Roman"/>
          <w:color w:val="000000" w:themeColor="text1"/>
          <w:u w:color="000000" w:themeColor="text1"/>
        </w:rPr>
        <w:noBreakHyphen/>
        <w:t>foot equivalent unit; a volumetric measure based on the size of a container twenty feet long by eight feet wide by eight feet, six inches high.  A ‘weighted TEU’</w:t>
      </w:r>
      <w:r>
        <w:rPr>
          <w:rFonts w:cs="Times New Roman"/>
          <w:color w:val="000000" w:themeColor="text1"/>
          <w:u w:color="000000" w:themeColor="text1"/>
        </w:rPr>
        <w:t xml:space="preserve"> is equal to seven and one</w:t>
      </w:r>
      <w:r>
        <w:rPr>
          <w:rFonts w:cs="Times New Roman"/>
          <w:color w:val="000000" w:themeColor="text1"/>
          <w:u w:color="000000" w:themeColor="text1"/>
        </w:rPr>
        <w:noBreakHyphen/>
        <w:t xml:space="preserve">half </w:t>
      </w:r>
      <w:r w:rsidRPr="00834F2D">
        <w:rPr>
          <w:rFonts w:cs="Times New Roman"/>
          <w:color w:val="000000" w:themeColor="text1"/>
          <w:u w:color="000000" w:themeColor="text1"/>
        </w:rPr>
        <w:t>tons.  A ‘measured TEU’ is equal to thirty</w:t>
      </w:r>
      <w:r w:rsidRPr="00834F2D">
        <w:rPr>
          <w:rFonts w:cs="Times New Roman"/>
          <w:color w:val="000000" w:themeColor="text1"/>
          <w:u w:color="000000" w:themeColor="text1"/>
        </w:rPr>
        <w:noBreakHyphen/>
        <w:t xml:space="preserve">eight and </w:t>
      </w:r>
      <w:r>
        <w:rPr>
          <w:rFonts w:cs="Times New Roman"/>
          <w:color w:val="000000" w:themeColor="text1"/>
          <w:u w:color="000000" w:themeColor="text1"/>
        </w:rPr>
        <w:t>one</w:t>
      </w:r>
      <w:r>
        <w:rPr>
          <w:rFonts w:cs="Times New Roman"/>
          <w:color w:val="000000" w:themeColor="text1"/>
          <w:u w:color="000000" w:themeColor="text1"/>
        </w:rPr>
        <w:noBreakHyphen/>
      </w:r>
      <w:r w:rsidRPr="00834F2D">
        <w:rPr>
          <w:rFonts w:cs="Times New Roman"/>
          <w:color w:val="000000" w:themeColor="text1"/>
          <w:u w:color="000000" w:themeColor="text1"/>
        </w:rPr>
        <w:t xml:space="preserve">half cubic meters.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t>(2)</w:t>
      </w:r>
      <w:r w:rsidRPr="00834F2D">
        <w:rPr>
          <w:rFonts w:cs="Times New Roman"/>
          <w:color w:val="000000" w:themeColor="text1"/>
          <w:u w:color="000000" w:themeColor="text1"/>
        </w:rPr>
        <w:tab/>
        <w:t>‘Base year port cargo volume’ initially means the total amount of net tons of non</w:t>
      </w:r>
      <w:r w:rsidRPr="00834F2D">
        <w:rPr>
          <w:rFonts w:cs="Times New Roman"/>
          <w:color w:val="000000" w:themeColor="text1"/>
          <w:u w:color="000000" w:themeColor="text1"/>
        </w:rPr>
        <w:noBreakHyphen/>
        <w:t>containerized cargo, measured equivalent of non</w:t>
      </w:r>
      <w:r w:rsidRPr="00834F2D">
        <w:rPr>
          <w:rFonts w:cs="Times New Roman"/>
          <w:color w:val="000000" w:themeColor="text1"/>
          <w:u w:color="000000" w:themeColor="text1"/>
        </w:rPr>
        <w:noBreakHyphen/>
        <w:t>cargo or TEUs of cargo actually transported by way of a waterborne ship through a port facility during the period from January first through December thirty</w:t>
      </w:r>
      <w:r w:rsidRPr="00834F2D">
        <w:rPr>
          <w:rFonts w:cs="Times New Roman"/>
          <w:color w:val="000000" w:themeColor="text1"/>
          <w:u w:color="000000" w:themeColor="text1"/>
        </w:rPr>
        <w:noBreakHyphen/>
        <w:t>first of the same year.  Base year port cargo volume must be at least seventy</w:t>
      </w:r>
      <w:r w:rsidRPr="00834F2D">
        <w:rPr>
          <w:rFonts w:cs="Times New Roman"/>
          <w:color w:val="000000" w:themeColor="text1"/>
          <w:u w:color="000000" w:themeColor="text1"/>
        </w:rPr>
        <w:noBreakHyphen/>
        <w:t>five net tons of non</w:t>
      </w:r>
      <w:r w:rsidRPr="00834F2D">
        <w:rPr>
          <w:rFonts w:cs="Times New Roman"/>
          <w:color w:val="000000" w:themeColor="text1"/>
          <w:u w:color="000000" w:themeColor="text1"/>
        </w:rPr>
        <w:noBreakHyphen/>
        <w:t>containerized cargo</w:t>
      </w:r>
      <w:r>
        <w:rPr>
          <w:rFonts w:cs="Times New Roman"/>
          <w:color w:val="000000" w:themeColor="text1"/>
          <w:u w:color="000000" w:themeColor="text1"/>
        </w:rPr>
        <w:t>,</w:t>
      </w:r>
      <w:r w:rsidRPr="00834F2D">
        <w:rPr>
          <w:rFonts w:cs="Times New Roman"/>
          <w:color w:val="000000" w:themeColor="text1"/>
          <w:u w:color="000000" w:themeColor="text1"/>
        </w:rPr>
        <w:t xml:space="preserve"> three hundred eighty</w:t>
      </w:r>
      <w:r w:rsidRPr="00834F2D">
        <w:rPr>
          <w:rFonts w:cs="Times New Roman"/>
          <w:color w:val="000000" w:themeColor="text1"/>
          <w:u w:color="000000" w:themeColor="text1"/>
        </w:rPr>
        <w:noBreakHyphen/>
        <w:t>five cubic meters, or ten TEUs for a taxpayer to be eligible for the credits provided in this section.  For a taxpayer that does not ship that amount in the year ending December thirty</w:t>
      </w:r>
      <w:r w:rsidRPr="00834F2D">
        <w:rPr>
          <w:rFonts w:cs="Times New Roman"/>
          <w:color w:val="000000" w:themeColor="text1"/>
          <w:u w:color="000000" w:themeColor="text1"/>
        </w:rPr>
        <w:noBreakHyphen/>
        <w:t>first of the previous year, including a taxpayer who locates in South Carolina after December thirty</w:t>
      </w:r>
      <w:r w:rsidRPr="00834F2D">
        <w:rPr>
          <w:rFonts w:cs="Times New Roman"/>
          <w:color w:val="000000" w:themeColor="text1"/>
          <w:u w:color="000000" w:themeColor="text1"/>
        </w:rPr>
        <w:noBreakHyphen/>
        <w:t>first of the previous year, its base cargo volume will be measured by the initial January first through December thirty</w:t>
      </w:r>
      <w:r w:rsidRPr="00834F2D">
        <w:rPr>
          <w:rFonts w:cs="Times New Roman"/>
          <w:color w:val="000000" w:themeColor="text1"/>
          <w:u w:color="000000" w:themeColor="text1"/>
        </w:rPr>
        <w:noBreakHyphen/>
        <w:t>first calendar year in which it meets the requirements of seventy</w:t>
      </w:r>
      <w:r w:rsidRPr="00834F2D">
        <w:rPr>
          <w:rFonts w:cs="Times New Roman"/>
          <w:color w:val="000000" w:themeColor="text1"/>
          <w:u w:color="000000" w:themeColor="text1"/>
        </w:rPr>
        <w:noBreakHyphen/>
        <w:t>five net tons of non</w:t>
      </w:r>
      <w:r w:rsidRPr="00834F2D">
        <w:rPr>
          <w:rFonts w:cs="Times New Roman"/>
          <w:color w:val="000000" w:themeColor="text1"/>
          <w:u w:color="000000" w:themeColor="text1"/>
        </w:rPr>
        <w:noBreakHyphen/>
        <w:t>containerized cargo, three hundred eighty</w:t>
      </w:r>
      <w:r w:rsidRPr="00834F2D">
        <w:rPr>
          <w:rFonts w:cs="Times New Roman"/>
          <w:color w:val="000000" w:themeColor="text1"/>
          <w:u w:color="000000" w:themeColor="text1"/>
        </w:rPr>
        <w:noBreakHyphen/>
        <w:t xml:space="preserve">five cubic meters, or ten loaded TEUs.  Base year port cargo volume must be recalculated each calendar year after the initial base year.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t>(3)</w:t>
      </w:r>
      <w:r w:rsidRPr="00834F2D">
        <w:rPr>
          <w:rFonts w:cs="Times New Roman"/>
          <w:color w:val="000000" w:themeColor="text1"/>
          <w:u w:color="000000" w:themeColor="text1"/>
        </w:rPr>
        <w:tab/>
        <w:t xml:space="preserve">‘Port facility’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facility’s owner.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t>(4)</w:t>
      </w:r>
      <w:r w:rsidRPr="00834F2D">
        <w:rPr>
          <w:rFonts w:cs="Times New Roman"/>
          <w:color w:val="000000" w:themeColor="text1"/>
          <w:u w:color="000000" w:themeColor="text1"/>
        </w:rPr>
        <w:tab/>
        <w:t>‘Port cargo volume’ means the total amount of net tons of non</w:t>
      </w:r>
      <w:r w:rsidRPr="00834F2D">
        <w:rPr>
          <w:rFonts w:cs="Times New Roman"/>
          <w:color w:val="000000" w:themeColor="text1"/>
          <w:u w:color="000000" w:themeColor="text1"/>
        </w:rPr>
        <w:noBreakHyphen/>
        <w:t>containerized cargo or containers measured in twenty</w:t>
      </w:r>
      <w:r w:rsidRPr="00834F2D">
        <w:rPr>
          <w:rFonts w:cs="Times New Roman"/>
          <w:color w:val="000000" w:themeColor="text1"/>
          <w:u w:color="000000" w:themeColor="text1"/>
        </w:rPr>
        <w:noBreakHyphen/>
        <w:t xml:space="preserve">foot equivalent units (TEUs) of cargo transported by way of a waterborne ship or vehicle through a port facility, or measured cubic meters of cargo.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t>(D)</w:t>
      </w:r>
      <w:r w:rsidRPr="00834F2D">
        <w:rPr>
          <w:rFonts w:cs="Times New Roman"/>
          <w:color w:val="000000" w:themeColor="text1"/>
          <w:u w:color="000000" w:themeColor="text1"/>
        </w:rPr>
        <w:tab/>
        <w:t>The council annually may award up to one million dollars of the eight million dollars of credits against employee withholdings that are not otherwise refundable pursuant to this title to a new warehouse or distribution facility which commits to expending at least forty million dollars at a single site and creating one hundred new full</w:t>
      </w:r>
      <w:r w:rsidRPr="00834F2D">
        <w:rPr>
          <w:rFonts w:cs="Times New Roman"/>
          <w:color w:val="000000" w:themeColor="text1"/>
          <w:u w:color="000000" w:themeColor="text1"/>
        </w:rPr>
        <w:noBreakHyphen/>
        <w:t>time jobs, and the base year cargo shall not be less than five thousand TEUs or its non</w:t>
      </w:r>
      <w:r w:rsidRPr="00834F2D">
        <w:rPr>
          <w:rFonts w:cs="Times New Roman"/>
          <w:color w:val="000000" w:themeColor="text1"/>
          <w:u w:color="000000" w:themeColor="text1"/>
        </w:rPr>
        <w:noBreakHyphen/>
        <w:t>containerized equivalent.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t>(E)(1)</w:t>
      </w:r>
      <w:r w:rsidRPr="00834F2D">
        <w:rPr>
          <w:rFonts w:cs="Times New Roman"/>
          <w:color w:val="000000" w:themeColor="text1"/>
          <w:u w:color="000000" w:themeColor="text1"/>
        </w:rPr>
        <w:tab/>
        <w:t>A taxpayer engaged in the movement of goods imported or exported through South Carolina’s port facilities may be eligible for the port volume tax credit if the cargo supports a presence in the State and the taxpayer does not have a distribution center in the State at the time of initial approval of the port volume tax credit, so long as:</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r>
      <w:r w:rsidRPr="00834F2D">
        <w:rPr>
          <w:rFonts w:cs="Times New Roman"/>
          <w:color w:val="000000" w:themeColor="text1"/>
          <w:u w:color="000000" w:themeColor="text1"/>
        </w:rPr>
        <w:tab/>
        <w:t>(a)</w:t>
      </w:r>
      <w:r w:rsidRPr="00834F2D">
        <w:rPr>
          <w:rFonts w:cs="Times New Roman"/>
          <w:color w:val="000000" w:themeColor="text1"/>
          <w:u w:color="000000" w:themeColor="text1"/>
        </w:rPr>
        <w:tab/>
        <w:t>the taxpayer employs at least two hundred and fifty full</w:t>
      </w:r>
      <w:r w:rsidRPr="00834F2D">
        <w:rPr>
          <w:rFonts w:cs="Times New Roman"/>
          <w:color w:val="000000" w:themeColor="text1"/>
          <w:u w:color="000000" w:themeColor="text1"/>
        </w:rPr>
        <w:noBreakHyphen/>
        <w:t>time or full</w:t>
      </w:r>
      <w:r w:rsidRPr="00834F2D">
        <w:rPr>
          <w:rFonts w:cs="Times New Roman"/>
          <w:color w:val="000000" w:themeColor="text1"/>
          <w:u w:color="000000" w:themeColor="text1"/>
        </w:rPr>
        <w:noBreakHyphen/>
        <w:t>time equivalent South Carolinians in operations statewide;</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r>
      <w:r w:rsidRPr="00834F2D">
        <w:rPr>
          <w:rFonts w:cs="Times New Roman"/>
          <w:color w:val="000000" w:themeColor="text1"/>
          <w:u w:color="000000" w:themeColor="text1"/>
        </w:rPr>
        <w:tab/>
        <w:t>(b)</w:t>
      </w:r>
      <w:r w:rsidRPr="00834F2D">
        <w:rPr>
          <w:rFonts w:cs="Times New Roman"/>
          <w:color w:val="000000" w:themeColor="text1"/>
          <w:u w:color="000000" w:themeColor="text1"/>
        </w:rPr>
        <w:tab/>
        <w:t>the taxpayer completes the construction of the distribution facility in South Carolina, and is operational, within five years of the initial approval of the port volume tax credit; and</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r>
      <w:r w:rsidRPr="00834F2D">
        <w:rPr>
          <w:rFonts w:cs="Times New Roman"/>
          <w:color w:val="000000" w:themeColor="text1"/>
          <w:u w:color="000000" w:themeColor="text1"/>
        </w:rPr>
        <w:tab/>
        <w:t>(c)</w:t>
      </w:r>
      <w:r w:rsidRPr="00834F2D">
        <w:rPr>
          <w:rFonts w:cs="Times New Roman"/>
          <w:color w:val="000000" w:themeColor="text1"/>
          <w:u w:color="000000" w:themeColor="text1"/>
        </w:rPr>
        <w:tab/>
        <w:t>the base year for the taxpayer shall be not less than five thousand TEUs or its non</w:t>
      </w:r>
      <w:r w:rsidRPr="00834F2D">
        <w:rPr>
          <w:rFonts w:cs="Times New Roman"/>
          <w:color w:val="000000" w:themeColor="text1"/>
          <w:u w:color="000000" w:themeColor="text1"/>
        </w:rPr>
        <w:noBreakHyphen/>
        <w:t>containerized equivalent.</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t>(2)</w:t>
      </w:r>
      <w:r w:rsidRPr="00834F2D">
        <w:rPr>
          <w:rFonts w:cs="Times New Roman"/>
          <w:color w:val="000000" w:themeColor="text1"/>
          <w:u w:color="000000" w:themeColor="text1"/>
        </w:rPr>
        <w:tab/>
        <w:t xml:space="preserve">Any credit certificate expires three years after issuance if satisfactory proof has not been received.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t>(F)</w:t>
      </w:r>
      <w:r w:rsidRPr="00834F2D">
        <w:rPr>
          <w:rFonts w:cs="Times New Roman"/>
          <w:color w:val="000000" w:themeColor="text1"/>
          <w:u w:color="000000" w:themeColor="text1"/>
        </w:rPr>
        <w:tab/>
        <w:t>The council has discretion to award the credits pursuant to either subsection (D) or (E).</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t>(G)</w:t>
      </w:r>
      <w:r w:rsidRPr="00834F2D">
        <w:rPr>
          <w:rFonts w:cs="Times New Roman"/>
          <w:color w:val="000000" w:themeColor="text1"/>
          <w:u w:color="000000" w:themeColor="text1"/>
        </w:rPr>
        <w:tab/>
        <w:t>Notwithstanding Section 12</w:t>
      </w:r>
      <w:r w:rsidRPr="00834F2D">
        <w:rPr>
          <w:rFonts w:cs="Times New Roman"/>
          <w:color w:val="000000" w:themeColor="text1"/>
          <w:u w:color="000000" w:themeColor="text1"/>
        </w:rPr>
        <w:noBreakHyphen/>
        <w:t>54</w:t>
      </w:r>
      <w:r w:rsidRPr="00834F2D">
        <w:rPr>
          <w:rFonts w:cs="Times New Roman"/>
          <w:color w:val="000000" w:themeColor="text1"/>
          <w:u w:color="000000" w:themeColor="text1"/>
        </w:rPr>
        <w:noBreakHyphen/>
        <w:t>240, the department and the Department of Commerce may exchange information submitted by a taxpayer pursuant to this section.</w:t>
      </w:r>
      <w:r w:rsidRPr="00834F2D">
        <w:rPr>
          <w:rFonts w:cs="Times New Roman"/>
          <w:color w:val="000000" w:themeColor="text1"/>
          <w:u w:color="000000" w:themeColor="text1"/>
        </w:rPr>
        <w:tab/>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t>(H)(1)</w:t>
      </w:r>
      <w:r w:rsidRPr="00834F2D">
        <w:rPr>
          <w:rFonts w:cs="Times New Roman"/>
          <w:color w:val="000000" w:themeColor="text1"/>
          <w:u w:color="000000" w:themeColor="text1"/>
        </w:rPr>
        <w:tab/>
        <w:t>If a taxpayer receives the credit under subsection (D) but fails to meet the requirements of subsection (D) at the end of the three</w:t>
      </w:r>
      <w:r w:rsidRPr="00834F2D">
        <w:rPr>
          <w:rFonts w:cs="Times New Roman"/>
          <w:color w:val="000000" w:themeColor="text1"/>
          <w:u w:color="000000" w:themeColor="text1"/>
        </w:rPr>
        <w:noBreakHyphen/>
        <w:t xml:space="preserve">year period, the taxpayer must repay the department a pro rata portion of the credits claimed. </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ab/>
      </w:r>
      <w:r w:rsidRPr="00834F2D">
        <w:rPr>
          <w:rFonts w:cs="Times New Roman"/>
          <w:color w:val="000000" w:themeColor="text1"/>
          <w:u w:color="000000" w:themeColor="text1"/>
        </w:rPr>
        <w:tab/>
        <w:t>(2)</w:t>
      </w:r>
      <w:r w:rsidRPr="00834F2D">
        <w:rPr>
          <w:rFonts w:cs="Times New Roman"/>
          <w:color w:val="000000" w:themeColor="text1"/>
          <w:u w:color="000000" w:themeColor="text1"/>
        </w:rPr>
        <w:tab/>
        <w:t>If a taxpayer receives the credit under subsection (E) but fails to meet the requirements of subsection (E)(1) at the end of the five</w:t>
      </w:r>
      <w:r w:rsidRPr="00834F2D">
        <w:rPr>
          <w:rFonts w:cs="Times New Roman"/>
          <w:color w:val="000000" w:themeColor="text1"/>
          <w:u w:color="000000" w:themeColor="text1"/>
        </w:rPr>
        <w:noBreakHyphen/>
        <w:t>year period, the taxpayer must repay the department a pro rata portion of the credits claimed.”</w:t>
      </w:r>
    </w:p>
    <w:p w:rsidR="00477CA4"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7CA4" w:rsidRPr="00F63868"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7CA4" w:rsidRPr="00834F2D" w:rsidRDefault="00477CA4"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4F2D">
        <w:rPr>
          <w:rFonts w:cs="Times New Roman"/>
          <w:color w:val="000000" w:themeColor="text1"/>
          <w:u w:color="000000" w:themeColor="text1"/>
        </w:rPr>
        <w:t>SECTION</w:t>
      </w:r>
      <w:r w:rsidRPr="00834F2D">
        <w:rPr>
          <w:rFonts w:cs="Times New Roman"/>
          <w:color w:val="000000" w:themeColor="text1"/>
          <w:u w:color="000000" w:themeColor="text1"/>
        </w:rPr>
        <w:tab/>
        <w:t>2.</w:t>
      </w:r>
      <w:r w:rsidRPr="00834F2D">
        <w:rPr>
          <w:rFonts w:cs="Times New Roman"/>
          <w:color w:val="000000" w:themeColor="text1"/>
          <w:u w:color="000000" w:themeColor="text1"/>
        </w:rPr>
        <w:tab/>
        <w:t>This act takes effect upon approval by the Governor and applies to tax years beginning after December 31, 2013.</w:t>
      </w:r>
    </w:p>
    <w:p w:rsidR="00477CA4" w:rsidRDefault="00477CA4" w:rsidP="00477CA4">
      <w:pPr>
        <w:tabs>
          <w:tab w:val="left" w:pos="1440"/>
          <w:tab w:val="left" w:pos="1800"/>
          <w:tab w:val="left" w:pos="2880"/>
        </w:tabs>
        <w:rPr>
          <w:color w:val="000000" w:themeColor="text1"/>
        </w:rPr>
      </w:pPr>
    </w:p>
    <w:p w:rsidR="00477CA4" w:rsidRDefault="00477CA4" w:rsidP="00477CA4">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477CA4" w:rsidRDefault="00477CA4" w:rsidP="00477CA4">
      <w:pPr>
        <w:tabs>
          <w:tab w:val="left" w:pos="1440"/>
          <w:tab w:val="left" w:pos="1800"/>
          <w:tab w:val="left" w:pos="2880"/>
        </w:tabs>
        <w:rPr>
          <w:color w:val="000000" w:themeColor="text1"/>
        </w:rPr>
      </w:pPr>
    </w:p>
    <w:p w:rsidR="00477CA4" w:rsidRDefault="00477CA4" w:rsidP="00477CA4">
      <w:pPr>
        <w:tabs>
          <w:tab w:val="left" w:pos="1440"/>
          <w:tab w:val="left" w:pos="1800"/>
          <w:tab w:val="left" w:pos="2880"/>
        </w:tabs>
        <w:rPr>
          <w:color w:val="000000" w:themeColor="text1"/>
        </w:rPr>
      </w:pPr>
      <w:r>
        <w:rPr>
          <w:color w:val="000000" w:themeColor="text1"/>
        </w:rPr>
        <w:t>Approved the 13</w:t>
      </w:r>
      <w:r w:rsidRPr="00A20BCF">
        <w:rPr>
          <w:color w:val="000000" w:themeColor="text1"/>
          <w:vertAlign w:val="superscript"/>
        </w:rPr>
        <w:t>th</w:t>
      </w:r>
      <w:r>
        <w:rPr>
          <w:color w:val="000000" w:themeColor="text1"/>
        </w:rPr>
        <w:t xml:space="preserve"> day of June, 2013. </w:t>
      </w:r>
    </w:p>
    <w:p w:rsidR="00477CA4" w:rsidRDefault="00477CA4" w:rsidP="00477CA4">
      <w:pPr>
        <w:tabs>
          <w:tab w:val="left" w:pos="1440"/>
          <w:tab w:val="left" w:pos="1800"/>
          <w:tab w:val="left" w:pos="2880"/>
        </w:tabs>
        <w:jc w:val="center"/>
        <w:rPr>
          <w:color w:val="000000" w:themeColor="text1"/>
        </w:rPr>
      </w:pPr>
    </w:p>
    <w:p w:rsidR="00477CA4" w:rsidRDefault="00477CA4" w:rsidP="00477CA4">
      <w:pPr>
        <w:tabs>
          <w:tab w:val="left" w:pos="1440"/>
          <w:tab w:val="left" w:pos="1800"/>
          <w:tab w:val="left" w:pos="2880"/>
        </w:tabs>
        <w:jc w:val="center"/>
        <w:rPr>
          <w:color w:val="000000" w:themeColor="text1"/>
        </w:rPr>
      </w:pPr>
      <w:r>
        <w:rPr>
          <w:color w:val="000000" w:themeColor="text1"/>
        </w:rPr>
        <w:t>__________</w:t>
      </w:r>
    </w:p>
    <w:p w:rsidR="00824A45" w:rsidRDefault="00824A45" w:rsidP="00477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24A45" w:rsidSect="005C5939">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CE3" w:rsidRDefault="00E04CE3" w:rsidP="007D5FAC">
      <w:r>
        <w:separator/>
      </w:r>
    </w:p>
  </w:endnote>
  <w:endnote w:type="continuationSeparator" w:id="0">
    <w:p w:rsidR="00E04CE3" w:rsidRDefault="00E04CE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939" w:rsidRPr="005C5939" w:rsidRDefault="005C5939" w:rsidP="005C5939">
    <w:pPr>
      <w:pStyle w:val="Footer"/>
      <w:tabs>
        <w:tab w:val="clear" w:pos="4680"/>
        <w:tab w:val="clear" w:pos="9360"/>
        <w:tab w:val="center" w:pos="3168"/>
      </w:tabs>
      <w:spacing w:before="120"/>
    </w:pPr>
    <w:r>
      <w:tab/>
    </w:r>
    <w:r w:rsidR="00A23B7F">
      <w:fldChar w:fldCharType="begin"/>
    </w:r>
    <w:r w:rsidR="001C7F39">
      <w:instrText xml:space="preserve"> PAGE  \* MERGEFORMAT </w:instrText>
    </w:r>
    <w:r w:rsidR="00A23B7F">
      <w:fldChar w:fldCharType="separate"/>
    </w:r>
    <w:r w:rsidR="00BF4F9C">
      <w:rPr>
        <w:noProof/>
      </w:rPr>
      <w:t>4</w:t>
    </w:r>
    <w:r w:rsidR="00A23B7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939" w:rsidRDefault="005C5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CE3" w:rsidRDefault="00E04CE3" w:rsidP="007D5FAC">
      <w:r>
        <w:separator/>
      </w:r>
    </w:p>
  </w:footnote>
  <w:footnote w:type="continuationSeparator" w:id="0">
    <w:p w:rsidR="00E04CE3" w:rsidRDefault="00E04CE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557"/>
    <w:docVar w:name="ActSecretary" w:val="Lee"/>
    <w:docVar w:name="ActSIdno" w:val="(141)  3557DG13"/>
    <w:docVar w:name="clipname" w:val="3557DG13"/>
    <w:docVar w:name="dvBillNumber" w:val="3557"/>
    <w:docVar w:name="dvBillNumberPrefix" w:val="H"/>
    <w:docVar w:name="dvOriginalBody" w:val="House"/>
    <w:docVar w:name="HOUSEACTFULLPATH" w:val="L:\COUNCIL\ACTS\3557DG13.DOCX"/>
    <w:docVar w:name="OrigHOUSEBillNo" w:val="3557"/>
    <w:docVar w:name="WhatActtype" w:val="AN ACT"/>
  </w:docVars>
  <w:rsids>
    <w:rsidRoot w:val="00DD429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33D6"/>
    <w:rsid w:val="00085C37"/>
    <w:rsid w:val="00092EE6"/>
    <w:rsid w:val="00096A9B"/>
    <w:rsid w:val="00096BDA"/>
    <w:rsid w:val="000A6151"/>
    <w:rsid w:val="000B316D"/>
    <w:rsid w:val="000B56CB"/>
    <w:rsid w:val="000C1FAF"/>
    <w:rsid w:val="000D6F51"/>
    <w:rsid w:val="001030FE"/>
    <w:rsid w:val="001031AE"/>
    <w:rsid w:val="00103295"/>
    <w:rsid w:val="00103D2E"/>
    <w:rsid w:val="00104519"/>
    <w:rsid w:val="00106968"/>
    <w:rsid w:val="00114917"/>
    <w:rsid w:val="001237B9"/>
    <w:rsid w:val="00131CE5"/>
    <w:rsid w:val="00135A00"/>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278C"/>
    <w:rsid w:val="001C390F"/>
    <w:rsid w:val="001C603D"/>
    <w:rsid w:val="001C6957"/>
    <w:rsid w:val="001C7973"/>
    <w:rsid w:val="001C7F39"/>
    <w:rsid w:val="001D0755"/>
    <w:rsid w:val="001D279C"/>
    <w:rsid w:val="001D6463"/>
    <w:rsid w:val="001E075C"/>
    <w:rsid w:val="001E47D6"/>
    <w:rsid w:val="001F0ABD"/>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5C9"/>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14DA"/>
    <w:rsid w:val="003A6D96"/>
    <w:rsid w:val="003A7517"/>
    <w:rsid w:val="003A7F16"/>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12F4"/>
    <w:rsid w:val="00432E09"/>
    <w:rsid w:val="00435D03"/>
    <w:rsid w:val="004374A9"/>
    <w:rsid w:val="00440E7C"/>
    <w:rsid w:val="00445A20"/>
    <w:rsid w:val="00447C2D"/>
    <w:rsid w:val="0045270B"/>
    <w:rsid w:val="004666F5"/>
    <w:rsid w:val="00472A5B"/>
    <w:rsid w:val="00475FAD"/>
    <w:rsid w:val="00477CA4"/>
    <w:rsid w:val="00480690"/>
    <w:rsid w:val="00484DF4"/>
    <w:rsid w:val="00486109"/>
    <w:rsid w:val="00487DCA"/>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018"/>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1325"/>
    <w:rsid w:val="005C45D1"/>
    <w:rsid w:val="005C4B9E"/>
    <w:rsid w:val="005C5915"/>
    <w:rsid w:val="005C5939"/>
    <w:rsid w:val="005D50CE"/>
    <w:rsid w:val="005D5723"/>
    <w:rsid w:val="005D6054"/>
    <w:rsid w:val="005E07AD"/>
    <w:rsid w:val="005E143E"/>
    <w:rsid w:val="005E23EE"/>
    <w:rsid w:val="005E36AC"/>
    <w:rsid w:val="005E45A0"/>
    <w:rsid w:val="005E6E8C"/>
    <w:rsid w:val="005F79FF"/>
    <w:rsid w:val="00602ACC"/>
    <w:rsid w:val="006055BC"/>
    <w:rsid w:val="00605B6E"/>
    <w:rsid w:val="00605C15"/>
    <w:rsid w:val="0060700F"/>
    <w:rsid w:val="00612BB0"/>
    <w:rsid w:val="00616994"/>
    <w:rsid w:val="006236C9"/>
    <w:rsid w:val="00625487"/>
    <w:rsid w:val="0062612E"/>
    <w:rsid w:val="00626F43"/>
    <w:rsid w:val="0063724D"/>
    <w:rsid w:val="0064018A"/>
    <w:rsid w:val="00641A70"/>
    <w:rsid w:val="00643998"/>
    <w:rsid w:val="00646026"/>
    <w:rsid w:val="0064651C"/>
    <w:rsid w:val="00651313"/>
    <w:rsid w:val="00655550"/>
    <w:rsid w:val="00657AB1"/>
    <w:rsid w:val="00663AC3"/>
    <w:rsid w:val="00664FD1"/>
    <w:rsid w:val="00672966"/>
    <w:rsid w:val="006750A0"/>
    <w:rsid w:val="00681B32"/>
    <w:rsid w:val="00686CDD"/>
    <w:rsid w:val="00687A6A"/>
    <w:rsid w:val="0069010D"/>
    <w:rsid w:val="00690F99"/>
    <w:rsid w:val="00691B24"/>
    <w:rsid w:val="00696C4D"/>
    <w:rsid w:val="00696F5B"/>
    <w:rsid w:val="0069779F"/>
    <w:rsid w:val="006A3788"/>
    <w:rsid w:val="006A3DFC"/>
    <w:rsid w:val="006A4214"/>
    <w:rsid w:val="006A5B40"/>
    <w:rsid w:val="006A65C8"/>
    <w:rsid w:val="006A6F1D"/>
    <w:rsid w:val="006B263A"/>
    <w:rsid w:val="006B4FA6"/>
    <w:rsid w:val="006C2574"/>
    <w:rsid w:val="006C7535"/>
    <w:rsid w:val="006C7D00"/>
    <w:rsid w:val="006D1F9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1D0C"/>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EBC"/>
    <w:rsid w:val="00805054"/>
    <w:rsid w:val="008066FB"/>
    <w:rsid w:val="0081729E"/>
    <w:rsid w:val="00824A45"/>
    <w:rsid w:val="00832F5E"/>
    <w:rsid w:val="00836D7F"/>
    <w:rsid w:val="008377EA"/>
    <w:rsid w:val="00841A98"/>
    <w:rsid w:val="00841BFC"/>
    <w:rsid w:val="008449B6"/>
    <w:rsid w:val="00847ABD"/>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2B92"/>
    <w:rsid w:val="00953BF7"/>
    <w:rsid w:val="009560AB"/>
    <w:rsid w:val="009631DC"/>
    <w:rsid w:val="009634D4"/>
    <w:rsid w:val="00966B42"/>
    <w:rsid w:val="00971351"/>
    <w:rsid w:val="0097332E"/>
    <w:rsid w:val="00974FD7"/>
    <w:rsid w:val="00980444"/>
    <w:rsid w:val="00982E93"/>
    <w:rsid w:val="00993266"/>
    <w:rsid w:val="009B0FA5"/>
    <w:rsid w:val="009B6EA6"/>
    <w:rsid w:val="009C3034"/>
    <w:rsid w:val="009D0B32"/>
    <w:rsid w:val="009D335B"/>
    <w:rsid w:val="009D75E7"/>
    <w:rsid w:val="009F231A"/>
    <w:rsid w:val="009F37C4"/>
    <w:rsid w:val="009F42DA"/>
    <w:rsid w:val="009F5E10"/>
    <w:rsid w:val="00A004A5"/>
    <w:rsid w:val="00A03978"/>
    <w:rsid w:val="00A050C0"/>
    <w:rsid w:val="00A062DB"/>
    <w:rsid w:val="00A07F7B"/>
    <w:rsid w:val="00A13B4C"/>
    <w:rsid w:val="00A14F94"/>
    <w:rsid w:val="00A23B7F"/>
    <w:rsid w:val="00A23CED"/>
    <w:rsid w:val="00A25E64"/>
    <w:rsid w:val="00A26387"/>
    <w:rsid w:val="00A3022E"/>
    <w:rsid w:val="00A30539"/>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47CBC"/>
    <w:rsid w:val="00B516BA"/>
    <w:rsid w:val="00B520A2"/>
    <w:rsid w:val="00B52D86"/>
    <w:rsid w:val="00B60515"/>
    <w:rsid w:val="00B62CAB"/>
    <w:rsid w:val="00B678FA"/>
    <w:rsid w:val="00B72ED3"/>
    <w:rsid w:val="00B73571"/>
    <w:rsid w:val="00B83DA1"/>
    <w:rsid w:val="00B846E9"/>
    <w:rsid w:val="00B85163"/>
    <w:rsid w:val="00B92CEA"/>
    <w:rsid w:val="00BB1593"/>
    <w:rsid w:val="00BB43F6"/>
    <w:rsid w:val="00BB6EF3"/>
    <w:rsid w:val="00BB766C"/>
    <w:rsid w:val="00BC5FF9"/>
    <w:rsid w:val="00BC6307"/>
    <w:rsid w:val="00BE36EB"/>
    <w:rsid w:val="00BE41F8"/>
    <w:rsid w:val="00BF1B60"/>
    <w:rsid w:val="00BF2034"/>
    <w:rsid w:val="00BF33CD"/>
    <w:rsid w:val="00BF352D"/>
    <w:rsid w:val="00BF4F9C"/>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D6261"/>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4DE"/>
    <w:rsid w:val="00D9130B"/>
    <w:rsid w:val="00D92268"/>
    <w:rsid w:val="00D94602"/>
    <w:rsid w:val="00D958BB"/>
    <w:rsid w:val="00DA1730"/>
    <w:rsid w:val="00DB01BE"/>
    <w:rsid w:val="00DB1297"/>
    <w:rsid w:val="00DB3660"/>
    <w:rsid w:val="00DC093F"/>
    <w:rsid w:val="00DC5BC6"/>
    <w:rsid w:val="00DC6CFE"/>
    <w:rsid w:val="00DD2595"/>
    <w:rsid w:val="00DD314B"/>
    <w:rsid w:val="00DD3B8D"/>
    <w:rsid w:val="00DD4290"/>
    <w:rsid w:val="00DD5167"/>
    <w:rsid w:val="00DD557D"/>
    <w:rsid w:val="00DE579F"/>
    <w:rsid w:val="00DF0E69"/>
    <w:rsid w:val="00E00FC9"/>
    <w:rsid w:val="00E02CA8"/>
    <w:rsid w:val="00E04CE3"/>
    <w:rsid w:val="00E0650C"/>
    <w:rsid w:val="00E06B5E"/>
    <w:rsid w:val="00E076BB"/>
    <w:rsid w:val="00E140B1"/>
    <w:rsid w:val="00E14905"/>
    <w:rsid w:val="00E15818"/>
    <w:rsid w:val="00E33964"/>
    <w:rsid w:val="00E33DFF"/>
    <w:rsid w:val="00E3462F"/>
    <w:rsid w:val="00E36231"/>
    <w:rsid w:val="00E500F1"/>
    <w:rsid w:val="00E5358E"/>
    <w:rsid w:val="00E60357"/>
    <w:rsid w:val="00E61B4C"/>
    <w:rsid w:val="00E675AD"/>
    <w:rsid w:val="00E67829"/>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4172"/>
    <w:rsid w:val="00EF6923"/>
    <w:rsid w:val="00F06DF9"/>
    <w:rsid w:val="00F07446"/>
    <w:rsid w:val="00F16F4D"/>
    <w:rsid w:val="00F178BC"/>
    <w:rsid w:val="00F21DD7"/>
    <w:rsid w:val="00F24361"/>
    <w:rsid w:val="00F25311"/>
    <w:rsid w:val="00F30608"/>
    <w:rsid w:val="00F30AAF"/>
    <w:rsid w:val="00F310E4"/>
    <w:rsid w:val="00F348D3"/>
    <w:rsid w:val="00F34BF1"/>
    <w:rsid w:val="00F42857"/>
    <w:rsid w:val="00F432E0"/>
    <w:rsid w:val="00F44E35"/>
    <w:rsid w:val="00F509CF"/>
    <w:rsid w:val="00F51775"/>
    <w:rsid w:val="00F54582"/>
    <w:rsid w:val="00F61884"/>
    <w:rsid w:val="00F627EF"/>
    <w:rsid w:val="00F63868"/>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6C6E5E6D-BBB1-4C8D-948B-6F87CAFE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C59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64FD1"/>
    <w:rPr>
      <w:rFonts w:ascii="Tahoma" w:hAnsi="Tahoma" w:cs="Tahoma"/>
      <w:sz w:val="16"/>
      <w:szCs w:val="16"/>
    </w:rPr>
  </w:style>
  <w:style w:type="character" w:customStyle="1" w:styleId="BalloonTextChar">
    <w:name w:val="Balloon Text Char"/>
    <w:basedOn w:val="DefaultParagraphFont"/>
    <w:link w:val="BalloonText"/>
    <w:uiPriority w:val="99"/>
    <w:semiHidden/>
    <w:rsid w:val="00664FD1"/>
    <w:rPr>
      <w:rFonts w:ascii="Tahoma" w:hAnsi="Tahoma" w:cs="Tahoma"/>
      <w:sz w:val="16"/>
      <w:szCs w:val="16"/>
    </w:rPr>
  </w:style>
  <w:style w:type="table" w:styleId="TableGrid">
    <w:name w:val="Table Grid"/>
    <w:basedOn w:val="TableNormal"/>
    <w:uiPriority w:val="59"/>
    <w:rsid w:val="0064602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593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977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19-13.docx" TargetMode="External"/><Relationship Id="rId13" Type="http://schemas.openxmlformats.org/officeDocument/2006/relationships/hyperlink" Target="file:///h:\SJ%20Archive\2013\04-25-13.docx" TargetMode="External"/><Relationship Id="rId18" Type="http://schemas.openxmlformats.org/officeDocument/2006/relationships/hyperlink" Target="file:///h:\SJ%20Archive\2013\06-05-13.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3-14\3557_20130423.docx" TargetMode="External"/><Relationship Id="rId7" Type="http://schemas.openxmlformats.org/officeDocument/2006/relationships/hyperlink" Target="file:///h:\HJ%20Archive\2013\02-19-13.docx" TargetMode="External"/><Relationship Id="rId12" Type="http://schemas.openxmlformats.org/officeDocument/2006/relationships/hyperlink" Target="file:///h:\HJ%20Archive\2013\04-25-13.docx" TargetMode="External"/><Relationship Id="rId17" Type="http://schemas.openxmlformats.org/officeDocument/2006/relationships/hyperlink" Target="file:///h:\SJ%20Archive\2013\06-04-13.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3\06-04-13.docx" TargetMode="External"/><Relationship Id="rId20" Type="http://schemas.openxmlformats.org/officeDocument/2006/relationships/hyperlink" Target="file:///p:\pprever\2013-14\3557_201304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p:\pprever\2013-14\3557_20130531.docx" TargetMode="External"/><Relationship Id="rId5" Type="http://schemas.openxmlformats.org/officeDocument/2006/relationships/footnotes" Target="footnotes.xml"/><Relationship Id="rId15" Type="http://schemas.openxmlformats.org/officeDocument/2006/relationships/hyperlink" Target="file:///h:\SJ%20Archive\2013\05-30-13.docx" TargetMode="External"/><Relationship Id="rId23" Type="http://schemas.openxmlformats.org/officeDocument/2006/relationships/hyperlink" Target="file:///p:\pprever\2013-14\3557_20130530.docx" TargetMode="External"/><Relationship Id="rId28" Type="http://schemas.openxmlformats.org/officeDocument/2006/relationships/theme" Target="theme/theme1.xml"/><Relationship Id="rId10" Type="http://schemas.openxmlformats.org/officeDocument/2006/relationships/hyperlink" Target="file:///h:\HJ%20Archive\2013\04-24-13.docx" TargetMode="External"/><Relationship Id="rId19" Type="http://schemas.openxmlformats.org/officeDocument/2006/relationships/hyperlink" Target="file:///p:\pprever\2013-14\3557_20130219.docx" TargetMode="Externa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25-13.docx" TargetMode="External"/><Relationship Id="rId22" Type="http://schemas.openxmlformats.org/officeDocument/2006/relationships/hyperlink" Target="file:///p:\pprever\2013-14\3557_2013051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83F3E-597E-417E-A43F-9F10956D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3557: Tax credits - South Carolina Legislature Online</dc:title>
  <dc:subject/>
  <dc:creator>nancylee</dc:creator>
  <cp:keywords/>
  <dc:description/>
  <cp:lastModifiedBy>N Cumfer</cp:lastModifiedBy>
  <cp:revision>7</cp:revision>
  <cp:lastPrinted>2013-06-05T21:20:00Z</cp:lastPrinted>
  <dcterms:created xsi:type="dcterms:W3CDTF">2013-08-06T14:37:00Z</dcterms:created>
  <dcterms:modified xsi:type="dcterms:W3CDTF">2014-12-05T16:39:00Z</dcterms:modified>
</cp:coreProperties>
</file>