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6652" w:rsidRPr="007E6652" w:rsidRDefault="007E6652" w:rsidP="007E66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7E6652">
        <w:rPr>
          <w:rFonts w:eastAsia="Times New Roman" w:cs="Times New Roman"/>
          <w:b/>
          <w:szCs w:val="20"/>
        </w:rPr>
        <w:t>South Carolina General Assembly</w:t>
      </w:r>
    </w:p>
    <w:p w:rsidR="007E6652" w:rsidRPr="007E6652" w:rsidRDefault="007E6652" w:rsidP="007E66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7E6652">
        <w:rPr>
          <w:rFonts w:eastAsia="Times New Roman" w:cs="Times New Roman"/>
          <w:szCs w:val="20"/>
        </w:rPr>
        <w:t>120th Session, 2013-2014</w:t>
      </w:r>
    </w:p>
    <w:p w:rsidR="007E6652" w:rsidRPr="007E6652" w:rsidRDefault="007E6652" w:rsidP="007E66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E6652" w:rsidRPr="007E6652" w:rsidRDefault="00B851F5" w:rsidP="007E66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A84, R106, H3752</w:t>
      </w:r>
    </w:p>
    <w:p w:rsidR="007E6652" w:rsidRPr="007E6652" w:rsidRDefault="007E6652" w:rsidP="007E66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7E6652" w:rsidRPr="007E6652" w:rsidRDefault="007E6652" w:rsidP="007E66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E6652">
        <w:rPr>
          <w:rFonts w:eastAsia="Times New Roman" w:cs="Times New Roman"/>
          <w:b/>
          <w:szCs w:val="20"/>
        </w:rPr>
        <w:t>STATUS INFORMATION</w:t>
      </w:r>
    </w:p>
    <w:p w:rsidR="007E6652" w:rsidRPr="007E6652" w:rsidRDefault="007E6652" w:rsidP="007E66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E6652" w:rsidRPr="007E6652" w:rsidRDefault="007E6652" w:rsidP="007E66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E6652">
        <w:rPr>
          <w:rFonts w:eastAsia="Times New Roman" w:cs="Times New Roman"/>
          <w:szCs w:val="20"/>
        </w:rPr>
        <w:t>General Bill</w:t>
      </w:r>
    </w:p>
    <w:p w:rsidR="007E6652" w:rsidRPr="007E6652" w:rsidRDefault="007E6652" w:rsidP="007E66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E6652">
        <w:rPr>
          <w:rFonts w:eastAsia="Times New Roman" w:cs="Times New Roman"/>
          <w:szCs w:val="20"/>
        </w:rPr>
        <w:t>Sponsors: Rep. Patrick</w:t>
      </w:r>
    </w:p>
    <w:p w:rsidR="007E6652" w:rsidRPr="007E6652" w:rsidRDefault="007E6652" w:rsidP="007E66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E6652">
        <w:rPr>
          <w:rFonts w:eastAsia="Times New Roman" w:cs="Times New Roman"/>
          <w:szCs w:val="20"/>
        </w:rPr>
        <w:t>Document Path: l:\council\bills\agm\19931ab13.docx</w:t>
      </w:r>
    </w:p>
    <w:p w:rsidR="007E6652" w:rsidRPr="007E6652" w:rsidRDefault="007E6652" w:rsidP="007E66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A1F18" w:rsidRDefault="00CA1F18" w:rsidP="007E66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6, 2013</w:t>
      </w:r>
    </w:p>
    <w:p w:rsidR="00CA1F18" w:rsidRDefault="00CA1F18" w:rsidP="007E66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23, 2013</w:t>
      </w:r>
    </w:p>
    <w:p w:rsidR="00CA1F18" w:rsidRDefault="00CA1F18" w:rsidP="007E66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5, 2013</w:t>
      </w:r>
    </w:p>
    <w:p w:rsidR="00CA1F18" w:rsidRDefault="00CA1F18" w:rsidP="007E66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13, 2013, Signed</w:t>
      </w:r>
    </w:p>
    <w:p w:rsidR="00CA1F18" w:rsidRDefault="00CA1F18" w:rsidP="007E66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E6652" w:rsidRPr="007E6652" w:rsidRDefault="007E6652" w:rsidP="007E66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E6652">
        <w:rPr>
          <w:rFonts w:eastAsia="Times New Roman" w:cs="Times New Roman"/>
          <w:szCs w:val="20"/>
        </w:rPr>
        <w:t>Summary: Expanded Virtual Learning Act</w:t>
      </w:r>
    </w:p>
    <w:p w:rsidR="007E6652" w:rsidRPr="007E6652" w:rsidRDefault="007E6652" w:rsidP="007E66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E6652" w:rsidRPr="007E6652" w:rsidRDefault="007E6652" w:rsidP="007E66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E6652" w:rsidRPr="007E6652" w:rsidRDefault="007E6652" w:rsidP="007E6652">
      <w:pPr>
        <w:widowControl w:val="0"/>
        <w:tabs>
          <w:tab w:val="center" w:pos="590"/>
          <w:tab w:val="center" w:pos="1440"/>
          <w:tab w:val="left" w:pos="1872"/>
          <w:tab w:val="left" w:pos="9187"/>
        </w:tabs>
        <w:rPr>
          <w:rFonts w:eastAsia="Times New Roman" w:cs="Times New Roman"/>
          <w:szCs w:val="20"/>
        </w:rPr>
      </w:pPr>
      <w:r w:rsidRPr="007E6652">
        <w:rPr>
          <w:rFonts w:eastAsia="Times New Roman" w:cs="Times New Roman"/>
          <w:b/>
          <w:szCs w:val="20"/>
        </w:rPr>
        <w:t>HISTORY OF LEGISLATIVE ACTIONS</w:t>
      </w:r>
    </w:p>
    <w:p w:rsidR="007E6652" w:rsidRPr="007E6652" w:rsidRDefault="007E6652" w:rsidP="007E6652">
      <w:pPr>
        <w:widowControl w:val="0"/>
        <w:tabs>
          <w:tab w:val="center" w:pos="590"/>
          <w:tab w:val="center" w:pos="1440"/>
          <w:tab w:val="left" w:pos="1872"/>
          <w:tab w:val="left" w:pos="9187"/>
        </w:tabs>
        <w:rPr>
          <w:rFonts w:eastAsia="Times New Roman" w:cs="Times New Roman"/>
          <w:szCs w:val="20"/>
        </w:rPr>
      </w:pPr>
    </w:p>
    <w:p w:rsidR="007E6652" w:rsidRPr="007E6652" w:rsidRDefault="007E6652" w:rsidP="007E6652">
      <w:pPr>
        <w:widowControl w:val="0"/>
        <w:tabs>
          <w:tab w:val="center" w:pos="590"/>
          <w:tab w:val="center" w:pos="1440"/>
          <w:tab w:val="left" w:pos="1872"/>
          <w:tab w:val="left" w:pos="9187"/>
        </w:tabs>
        <w:rPr>
          <w:rFonts w:eastAsia="Times New Roman" w:cs="Times New Roman"/>
          <w:szCs w:val="20"/>
        </w:rPr>
      </w:pPr>
      <w:r w:rsidRPr="007E6652">
        <w:rPr>
          <w:rFonts w:eastAsia="Times New Roman" w:cs="Times New Roman"/>
          <w:szCs w:val="20"/>
          <w:u w:val="single"/>
        </w:rPr>
        <w:tab/>
        <w:t>Date</w:t>
      </w:r>
      <w:r w:rsidRPr="007E6652">
        <w:rPr>
          <w:rFonts w:eastAsia="Times New Roman" w:cs="Times New Roman"/>
          <w:szCs w:val="20"/>
          <w:u w:val="single"/>
        </w:rPr>
        <w:tab/>
        <w:t>Body</w:t>
      </w:r>
      <w:r w:rsidRPr="007E6652">
        <w:rPr>
          <w:rFonts w:eastAsia="Times New Roman" w:cs="Times New Roman"/>
          <w:szCs w:val="20"/>
          <w:u w:val="single"/>
        </w:rPr>
        <w:tab/>
        <w:t>Action Description with journal page number</w:t>
      </w:r>
      <w:r w:rsidRPr="007E6652">
        <w:rPr>
          <w:rFonts w:eastAsia="Times New Roman" w:cs="Times New Roman"/>
          <w:szCs w:val="20"/>
          <w:u w:val="single"/>
        </w:rPr>
        <w:tab/>
      </w:r>
      <w:bookmarkStart w:id="0" w:name="_GoBack"/>
      <w:bookmarkEnd w:id="0"/>
    </w:p>
    <w:p w:rsidR="00B851F5" w:rsidRDefault="00B851F5" w:rsidP="00B851F5">
      <w:pPr>
        <w:widowControl w:val="0"/>
        <w:tabs>
          <w:tab w:val="right" w:pos="1008"/>
          <w:tab w:val="left" w:pos="1152"/>
          <w:tab w:val="left" w:pos="1872"/>
          <w:tab w:val="left" w:pos="9187"/>
        </w:tabs>
        <w:ind w:left="2088" w:hanging="2088"/>
        <w:rPr>
          <w:rFonts w:cs="Times New Roman"/>
        </w:rPr>
      </w:pPr>
      <w:r>
        <w:rPr>
          <w:rFonts w:cs="Times New Roman"/>
        </w:rPr>
        <w:tab/>
        <w:t>3/6/2013</w:t>
      </w:r>
      <w:r>
        <w:rPr>
          <w:rFonts w:cs="Times New Roman"/>
        </w:rPr>
        <w:tab/>
        <w:t>House</w:t>
      </w:r>
      <w:r>
        <w:rPr>
          <w:rFonts w:cs="Times New Roman"/>
        </w:rPr>
        <w:tab/>
      </w:r>
      <w:r w:rsidRPr="001842A7">
        <w:rPr>
          <w:rFonts w:cs="Times New Roman"/>
        </w:rPr>
        <w:t>Introduced and read first time (</w:t>
      </w:r>
      <w:hyperlink r:id="rId7" w:history="1">
        <w:r w:rsidRPr="001842A7">
          <w:rPr>
            <w:rStyle w:val="Hyperlink"/>
            <w:rFonts w:cs="Times New Roman"/>
          </w:rPr>
          <w:t>House Journal</w:t>
        </w:r>
        <w:r w:rsidRPr="001842A7">
          <w:rPr>
            <w:rStyle w:val="Hyperlink"/>
            <w:rFonts w:cs="Times New Roman"/>
          </w:rPr>
          <w:noBreakHyphen/>
          <w:t>page 11</w:t>
        </w:r>
      </w:hyperlink>
      <w:r w:rsidRPr="001842A7">
        <w:rPr>
          <w:rFonts w:cs="Times New Roman"/>
        </w:rPr>
        <w:t>)</w:t>
      </w:r>
    </w:p>
    <w:p w:rsidR="00B851F5" w:rsidRDefault="00B851F5" w:rsidP="00B851F5">
      <w:pPr>
        <w:widowControl w:val="0"/>
        <w:tabs>
          <w:tab w:val="right" w:pos="1008"/>
          <w:tab w:val="left" w:pos="1152"/>
          <w:tab w:val="left" w:pos="1872"/>
          <w:tab w:val="left" w:pos="9187"/>
        </w:tabs>
        <w:ind w:left="2088" w:hanging="2088"/>
        <w:rPr>
          <w:rFonts w:cs="Times New Roman"/>
        </w:rPr>
      </w:pPr>
      <w:r>
        <w:rPr>
          <w:rFonts w:cs="Times New Roman"/>
        </w:rPr>
        <w:tab/>
        <w:t>3/6/2013</w:t>
      </w:r>
      <w:r>
        <w:rPr>
          <w:rFonts w:cs="Times New Roman"/>
        </w:rPr>
        <w:tab/>
        <w:t>House</w:t>
      </w:r>
      <w:r>
        <w:rPr>
          <w:rFonts w:cs="Times New Roman"/>
        </w:rPr>
        <w:tab/>
      </w:r>
      <w:r w:rsidRPr="001842A7">
        <w:rPr>
          <w:rFonts w:cs="Times New Roman"/>
        </w:rPr>
        <w:t>Referred to Co</w:t>
      </w:r>
      <w:r>
        <w:rPr>
          <w:rFonts w:cs="Times New Roman"/>
        </w:rPr>
        <w:t xml:space="preserve">mmittee on </w:t>
      </w:r>
      <w:r w:rsidRPr="001842A7">
        <w:rPr>
          <w:rFonts w:cs="Times New Roman"/>
          <w:b/>
        </w:rPr>
        <w:t>Education and Public Works</w:t>
      </w:r>
      <w:r w:rsidRPr="001842A7">
        <w:rPr>
          <w:rFonts w:cs="Times New Roman"/>
        </w:rPr>
        <w:t xml:space="preserve"> (</w:t>
      </w:r>
      <w:hyperlink r:id="rId8" w:history="1">
        <w:r w:rsidRPr="001842A7">
          <w:rPr>
            <w:rStyle w:val="Hyperlink"/>
            <w:rFonts w:cs="Times New Roman"/>
          </w:rPr>
          <w:t>House Journal</w:t>
        </w:r>
        <w:r w:rsidRPr="001842A7">
          <w:rPr>
            <w:rStyle w:val="Hyperlink"/>
            <w:rFonts w:cs="Times New Roman"/>
          </w:rPr>
          <w:noBreakHyphen/>
          <w:t>page 11</w:t>
        </w:r>
      </w:hyperlink>
      <w:r w:rsidRPr="001842A7">
        <w:rPr>
          <w:rFonts w:cs="Times New Roman"/>
        </w:rPr>
        <w:t>)</w:t>
      </w:r>
    </w:p>
    <w:p w:rsidR="00B851F5" w:rsidRDefault="00B851F5" w:rsidP="00B851F5">
      <w:pPr>
        <w:widowControl w:val="0"/>
        <w:tabs>
          <w:tab w:val="right" w:pos="1008"/>
          <w:tab w:val="left" w:pos="1152"/>
          <w:tab w:val="left" w:pos="1872"/>
          <w:tab w:val="left" w:pos="9187"/>
        </w:tabs>
        <w:ind w:left="2088" w:hanging="2088"/>
        <w:rPr>
          <w:rFonts w:cs="Times New Roman"/>
        </w:rPr>
      </w:pPr>
      <w:r>
        <w:rPr>
          <w:rFonts w:cs="Times New Roman"/>
        </w:rPr>
        <w:tab/>
        <w:t>4/17/2013</w:t>
      </w:r>
      <w:r>
        <w:rPr>
          <w:rFonts w:cs="Times New Roman"/>
        </w:rPr>
        <w:tab/>
        <w:t>House</w:t>
      </w:r>
      <w:r>
        <w:rPr>
          <w:rFonts w:cs="Times New Roman"/>
        </w:rPr>
        <w:tab/>
      </w:r>
      <w:r w:rsidRPr="001842A7">
        <w:rPr>
          <w:rFonts w:cs="Times New Roman"/>
        </w:rPr>
        <w:t>Committee report:</w:t>
      </w:r>
      <w:r>
        <w:rPr>
          <w:rFonts w:cs="Times New Roman"/>
        </w:rPr>
        <w:t xml:space="preserve"> Favorable </w:t>
      </w:r>
      <w:r w:rsidRPr="001842A7">
        <w:rPr>
          <w:rFonts w:cs="Times New Roman"/>
          <w:b/>
        </w:rPr>
        <w:t>Education and Public Works</w:t>
      </w:r>
      <w:r w:rsidRPr="001842A7">
        <w:rPr>
          <w:rFonts w:cs="Times New Roman"/>
        </w:rPr>
        <w:t xml:space="preserve"> (</w:t>
      </w:r>
      <w:hyperlink r:id="rId9" w:history="1">
        <w:r w:rsidRPr="001842A7">
          <w:rPr>
            <w:rStyle w:val="Hyperlink"/>
            <w:rFonts w:cs="Times New Roman"/>
          </w:rPr>
          <w:t>House Journal</w:t>
        </w:r>
        <w:r w:rsidRPr="001842A7">
          <w:rPr>
            <w:rStyle w:val="Hyperlink"/>
            <w:rFonts w:cs="Times New Roman"/>
          </w:rPr>
          <w:noBreakHyphen/>
          <w:t>page 2</w:t>
        </w:r>
      </w:hyperlink>
      <w:r w:rsidRPr="001842A7">
        <w:rPr>
          <w:rFonts w:cs="Times New Roman"/>
        </w:rPr>
        <w:t>)</w:t>
      </w:r>
    </w:p>
    <w:p w:rsidR="00B851F5" w:rsidRDefault="00B851F5" w:rsidP="00B851F5">
      <w:pPr>
        <w:widowControl w:val="0"/>
        <w:tabs>
          <w:tab w:val="right" w:pos="1008"/>
          <w:tab w:val="left" w:pos="1152"/>
          <w:tab w:val="left" w:pos="1872"/>
          <w:tab w:val="left" w:pos="9187"/>
        </w:tabs>
        <w:ind w:left="2088" w:hanging="2088"/>
        <w:rPr>
          <w:rFonts w:cs="Times New Roman"/>
        </w:rPr>
      </w:pPr>
      <w:r>
        <w:rPr>
          <w:rFonts w:cs="Times New Roman"/>
        </w:rPr>
        <w:tab/>
        <w:t>4/18/2013</w:t>
      </w:r>
      <w:r>
        <w:rPr>
          <w:rFonts w:cs="Times New Roman"/>
        </w:rPr>
        <w:tab/>
        <w:t>House</w:t>
      </w:r>
      <w:r>
        <w:rPr>
          <w:rFonts w:cs="Times New Roman"/>
        </w:rPr>
        <w:tab/>
      </w:r>
      <w:r w:rsidRPr="001842A7">
        <w:rPr>
          <w:rFonts w:cs="Times New Roman"/>
        </w:rPr>
        <w:t>Read second time (</w:t>
      </w:r>
      <w:hyperlink r:id="rId10" w:history="1">
        <w:r w:rsidRPr="001842A7">
          <w:rPr>
            <w:rStyle w:val="Hyperlink"/>
            <w:rFonts w:cs="Times New Roman"/>
          </w:rPr>
          <w:t>House Journal</w:t>
        </w:r>
        <w:r w:rsidRPr="001842A7">
          <w:rPr>
            <w:rStyle w:val="Hyperlink"/>
            <w:rFonts w:cs="Times New Roman"/>
          </w:rPr>
          <w:noBreakHyphen/>
          <w:t>page 96</w:t>
        </w:r>
      </w:hyperlink>
      <w:r w:rsidRPr="001842A7">
        <w:rPr>
          <w:rFonts w:cs="Times New Roman"/>
        </w:rPr>
        <w:t>)</w:t>
      </w:r>
    </w:p>
    <w:p w:rsidR="00B851F5" w:rsidRDefault="00B851F5" w:rsidP="00B851F5">
      <w:pPr>
        <w:widowControl w:val="0"/>
        <w:tabs>
          <w:tab w:val="right" w:pos="1008"/>
          <w:tab w:val="left" w:pos="1152"/>
          <w:tab w:val="left" w:pos="1872"/>
          <w:tab w:val="left" w:pos="9187"/>
        </w:tabs>
        <w:ind w:left="2088" w:hanging="2088"/>
        <w:rPr>
          <w:rFonts w:cs="Times New Roman"/>
        </w:rPr>
      </w:pPr>
      <w:r>
        <w:rPr>
          <w:rFonts w:cs="Times New Roman"/>
        </w:rPr>
        <w:tab/>
        <w:t>4/18/2013</w:t>
      </w:r>
      <w:r>
        <w:rPr>
          <w:rFonts w:cs="Times New Roman"/>
        </w:rPr>
        <w:tab/>
        <w:t>House</w:t>
      </w:r>
      <w:r>
        <w:rPr>
          <w:rFonts w:cs="Times New Roman"/>
        </w:rPr>
        <w:tab/>
      </w:r>
      <w:r w:rsidRPr="001842A7">
        <w:rPr>
          <w:rFonts w:cs="Times New Roman"/>
        </w:rPr>
        <w:t>Roll call Yeas</w:t>
      </w:r>
      <w:r>
        <w:rPr>
          <w:rFonts w:cs="Times New Roman"/>
        </w:rPr>
        <w:noBreakHyphen/>
      </w:r>
      <w:r w:rsidRPr="001842A7">
        <w:rPr>
          <w:rFonts w:cs="Times New Roman"/>
        </w:rPr>
        <w:t>80  Nays</w:t>
      </w:r>
      <w:r>
        <w:rPr>
          <w:rFonts w:cs="Times New Roman"/>
        </w:rPr>
        <w:noBreakHyphen/>
      </w:r>
      <w:r w:rsidRPr="001842A7">
        <w:rPr>
          <w:rFonts w:cs="Times New Roman"/>
        </w:rPr>
        <w:t>0 (</w:t>
      </w:r>
      <w:hyperlink r:id="rId11" w:history="1">
        <w:r w:rsidRPr="001842A7">
          <w:rPr>
            <w:rStyle w:val="Hyperlink"/>
            <w:rFonts w:cs="Times New Roman"/>
          </w:rPr>
          <w:t>House Journal</w:t>
        </w:r>
        <w:r w:rsidRPr="001842A7">
          <w:rPr>
            <w:rStyle w:val="Hyperlink"/>
            <w:rFonts w:cs="Times New Roman"/>
          </w:rPr>
          <w:noBreakHyphen/>
          <w:t>page 97</w:t>
        </w:r>
      </w:hyperlink>
      <w:r w:rsidRPr="001842A7">
        <w:rPr>
          <w:rFonts w:cs="Times New Roman"/>
        </w:rPr>
        <w:t>)</w:t>
      </w:r>
    </w:p>
    <w:p w:rsidR="00B851F5" w:rsidRDefault="00B851F5" w:rsidP="00B851F5">
      <w:pPr>
        <w:widowControl w:val="0"/>
        <w:tabs>
          <w:tab w:val="right" w:pos="1008"/>
          <w:tab w:val="left" w:pos="1152"/>
          <w:tab w:val="left" w:pos="1872"/>
          <w:tab w:val="left" w:pos="9187"/>
        </w:tabs>
        <w:ind w:left="2088" w:hanging="2088"/>
        <w:rPr>
          <w:rFonts w:cs="Times New Roman"/>
        </w:rPr>
      </w:pPr>
      <w:r>
        <w:rPr>
          <w:rFonts w:cs="Times New Roman"/>
        </w:rPr>
        <w:tab/>
        <w:t>4/18/2013</w:t>
      </w:r>
      <w:r>
        <w:rPr>
          <w:rFonts w:cs="Times New Roman"/>
        </w:rPr>
        <w:tab/>
        <w:t>House</w:t>
      </w:r>
      <w:r>
        <w:rPr>
          <w:rFonts w:cs="Times New Roman"/>
        </w:rPr>
        <w:tab/>
      </w:r>
      <w:r w:rsidRPr="001842A7">
        <w:rPr>
          <w:rFonts w:cs="Times New Roman"/>
        </w:rPr>
        <w:t>Unanimous co</w:t>
      </w:r>
      <w:r>
        <w:rPr>
          <w:rFonts w:cs="Times New Roman"/>
        </w:rPr>
        <w:t xml:space="preserve">nsent for third reading on next </w:t>
      </w:r>
      <w:r w:rsidRPr="001842A7">
        <w:rPr>
          <w:rFonts w:cs="Times New Roman"/>
        </w:rPr>
        <w:t>legislative day (</w:t>
      </w:r>
      <w:hyperlink r:id="rId12" w:history="1">
        <w:r w:rsidRPr="001842A7">
          <w:rPr>
            <w:rStyle w:val="Hyperlink"/>
            <w:rFonts w:cs="Times New Roman"/>
          </w:rPr>
          <w:t>House Journal</w:t>
        </w:r>
        <w:r w:rsidRPr="001842A7">
          <w:rPr>
            <w:rStyle w:val="Hyperlink"/>
            <w:rFonts w:cs="Times New Roman"/>
          </w:rPr>
          <w:noBreakHyphen/>
          <w:t>page 98</w:t>
        </w:r>
      </w:hyperlink>
      <w:r w:rsidRPr="001842A7">
        <w:rPr>
          <w:rFonts w:cs="Times New Roman"/>
        </w:rPr>
        <w:t>)</w:t>
      </w:r>
    </w:p>
    <w:p w:rsidR="00B851F5" w:rsidRDefault="00B851F5" w:rsidP="00B851F5">
      <w:pPr>
        <w:widowControl w:val="0"/>
        <w:tabs>
          <w:tab w:val="right" w:pos="1008"/>
          <w:tab w:val="left" w:pos="1152"/>
          <w:tab w:val="left" w:pos="1872"/>
          <w:tab w:val="left" w:pos="9187"/>
        </w:tabs>
        <w:ind w:left="2088" w:hanging="2088"/>
        <w:rPr>
          <w:rFonts w:cs="Times New Roman"/>
        </w:rPr>
      </w:pPr>
      <w:r>
        <w:rPr>
          <w:rFonts w:cs="Times New Roman"/>
        </w:rPr>
        <w:tab/>
        <w:t>4/19/2013</w:t>
      </w:r>
      <w:r>
        <w:rPr>
          <w:rFonts w:cs="Times New Roman"/>
        </w:rPr>
        <w:tab/>
        <w:t>House</w:t>
      </w:r>
      <w:r>
        <w:rPr>
          <w:rFonts w:cs="Times New Roman"/>
        </w:rPr>
        <w:tab/>
      </w:r>
      <w:r w:rsidRPr="001842A7">
        <w:rPr>
          <w:rFonts w:cs="Times New Roman"/>
        </w:rPr>
        <w:t>Rea</w:t>
      </w:r>
      <w:r>
        <w:rPr>
          <w:rFonts w:cs="Times New Roman"/>
        </w:rPr>
        <w:t xml:space="preserve">d third time and sent to Senate </w:t>
      </w:r>
      <w:r w:rsidRPr="001842A7">
        <w:rPr>
          <w:rFonts w:cs="Times New Roman"/>
        </w:rPr>
        <w:t>(</w:t>
      </w:r>
      <w:hyperlink r:id="rId13" w:history="1">
        <w:r w:rsidRPr="001842A7">
          <w:rPr>
            <w:rStyle w:val="Hyperlink"/>
            <w:rFonts w:cs="Times New Roman"/>
          </w:rPr>
          <w:t>House Journal</w:t>
        </w:r>
        <w:r w:rsidRPr="001842A7">
          <w:rPr>
            <w:rStyle w:val="Hyperlink"/>
            <w:rFonts w:cs="Times New Roman"/>
          </w:rPr>
          <w:noBreakHyphen/>
          <w:t>page 6</w:t>
        </w:r>
      </w:hyperlink>
      <w:r w:rsidRPr="001842A7">
        <w:rPr>
          <w:rFonts w:cs="Times New Roman"/>
        </w:rPr>
        <w:t>)</w:t>
      </w:r>
    </w:p>
    <w:p w:rsidR="00B851F5" w:rsidRDefault="00B851F5" w:rsidP="00B851F5">
      <w:pPr>
        <w:widowControl w:val="0"/>
        <w:tabs>
          <w:tab w:val="right" w:pos="1008"/>
          <w:tab w:val="left" w:pos="1152"/>
          <w:tab w:val="left" w:pos="1872"/>
          <w:tab w:val="left" w:pos="9187"/>
        </w:tabs>
        <w:ind w:left="2088" w:hanging="2088"/>
        <w:rPr>
          <w:rFonts w:cs="Times New Roman"/>
        </w:rPr>
      </w:pPr>
      <w:r>
        <w:rPr>
          <w:rFonts w:cs="Times New Roman"/>
        </w:rPr>
        <w:tab/>
        <w:t>4/23/2013</w:t>
      </w:r>
      <w:r>
        <w:rPr>
          <w:rFonts w:cs="Times New Roman"/>
        </w:rPr>
        <w:tab/>
        <w:t>Senate</w:t>
      </w:r>
      <w:r>
        <w:rPr>
          <w:rFonts w:cs="Times New Roman"/>
        </w:rPr>
        <w:tab/>
      </w:r>
      <w:r w:rsidRPr="001842A7">
        <w:rPr>
          <w:rFonts w:cs="Times New Roman"/>
        </w:rPr>
        <w:t>Introduced and read first time (</w:t>
      </w:r>
      <w:hyperlink r:id="rId14" w:history="1">
        <w:r w:rsidRPr="001842A7">
          <w:rPr>
            <w:rStyle w:val="Hyperlink"/>
            <w:rFonts w:cs="Times New Roman"/>
          </w:rPr>
          <w:t>Senate Journal</w:t>
        </w:r>
        <w:r w:rsidRPr="001842A7">
          <w:rPr>
            <w:rStyle w:val="Hyperlink"/>
            <w:rFonts w:cs="Times New Roman"/>
          </w:rPr>
          <w:noBreakHyphen/>
          <w:t>page 12</w:t>
        </w:r>
      </w:hyperlink>
      <w:r w:rsidRPr="001842A7">
        <w:rPr>
          <w:rFonts w:cs="Times New Roman"/>
        </w:rPr>
        <w:t>)</w:t>
      </w:r>
    </w:p>
    <w:p w:rsidR="00B851F5" w:rsidRDefault="00B851F5" w:rsidP="00B851F5">
      <w:pPr>
        <w:widowControl w:val="0"/>
        <w:tabs>
          <w:tab w:val="right" w:pos="1008"/>
          <w:tab w:val="left" w:pos="1152"/>
          <w:tab w:val="left" w:pos="1872"/>
          <w:tab w:val="left" w:pos="9187"/>
        </w:tabs>
        <w:ind w:left="2088" w:hanging="2088"/>
        <w:rPr>
          <w:rFonts w:cs="Times New Roman"/>
        </w:rPr>
      </w:pPr>
      <w:r>
        <w:rPr>
          <w:rFonts w:cs="Times New Roman"/>
        </w:rPr>
        <w:tab/>
        <w:t>4/23/2013</w:t>
      </w:r>
      <w:r>
        <w:rPr>
          <w:rFonts w:cs="Times New Roman"/>
        </w:rPr>
        <w:tab/>
        <w:t>Senate</w:t>
      </w:r>
      <w:r>
        <w:rPr>
          <w:rFonts w:cs="Times New Roman"/>
        </w:rPr>
        <w:tab/>
      </w:r>
      <w:r w:rsidRPr="001842A7">
        <w:rPr>
          <w:rFonts w:cs="Times New Roman"/>
        </w:rPr>
        <w:t>Ref</w:t>
      </w:r>
      <w:r>
        <w:rPr>
          <w:rFonts w:cs="Times New Roman"/>
        </w:rPr>
        <w:t xml:space="preserve">erred to Committee on </w:t>
      </w:r>
      <w:r w:rsidRPr="001842A7">
        <w:rPr>
          <w:rFonts w:cs="Times New Roman"/>
          <w:b/>
        </w:rPr>
        <w:t>Education</w:t>
      </w:r>
      <w:r>
        <w:rPr>
          <w:rFonts w:cs="Times New Roman"/>
        </w:rPr>
        <w:t xml:space="preserve"> </w:t>
      </w:r>
      <w:r w:rsidRPr="001842A7">
        <w:rPr>
          <w:rFonts w:cs="Times New Roman"/>
        </w:rPr>
        <w:t>(</w:t>
      </w:r>
      <w:hyperlink r:id="rId15" w:history="1">
        <w:r w:rsidRPr="001842A7">
          <w:rPr>
            <w:rStyle w:val="Hyperlink"/>
            <w:rFonts w:cs="Times New Roman"/>
          </w:rPr>
          <w:t>Senate Journal</w:t>
        </w:r>
        <w:r w:rsidRPr="001842A7">
          <w:rPr>
            <w:rStyle w:val="Hyperlink"/>
            <w:rFonts w:cs="Times New Roman"/>
          </w:rPr>
          <w:noBreakHyphen/>
          <w:t>page 12</w:t>
        </w:r>
      </w:hyperlink>
      <w:r w:rsidRPr="001842A7">
        <w:rPr>
          <w:rFonts w:cs="Times New Roman"/>
        </w:rPr>
        <w:t>)</w:t>
      </w:r>
    </w:p>
    <w:p w:rsidR="00B851F5" w:rsidRDefault="00B851F5" w:rsidP="00B851F5">
      <w:pPr>
        <w:widowControl w:val="0"/>
        <w:tabs>
          <w:tab w:val="right" w:pos="1008"/>
          <w:tab w:val="left" w:pos="1152"/>
          <w:tab w:val="left" w:pos="1872"/>
          <w:tab w:val="left" w:pos="9187"/>
        </w:tabs>
        <w:ind w:left="2088" w:hanging="2088"/>
        <w:rPr>
          <w:rFonts w:cs="Times New Roman"/>
        </w:rPr>
      </w:pPr>
      <w:r>
        <w:rPr>
          <w:rFonts w:cs="Times New Roman"/>
        </w:rPr>
        <w:tab/>
        <w:t>5/29/2013</w:t>
      </w:r>
      <w:r>
        <w:rPr>
          <w:rFonts w:cs="Times New Roman"/>
        </w:rPr>
        <w:tab/>
        <w:t>Senate</w:t>
      </w:r>
      <w:r>
        <w:rPr>
          <w:rFonts w:cs="Times New Roman"/>
        </w:rPr>
        <w:tab/>
      </w:r>
      <w:r w:rsidRPr="001842A7">
        <w:rPr>
          <w:rFonts w:cs="Times New Roman"/>
        </w:rPr>
        <w:t>Commit</w:t>
      </w:r>
      <w:r>
        <w:rPr>
          <w:rFonts w:cs="Times New Roman"/>
        </w:rPr>
        <w:t xml:space="preserve">tee report: Favorable </w:t>
      </w:r>
      <w:r w:rsidRPr="001842A7">
        <w:rPr>
          <w:rFonts w:cs="Times New Roman"/>
          <w:b/>
        </w:rPr>
        <w:t>Education</w:t>
      </w:r>
      <w:r>
        <w:rPr>
          <w:rFonts w:cs="Times New Roman"/>
        </w:rPr>
        <w:t xml:space="preserve"> </w:t>
      </w:r>
      <w:r w:rsidRPr="001842A7">
        <w:rPr>
          <w:rFonts w:cs="Times New Roman"/>
        </w:rPr>
        <w:t>(</w:t>
      </w:r>
      <w:hyperlink r:id="rId16" w:history="1">
        <w:r w:rsidRPr="001842A7">
          <w:rPr>
            <w:rStyle w:val="Hyperlink"/>
            <w:rFonts w:cs="Times New Roman"/>
          </w:rPr>
          <w:t>Senate Journal</w:t>
        </w:r>
        <w:r w:rsidRPr="001842A7">
          <w:rPr>
            <w:rStyle w:val="Hyperlink"/>
            <w:rFonts w:cs="Times New Roman"/>
          </w:rPr>
          <w:noBreakHyphen/>
          <w:t>page 26</w:t>
        </w:r>
      </w:hyperlink>
      <w:r w:rsidRPr="001842A7">
        <w:rPr>
          <w:rFonts w:cs="Times New Roman"/>
        </w:rPr>
        <w:t>)</w:t>
      </w:r>
    </w:p>
    <w:p w:rsidR="00B851F5" w:rsidRDefault="00B851F5" w:rsidP="00B851F5">
      <w:pPr>
        <w:widowControl w:val="0"/>
        <w:tabs>
          <w:tab w:val="right" w:pos="1008"/>
          <w:tab w:val="left" w:pos="1152"/>
          <w:tab w:val="left" w:pos="1872"/>
          <w:tab w:val="left" w:pos="9187"/>
        </w:tabs>
        <w:ind w:left="2088" w:hanging="2088"/>
        <w:rPr>
          <w:rFonts w:cs="Times New Roman"/>
        </w:rPr>
      </w:pPr>
      <w:r>
        <w:rPr>
          <w:rFonts w:cs="Times New Roman"/>
        </w:rPr>
        <w:tab/>
        <w:t>6/4/2013</w:t>
      </w:r>
      <w:r>
        <w:rPr>
          <w:rFonts w:cs="Times New Roman"/>
        </w:rPr>
        <w:tab/>
        <w:t>Senate</w:t>
      </w:r>
      <w:r>
        <w:rPr>
          <w:rFonts w:cs="Times New Roman"/>
        </w:rPr>
        <w:tab/>
      </w:r>
      <w:r w:rsidRPr="001842A7">
        <w:rPr>
          <w:rFonts w:cs="Times New Roman"/>
        </w:rPr>
        <w:t>Read second time (</w:t>
      </w:r>
      <w:hyperlink r:id="rId17" w:history="1">
        <w:r w:rsidRPr="001842A7">
          <w:rPr>
            <w:rStyle w:val="Hyperlink"/>
            <w:rFonts w:cs="Times New Roman"/>
          </w:rPr>
          <w:t>Senate Journal</w:t>
        </w:r>
        <w:r w:rsidRPr="001842A7">
          <w:rPr>
            <w:rStyle w:val="Hyperlink"/>
            <w:rFonts w:cs="Times New Roman"/>
          </w:rPr>
          <w:noBreakHyphen/>
          <w:t>page 91</w:t>
        </w:r>
      </w:hyperlink>
      <w:r w:rsidRPr="001842A7">
        <w:rPr>
          <w:rFonts w:cs="Times New Roman"/>
        </w:rPr>
        <w:t>)</w:t>
      </w:r>
    </w:p>
    <w:p w:rsidR="00B851F5" w:rsidRDefault="00B851F5" w:rsidP="00B851F5">
      <w:pPr>
        <w:widowControl w:val="0"/>
        <w:tabs>
          <w:tab w:val="right" w:pos="1008"/>
          <w:tab w:val="left" w:pos="1152"/>
          <w:tab w:val="left" w:pos="1872"/>
          <w:tab w:val="left" w:pos="9187"/>
        </w:tabs>
        <w:ind w:left="2088" w:hanging="2088"/>
        <w:rPr>
          <w:rFonts w:cs="Times New Roman"/>
        </w:rPr>
      </w:pPr>
      <w:r>
        <w:rPr>
          <w:rFonts w:cs="Times New Roman"/>
        </w:rPr>
        <w:tab/>
        <w:t>6/4/2013</w:t>
      </w:r>
      <w:r>
        <w:rPr>
          <w:rFonts w:cs="Times New Roman"/>
        </w:rPr>
        <w:tab/>
        <w:t>Senate</w:t>
      </w:r>
      <w:r>
        <w:rPr>
          <w:rFonts w:cs="Times New Roman"/>
        </w:rPr>
        <w:tab/>
      </w:r>
      <w:r w:rsidRPr="001842A7">
        <w:rPr>
          <w:rFonts w:cs="Times New Roman"/>
        </w:rPr>
        <w:t>Roll call Ayes</w:t>
      </w:r>
      <w:r>
        <w:rPr>
          <w:rFonts w:cs="Times New Roman"/>
        </w:rPr>
        <w:noBreakHyphen/>
      </w:r>
      <w:r w:rsidRPr="001842A7">
        <w:rPr>
          <w:rFonts w:cs="Times New Roman"/>
        </w:rPr>
        <w:t>44  Nays</w:t>
      </w:r>
      <w:r>
        <w:rPr>
          <w:rFonts w:cs="Times New Roman"/>
        </w:rPr>
        <w:noBreakHyphen/>
      </w:r>
      <w:r w:rsidRPr="001842A7">
        <w:rPr>
          <w:rFonts w:cs="Times New Roman"/>
        </w:rPr>
        <w:t>0 (</w:t>
      </w:r>
      <w:hyperlink r:id="rId18" w:history="1">
        <w:r w:rsidRPr="001842A7">
          <w:rPr>
            <w:rStyle w:val="Hyperlink"/>
            <w:rFonts w:cs="Times New Roman"/>
          </w:rPr>
          <w:t>Senate Journal</w:t>
        </w:r>
        <w:r w:rsidRPr="001842A7">
          <w:rPr>
            <w:rStyle w:val="Hyperlink"/>
            <w:rFonts w:cs="Times New Roman"/>
          </w:rPr>
          <w:noBreakHyphen/>
          <w:t>page 91</w:t>
        </w:r>
      </w:hyperlink>
      <w:r w:rsidRPr="001842A7">
        <w:rPr>
          <w:rFonts w:cs="Times New Roman"/>
        </w:rPr>
        <w:t>)</w:t>
      </w:r>
    </w:p>
    <w:p w:rsidR="00B851F5" w:rsidRDefault="00B851F5" w:rsidP="00B851F5">
      <w:pPr>
        <w:widowControl w:val="0"/>
        <w:tabs>
          <w:tab w:val="right" w:pos="1008"/>
          <w:tab w:val="left" w:pos="1152"/>
          <w:tab w:val="left" w:pos="1872"/>
          <w:tab w:val="left" w:pos="9187"/>
        </w:tabs>
        <w:ind w:left="2088" w:hanging="2088"/>
        <w:rPr>
          <w:rFonts w:cs="Times New Roman"/>
        </w:rPr>
      </w:pPr>
      <w:r>
        <w:rPr>
          <w:rFonts w:cs="Times New Roman"/>
        </w:rPr>
        <w:tab/>
        <w:t>6/5/2013</w:t>
      </w:r>
      <w:r>
        <w:rPr>
          <w:rFonts w:cs="Times New Roman"/>
        </w:rPr>
        <w:tab/>
        <w:t>Senate</w:t>
      </w:r>
      <w:r>
        <w:rPr>
          <w:rFonts w:cs="Times New Roman"/>
        </w:rPr>
        <w:tab/>
      </w:r>
      <w:r w:rsidRPr="001842A7">
        <w:rPr>
          <w:rFonts w:cs="Times New Roman"/>
        </w:rPr>
        <w:t>Read third time and enrolled (</w:t>
      </w:r>
      <w:hyperlink r:id="rId19" w:history="1">
        <w:r w:rsidRPr="001842A7">
          <w:rPr>
            <w:rStyle w:val="Hyperlink"/>
            <w:rFonts w:cs="Times New Roman"/>
          </w:rPr>
          <w:t>Senate Journal</w:t>
        </w:r>
        <w:r w:rsidRPr="001842A7">
          <w:rPr>
            <w:rStyle w:val="Hyperlink"/>
            <w:rFonts w:cs="Times New Roman"/>
          </w:rPr>
          <w:noBreakHyphen/>
          <w:t>page 14</w:t>
        </w:r>
      </w:hyperlink>
      <w:r w:rsidRPr="001842A7">
        <w:rPr>
          <w:rFonts w:cs="Times New Roman"/>
        </w:rPr>
        <w:t>)</w:t>
      </w:r>
    </w:p>
    <w:p w:rsidR="00B851F5" w:rsidRDefault="00B851F5" w:rsidP="00B851F5">
      <w:pPr>
        <w:widowControl w:val="0"/>
        <w:tabs>
          <w:tab w:val="right" w:pos="1008"/>
          <w:tab w:val="left" w:pos="1152"/>
          <w:tab w:val="left" w:pos="1872"/>
          <w:tab w:val="left" w:pos="9187"/>
        </w:tabs>
        <w:ind w:left="2088" w:hanging="2088"/>
        <w:rPr>
          <w:rFonts w:cs="Times New Roman"/>
        </w:rPr>
      </w:pPr>
      <w:r>
        <w:rPr>
          <w:rFonts w:cs="Times New Roman"/>
        </w:rPr>
        <w:tab/>
        <w:t>6/11/2013</w:t>
      </w:r>
      <w:r>
        <w:rPr>
          <w:rFonts w:cs="Times New Roman"/>
        </w:rPr>
        <w:tab/>
      </w:r>
      <w:r>
        <w:rPr>
          <w:rFonts w:cs="Times New Roman"/>
        </w:rPr>
        <w:tab/>
      </w:r>
      <w:r w:rsidRPr="001842A7">
        <w:rPr>
          <w:rFonts w:cs="Times New Roman"/>
        </w:rPr>
        <w:t>Ratified R 106</w:t>
      </w:r>
    </w:p>
    <w:p w:rsidR="00B851F5" w:rsidRDefault="00B851F5" w:rsidP="00B851F5">
      <w:pPr>
        <w:widowControl w:val="0"/>
        <w:tabs>
          <w:tab w:val="right" w:pos="1008"/>
          <w:tab w:val="left" w:pos="1152"/>
          <w:tab w:val="left" w:pos="1872"/>
          <w:tab w:val="left" w:pos="9187"/>
        </w:tabs>
        <w:ind w:left="2088" w:hanging="2088"/>
        <w:rPr>
          <w:rFonts w:cs="Times New Roman"/>
        </w:rPr>
      </w:pPr>
      <w:r>
        <w:rPr>
          <w:rFonts w:cs="Times New Roman"/>
        </w:rPr>
        <w:tab/>
        <w:t>6/13/2013</w:t>
      </w:r>
      <w:r>
        <w:rPr>
          <w:rFonts w:cs="Times New Roman"/>
        </w:rPr>
        <w:tab/>
      </w:r>
      <w:r>
        <w:rPr>
          <w:rFonts w:cs="Times New Roman"/>
        </w:rPr>
        <w:tab/>
      </w:r>
      <w:r w:rsidRPr="001842A7">
        <w:rPr>
          <w:rFonts w:cs="Times New Roman"/>
        </w:rPr>
        <w:t>Signed By Governor</w:t>
      </w:r>
    </w:p>
    <w:p w:rsidR="00B851F5" w:rsidRDefault="00B851F5" w:rsidP="00B851F5">
      <w:pPr>
        <w:widowControl w:val="0"/>
        <w:tabs>
          <w:tab w:val="right" w:pos="1008"/>
          <w:tab w:val="left" w:pos="1152"/>
          <w:tab w:val="left" w:pos="1872"/>
          <w:tab w:val="left" w:pos="9187"/>
        </w:tabs>
        <w:ind w:left="2088" w:hanging="2088"/>
        <w:rPr>
          <w:rFonts w:cs="Times New Roman"/>
        </w:rPr>
      </w:pPr>
      <w:r>
        <w:rPr>
          <w:rFonts w:cs="Times New Roman"/>
        </w:rPr>
        <w:tab/>
        <w:t>6/20/2013</w:t>
      </w:r>
      <w:r>
        <w:rPr>
          <w:rFonts w:cs="Times New Roman"/>
        </w:rPr>
        <w:tab/>
      </w:r>
      <w:r>
        <w:rPr>
          <w:rFonts w:cs="Times New Roman"/>
        </w:rPr>
        <w:tab/>
      </w:r>
      <w:r w:rsidRPr="001842A7">
        <w:rPr>
          <w:rFonts w:cs="Times New Roman"/>
        </w:rPr>
        <w:t>Effective date 06/13/13</w:t>
      </w:r>
    </w:p>
    <w:p w:rsidR="00B851F5" w:rsidRDefault="00B851F5" w:rsidP="00B851F5">
      <w:pPr>
        <w:widowControl w:val="0"/>
        <w:tabs>
          <w:tab w:val="right" w:pos="1008"/>
          <w:tab w:val="left" w:pos="1152"/>
          <w:tab w:val="left" w:pos="1872"/>
          <w:tab w:val="left" w:pos="9187"/>
        </w:tabs>
        <w:ind w:left="2088" w:hanging="2088"/>
        <w:rPr>
          <w:rFonts w:cs="Times New Roman"/>
        </w:rPr>
      </w:pPr>
      <w:r>
        <w:rPr>
          <w:rFonts w:cs="Times New Roman"/>
        </w:rPr>
        <w:tab/>
        <w:t>6/24/2013</w:t>
      </w:r>
      <w:r>
        <w:rPr>
          <w:rFonts w:cs="Times New Roman"/>
        </w:rPr>
        <w:tab/>
      </w:r>
      <w:r>
        <w:rPr>
          <w:rFonts w:cs="Times New Roman"/>
        </w:rPr>
        <w:tab/>
      </w:r>
      <w:r w:rsidRPr="001842A7">
        <w:rPr>
          <w:rFonts w:cs="Times New Roman"/>
        </w:rPr>
        <w:t>Act No</w:t>
      </w:r>
      <w:r>
        <w:rPr>
          <w:rFonts w:cs="Times New Roman"/>
        </w:rPr>
        <w:t>. </w:t>
      </w:r>
      <w:r w:rsidRPr="001842A7">
        <w:rPr>
          <w:rFonts w:cs="Times New Roman"/>
        </w:rPr>
        <w:t>84</w:t>
      </w:r>
    </w:p>
    <w:p w:rsidR="00B851F5" w:rsidRDefault="00B851F5" w:rsidP="00B851F5">
      <w:pPr>
        <w:widowControl w:val="0"/>
        <w:tabs>
          <w:tab w:val="right" w:pos="1008"/>
          <w:tab w:val="left" w:pos="1152"/>
          <w:tab w:val="left" w:pos="1872"/>
          <w:tab w:val="left" w:pos="9187"/>
        </w:tabs>
        <w:ind w:left="2088" w:hanging="2088"/>
        <w:rPr>
          <w:rFonts w:cs="Times New Roman"/>
        </w:rPr>
      </w:pPr>
    </w:p>
    <w:p w:rsidR="007E6652" w:rsidRPr="007E6652" w:rsidRDefault="007E6652" w:rsidP="007E6652">
      <w:pPr>
        <w:widowControl w:val="0"/>
        <w:tabs>
          <w:tab w:val="right" w:pos="1008"/>
          <w:tab w:val="left" w:pos="1152"/>
          <w:tab w:val="left" w:pos="1872"/>
          <w:tab w:val="left" w:pos="9187"/>
        </w:tabs>
        <w:ind w:left="2088" w:hanging="2088"/>
        <w:rPr>
          <w:rFonts w:eastAsia="Times New Roman" w:cs="Times New Roman"/>
          <w:szCs w:val="20"/>
        </w:rPr>
      </w:pPr>
    </w:p>
    <w:p w:rsidR="007E6652" w:rsidRPr="007E6652" w:rsidRDefault="007E6652" w:rsidP="007E66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E6652">
        <w:rPr>
          <w:rFonts w:eastAsia="Times New Roman" w:cs="Times New Roman"/>
          <w:b/>
          <w:szCs w:val="20"/>
        </w:rPr>
        <w:t>VERSIONS OF THIS BILL</w:t>
      </w:r>
    </w:p>
    <w:p w:rsidR="007E6652" w:rsidRPr="007E6652" w:rsidRDefault="007E6652" w:rsidP="007E66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E6652" w:rsidRPr="007E6652" w:rsidRDefault="003B0F82" w:rsidP="007E66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0" w:history="1">
        <w:r w:rsidR="007E6652" w:rsidRPr="007E6652">
          <w:rPr>
            <w:rFonts w:eastAsia="Times New Roman" w:cs="Times New Roman"/>
            <w:color w:val="0000FF" w:themeColor="hyperlink"/>
            <w:szCs w:val="20"/>
            <w:u w:val="single"/>
          </w:rPr>
          <w:t>3/6/2013</w:t>
        </w:r>
      </w:hyperlink>
    </w:p>
    <w:p w:rsidR="007E6652" w:rsidRPr="007E6652" w:rsidRDefault="003B0F82" w:rsidP="007E66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7E6652" w:rsidRPr="007E6652">
          <w:rPr>
            <w:rFonts w:eastAsia="Times New Roman" w:cs="Times New Roman"/>
            <w:color w:val="0000FF" w:themeColor="hyperlink"/>
            <w:szCs w:val="20"/>
            <w:u w:val="single"/>
          </w:rPr>
          <w:t>4/17/2013</w:t>
        </w:r>
      </w:hyperlink>
    </w:p>
    <w:p w:rsidR="007E6652" w:rsidRPr="007E6652" w:rsidRDefault="003B0F82" w:rsidP="007E66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7E6652" w:rsidRPr="007E6652">
          <w:rPr>
            <w:rFonts w:eastAsia="Times New Roman" w:cs="Times New Roman"/>
            <w:color w:val="0000FF" w:themeColor="hyperlink"/>
            <w:szCs w:val="20"/>
            <w:u w:val="single"/>
          </w:rPr>
          <w:t>5/29/2013</w:t>
        </w:r>
      </w:hyperlink>
    </w:p>
    <w:p w:rsidR="007E6652" w:rsidRPr="007E6652" w:rsidRDefault="007E6652" w:rsidP="007E66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7E6652" w:rsidRDefault="007E6652" w:rsidP="007E66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7E6652" w:rsidSect="007E6652">
          <w:pgSz w:w="12240" w:h="15840" w:code="1"/>
          <w:pgMar w:top="1080" w:right="1440" w:bottom="1080" w:left="1440" w:header="720" w:footer="720" w:gutter="0"/>
          <w:pgNumType w:start="1"/>
          <w:cols w:space="720"/>
          <w:noEndnote/>
          <w:docGrid w:linePitch="360"/>
        </w:sectPr>
      </w:pPr>
    </w:p>
    <w:p w:rsidR="004E6157" w:rsidRDefault="004E6157" w:rsidP="004E6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(A84, R106, H3752)</w:t>
      </w:r>
    </w:p>
    <w:p w:rsidR="004E6157" w:rsidRPr="008836A5" w:rsidRDefault="004E6157" w:rsidP="004E6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4E6157" w:rsidRPr="007E6652" w:rsidRDefault="004E6157" w:rsidP="004E6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7E6652">
        <w:rPr>
          <w:rFonts w:cs="Times New Roman"/>
          <w:b/>
          <w:color w:val="000000" w:themeColor="text1"/>
          <w:szCs w:val="36"/>
        </w:rPr>
        <w:t xml:space="preserve">AN ACT </w:t>
      </w:r>
      <w:r w:rsidRPr="007E6652">
        <w:rPr>
          <w:rFonts w:cs="Times New Roman"/>
          <w:b/>
        </w:rPr>
        <w:t>TO AMEND THE CODE OF LAWS OF SOUTH CAROLINA, 1976, SO AS TO ENACT THE “EXPANDED VIRTUAL LEARNING ACT”; TO AMEND SECTION 59</w:t>
      </w:r>
      <w:r w:rsidRPr="007E6652">
        <w:rPr>
          <w:rFonts w:cs="Times New Roman"/>
          <w:b/>
        </w:rPr>
        <w:noBreakHyphen/>
        <w:t>16</w:t>
      </w:r>
      <w:r w:rsidRPr="007E6652">
        <w:rPr>
          <w:rFonts w:cs="Times New Roman"/>
          <w:b/>
        </w:rPr>
        <w:noBreakHyphen/>
        <w:t>15, RELATING TO THE SOUTH CAROLINA VIRTUAL SCHOOL PROGRAM, SO AS TO RESTYLE THE PROGRAM AS A VIRTUAL EDUCATION PROGRAM AND TO REMOVE LIMITS ON THE NUMBER OF ONLINE CREDITS A STUDENT MAY BE AWARDED UNDER THE PROGRAM; AND TO AMEND SECTION 59</w:t>
      </w:r>
      <w:r w:rsidRPr="007E6652">
        <w:rPr>
          <w:rFonts w:cs="Times New Roman"/>
          <w:b/>
        </w:rPr>
        <w:noBreakHyphen/>
        <w:t>40</w:t>
      </w:r>
      <w:r w:rsidRPr="007E6652">
        <w:rPr>
          <w:rFonts w:cs="Times New Roman"/>
          <w:b/>
        </w:rPr>
        <w:noBreakHyphen/>
        <w:t>65, RELATING TO ENROLLMENT OF CHARTER SCHOOL STUDENTS IN THE SOUTH CAROLINA VIRTUAL SCHOOL PROGRAM, SO AS TO MAKE A CONFORMING CHANGE.</w:t>
      </w:r>
    </w:p>
    <w:p w:rsidR="004E6157" w:rsidRPr="00847928" w:rsidRDefault="004E6157" w:rsidP="004E6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4E6157" w:rsidRPr="00847928" w:rsidRDefault="004E6157" w:rsidP="004E6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47928">
        <w:rPr>
          <w:rFonts w:cs="Times New Roman"/>
        </w:rPr>
        <w:t>Be it enacted by the General Assembly of the State of South Carolina:</w:t>
      </w:r>
    </w:p>
    <w:p w:rsidR="004E6157" w:rsidRPr="00847928" w:rsidRDefault="004E6157" w:rsidP="004E6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E6157" w:rsidRPr="007F74B6" w:rsidRDefault="004E6157" w:rsidP="004E6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Expanded Virtual Learning Act</w:t>
      </w:r>
    </w:p>
    <w:p w:rsidR="004E6157" w:rsidRDefault="004E6157" w:rsidP="004E6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E6157" w:rsidRPr="00847928" w:rsidRDefault="004E6157" w:rsidP="004E6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47928">
        <w:rPr>
          <w:rFonts w:cs="Times New Roman"/>
        </w:rPr>
        <w:t>SECTION</w:t>
      </w:r>
      <w:r w:rsidRPr="00847928">
        <w:rPr>
          <w:rFonts w:cs="Times New Roman"/>
        </w:rPr>
        <w:tab/>
        <w:t>1.</w:t>
      </w:r>
      <w:r w:rsidRPr="00847928">
        <w:rPr>
          <w:rFonts w:cs="Times New Roman"/>
        </w:rPr>
        <w:tab/>
        <w:t>Section 59</w:t>
      </w:r>
      <w:r w:rsidRPr="00847928">
        <w:rPr>
          <w:rFonts w:cs="Times New Roman"/>
        </w:rPr>
        <w:noBreakHyphen/>
        <w:t>16</w:t>
      </w:r>
      <w:r w:rsidRPr="00847928">
        <w:rPr>
          <w:rFonts w:cs="Times New Roman"/>
        </w:rPr>
        <w:noBreakHyphen/>
        <w:t>15 of the 1976 Code, as added by Act 26 of 2007, is amended to read:</w:t>
      </w:r>
    </w:p>
    <w:p w:rsidR="004E6157" w:rsidRPr="00847928" w:rsidRDefault="004E6157" w:rsidP="004E6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E6157" w:rsidRPr="00847928" w:rsidRDefault="004E6157" w:rsidP="004E6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847928">
        <w:rPr>
          <w:rFonts w:cs="Times New Roman"/>
        </w:rPr>
        <w:tab/>
        <w:t>“Section 59</w:t>
      </w:r>
      <w:r w:rsidRPr="00847928">
        <w:rPr>
          <w:rFonts w:cs="Times New Roman"/>
        </w:rPr>
        <w:noBreakHyphen/>
        <w:t>16</w:t>
      </w:r>
      <w:r w:rsidRPr="00847928">
        <w:rPr>
          <w:rFonts w:cs="Times New Roman"/>
        </w:rPr>
        <w:noBreakHyphen/>
        <w:t>15.</w:t>
      </w:r>
      <w:r w:rsidRPr="00847928">
        <w:rPr>
          <w:rFonts w:cs="Times New Roman"/>
        </w:rPr>
        <w:tab/>
      </w:r>
      <w:r w:rsidRPr="00847928">
        <w:rPr>
          <w:rFonts w:cs="Times New Roman"/>
          <w:color w:val="000000"/>
        </w:rPr>
        <w:t>(A)</w:t>
      </w:r>
      <w:r w:rsidRPr="00847928">
        <w:rPr>
          <w:rFonts w:cs="Times New Roman"/>
          <w:color w:val="000000"/>
        </w:rPr>
        <w:tab/>
        <w:t xml:space="preserve">The State Board of Education is authorized to establish a virtual education program to provide South Carolina students access to distance, online, or virtual learning courses offered for an initial unit of credit.  Additionally, the virtual education program shall offer access to credit recovery programs for students who have been identified by a school district as not having received credit for a course previously taken or for students who have been identified by a school district as not likely to receive credit for a course in which the student is currently enrolled.  Students may enroll in courses for credit recovery based on policies established by the State Board of Education.  The virtual education program shall not award a South Carolina High School diploma. </w:t>
      </w:r>
    </w:p>
    <w:p w:rsidR="004E6157" w:rsidRPr="00847928" w:rsidRDefault="004E6157" w:rsidP="004E6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847928">
        <w:rPr>
          <w:rFonts w:cs="Times New Roman"/>
          <w:color w:val="000000"/>
        </w:rPr>
        <w:tab/>
        <w:t>(B)</w:t>
      </w:r>
      <w:r w:rsidRPr="00847928">
        <w:rPr>
          <w:rFonts w:cs="Times New Roman"/>
          <w:color w:val="000000"/>
        </w:rPr>
        <w:tab/>
        <w:t>A public, private, or homeschool student residing in South Carolina who is twenty</w:t>
      </w:r>
      <w:r w:rsidRPr="00847928">
        <w:rPr>
          <w:rFonts w:cs="Times New Roman"/>
          <w:color w:val="000000"/>
        </w:rPr>
        <w:noBreakHyphen/>
        <w:t xml:space="preserve">one years of age or younger must be eligible to enroll in the virtual education program.  A private school or home school student enrolled in the virtual education program must not be entitled to any rights, privileges, courses, activities, or services available to a public school student other than receiving an appropriate unit of credit for a completed course. </w:t>
      </w:r>
    </w:p>
    <w:p w:rsidR="004E6157" w:rsidRPr="00847928" w:rsidRDefault="004E6157" w:rsidP="004E6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847928">
        <w:rPr>
          <w:rFonts w:cs="Times New Roman"/>
          <w:color w:val="000000"/>
        </w:rPr>
        <w:tab/>
        <w:t>(C)</w:t>
      </w:r>
      <w:r w:rsidRPr="00847928">
        <w:rPr>
          <w:rFonts w:cs="Times New Roman"/>
          <w:color w:val="000000"/>
        </w:rPr>
        <w:tab/>
        <w:t xml:space="preserve">Local school districts shall accurately transcribe a student’s final numeric grade to the student’s permanent record and transcript.  </w:t>
      </w:r>
      <w:r w:rsidRPr="00847928">
        <w:rPr>
          <w:rFonts w:cs="Times New Roman"/>
          <w:color w:val="000000"/>
        </w:rPr>
        <w:lastRenderedPageBreak/>
        <w:t xml:space="preserve">Home school students and private school students shall receive a certified grade report indicating date, course, and final numeric grade from the virtual education program or an entity approved by the State Board of Education. </w:t>
      </w:r>
    </w:p>
    <w:p w:rsidR="004E6157" w:rsidRPr="00847928" w:rsidRDefault="004E6157" w:rsidP="004E6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847928">
        <w:rPr>
          <w:rFonts w:cs="Times New Roman"/>
          <w:color w:val="000000"/>
        </w:rPr>
        <w:tab/>
        <w:t>(D)</w:t>
      </w:r>
      <w:r w:rsidRPr="00847928">
        <w:rPr>
          <w:rFonts w:cs="Times New Roman"/>
          <w:color w:val="000000"/>
        </w:rPr>
        <w:tab/>
        <w:t xml:space="preserve">Students enrolled in an online course for a unit of credit must be administered final exams and appropriate state assessments in a proctored environment. </w:t>
      </w:r>
    </w:p>
    <w:p w:rsidR="004E6157" w:rsidRPr="00847928" w:rsidRDefault="004E6157" w:rsidP="004E6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47928">
        <w:rPr>
          <w:rFonts w:cs="Times New Roman"/>
          <w:color w:val="000000"/>
        </w:rPr>
        <w:tab/>
        <w:t>(E)</w:t>
      </w:r>
      <w:r w:rsidRPr="00847928">
        <w:rPr>
          <w:rFonts w:cs="Times New Roman"/>
          <w:color w:val="000000"/>
        </w:rPr>
        <w:tab/>
        <w:t>It is not the responsibility of the school, district, or state to provide home computer equipment and Internet access for enrollment in courses provided by the virtual education program.  However, nothing in this section shall prohibit a school or district from providing home computer equipment or Internet access to students enrolled in the virtual education program.”</w:t>
      </w:r>
    </w:p>
    <w:p w:rsidR="004E6157" w:rsidRPr="00847928" w:rsidRDefault="004E6157" w:rsidP="004E6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E6157" w:rsidRPr="007F74B6" w:rsidRDefault="004E6157" w:rsidP="004E6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Conformity change</w:t>
      </w:r>
    </w:p>
    <w:p w:rsidR="004E6157" w:rsidRDefault="004E6157" w:rsidP="004E6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E6157" w:rsidRPr="00847928" w:rsidRDefault="004E6157" w:rsidP="004E6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47928">
        <w:rPr>
          <w:rFonts w:cs="Times New Roman"/>
        </w:rPr>
        <w:t>SECTION</w:t>
      </w:r>
      <w:r w:rsidRPr="00847928">
        <w:rPr>
          <w:rFonts w:cs="Times New Roman"/>
        </w:rPr>
        <w:tab/>
        <w:t>2.</w:t>
      </w:r>
      <w:r w:rsidRPr="00847928">
        <w:rPr>
          <w:rFonts w:cs="Times New Roman"/>
        </w:rPr>
        <w:tab/>
        <w:t>Section 59</w:t>
      </w:r>
      <w:r w:rsidRPr="00847928">
        <w:rPr>
          <w:rFonts w:cs="Times New Roman"/>
        </w:rPr>
        <w:noBreakHyphen/>
        <w:t>40</w:t>
      </w:r>
      <w:r w:rsidRPr="00847928">
        <w:rPr>
          <w:rFonts w:cs="Times New Roman"/>
        </w:rPr>
        <w:noBreakHyphen/>
        <w:t>65(D) of the 1976 Code, as added by Act 26 of 2007, is amended to read:</w:t>
      </w:r>
    </w:p>
    <w:p w:rsidR="004E6157" w:rsidRPr="00847928" w:rsidRDefault="004E6157" w:rsidP="004E6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E6157" w:rsidRPr="00847928" w:rsidRDefault="004E6157" w:rsidP="004E6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47928">
        <w:rPr>
          <w:rFonts w:cs="Times New Roman"/>
        </w:rPr>
        <w:tab/>
        <w:t>“(D)</w:t>
      </w:r>
      <w:r w:rsidRPr="00847928">
        <w:rPr>
          <w:rFonts w:cs="Times New Roman"/>
        </w:rPr>
        <w:tab/>
      </w:r>
      <w:r w:rsidRPr="00847928">
        <w:rPr>
          <w:rFonts w:cs="Times New Roman"/>
          <w:color w:val="000000"/>
        </w:rPr>
        <w:t>Charter school students may enroll in the Department of Education’s virtual education program pursuant to program requirements.”</w:t>
      </w:r>
    </w:p>
    <w:p w:rsidR="004E6157" w:rsidRPr="00847928" w:rsidRDefault="004E6157" w:rsidP="004E6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E6157" w:rsidRPr="007F74B6" w:rsidRDefault="004E6157" w:rsidP="004E6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4E6157" w:rsidRDefault="004E6157" w:rsidP="004E6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E6157" w:rsidRPr="00847928" w:rsidRDefault="004E6157" w:rsidP="004E6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47928">
        <w:rPr>
          <w:rFonts w:cs="Times New Roman"/>
        </w:rPr>
        <w:t>SECTION</w:t>
      </w:r>
      <w:r w:rsidRPr="00847928">
        <w:rPr>
          <w:rFonts w:cs="Times New Roman"/>
        </w:rPr>
        <w:tab/>
        <w:t>3.</w:t>
      </w:r>
      <w:r w:rsidRPr="00847928">
        <w:rPr>
          <w:rFonts w:cs="Times New Roman"/>
        </w:rPr>
        <w:tab/>
        <w:t>This act takes effect upon approval by the Governor.</w:t>
      </w:r>
    </w:p>
    <w:p w:rsidR="004E6157" w:rsidRDefault="004E6157" w:rsidP="004E6157">
      <w:pPr>
        <w:tabs>
          <w:tab w:val="left" w:pos="1440"/>
          <w:tab w:val="left" w:pos="1800"/>
          <w:tab w:val="left" w:pos="2880"/>
        </w:tabs>
        <w:rPr>
          <w:color w:val="000000" w:themeColor="text1"/>
        </w:rPr>
      </w:pPr>
    </w:p>
    <w:p w:rsidR="004E6157" w:rsidRDefault="004E6157" w:rsidP="004E6157">
      <w:pPr>
        <w:tabs>
          <w:tab w:val="left" w:pos="1440"/>
          <w:tab w:val="left" w:pos="1800"/>
          <w:tab w:val="left" w:pos="2880"/>
        </w:tabs>
        <w:rPr>
          <w:color w:val="000000" w:themeColor="text1"/>
        </w:rPr>
      </w:pPr>
      <w:r>
        <w:rPr>
          <w:color w:val="000000" w:themeColor="text1"/>
        </w:rPr>
        <w:t>Ratified the 11</w:t>
      </w:r>
      <w:r>
        <w:rPr>
          <w:color w:val="000000" w:themeColor="text1"/>
          <w:vertAlign w:val="superscript"/>
        </w:rPr>
        <w:t>th</w:t>
      </w:r>
      <w:r>
        <w:rPr>
          <w:color w:val="000000" w:themeColor="text1"/>
        </w:rPr>
        <w:t xml:space="preserve"> day of June, 2013.</w:t>
      </w:r>
    </w:p>
    <w:p w:rsidR="004E6157" w:rsidRDefault="004E6157" w:rsidP="004E6157">
      <w:pPr>
        <w:tabs>
          <w:tab w:val="left" w:pos="1440"/>
          <w:tab w:val="left" w:pos="1800"/>
          <w:tab w:val="left" w:pos="2880"/>
        </w:tabs>
        <w:rPr>
          <w:color w:val="000000" w:themeColor="text1"/>
        </w:rPr>
      </w:pPr>
    </w:p>
    <w:p w:rsidR="004E6157" w:rsidRDefault="004E6157" w:rsidP="004E6157">
      <w:pPr>
        <w:tabs>
          <w:tab w:val="left" w:pos="1440"/>
          <w:tab w:val="left" w:pos="1800"/>
          <w:tab w:val="left" w:pos="2880"/>
        </w:tabs>
        <w:rPr>
          <w:color w:val="000000" w:themeColor="text1"/>
        </w:rPr>
      </w:pPr>
      <w:r>
        <w:rPr>
          <w:color w:val="000000" w:themeColor="text1"/>
        </w:rPr>
        <w:t>Approved the 13</w:t>
      </w:r>
      <w:r>
        <w:rPr>
          <w:color w:val="000000" w:themeColor="text1"/>
          <w:vertAlign w:val="superscript"/>
        </w:rPr>
        <w:t>th</w:t>
      </w:r>
      <w:r>
        <w:rPr>
          <w:color w:val="000000" w:themeColor="text1"/>
        </w:rPr>
        <w:t xml:space="preserve"> day of June, 2013. </w:t>
      </w:r>
    </w:p>
    <w:p w:rsidR="004E6157" w:rsidRDefault="004E6157" w:rsidP="004E6157">
      <w:pPr>
        <w:tabs>
          <w:tab w:val="left" w:pos="1440"/>
          <w:tab w:val="left" w:pos="1800"/>
          <w:tab w:val="left" w:pos="2880"/>
        </w:tabs>
        <w:jc w:val="center"/>
        <w:rPr>
          <w:color w:val="000000" w:themeColor="text1"/>
        </w:rPr>
      </w:pPr>
    </w:p>
    <w:p w:rsidR="004E6157" w:rsidRDefault="004E6157" w:rsidP="004E6157">
      <w:pPr>
        <w:tabs>
          <w:tab w:val="left" w:pos="1440"/>
          <w:tab w:val="left" w:pos="1800"/>
          <w:tab w:val="left" w:pos="2880"/>
        </w:tabs>
        <w:jc w:val="center"/>
        <w:rPr>
          <w:color w:val="000000" w:themeColor="text1"/>
        </w:rPr>
      </w:pPr>
      <w:r>
        <w:rPr>
          <w:color w:val="000000" w:themeColor="text1"/>
        </w:rPr>
        <w:t>__________</w:t>
      </w:r>
    </w:p>
    <w:p w:rsidR="008836A5" w:rsidRPr="003C3655" w:rsidRDefault="008836A5" w:rsidP="004E6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3C3655" w:rsidSect="007E6652">
      <w:footerReference w:type="default" r:id="rId23"/>
      <w:footerReference w:type="first" r:id="rId2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22B8" w:rsidRDefault="007F22B8" w:rsidP="007D5FAC">
      <w:r>
        <w:separator/>
      </w:r>
    </w:p>
  </w:endnote>
  <w:endnote w:type="continuationSeparator" w:id="0">
    <w:p w:rsidR="007F22B8" w:rsidRDefault="007F22B8"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6652" w:rsidRPr="007E6652" w:rsidRDefault="007E6652" w:rsidP="007E6652">
    <w:pPr>
      <w:pStyle w:val="Footer"/>
      <w:tabs>
        <w:tab w:val="clear" w:pos="4680"/>
        <w:tab w:val="clear" w:pos="9360"/>
        <w:tab w:val="center" w:pos="3168"/>
      </w:tabs>
      <w:spacing w:before="120"/>
    </w:pPr>
    <w:r>
      <w:tab/>
    </w:r>
    <w:r w:rsidR="00B34B4F">
      <w:fldChar w:fldCharType="begin"/>
    </w:r>
    <w:r w:rsidR="000A2BBC">
      <w:instrText xml:space="preserve"> PAGE  \* MERGEFORMAT </w:instrText>
    </w:r>
    <w:r w:rsidR="00B34B4F">
      <w:fldChar w:fldCharType="separate"/>
    </w:r>
    <w:r w:rsidR="003B0F82">
      <w:rPr>
        <w:noProof/>
      </w:rPr>
      <w:t>2</w:t>
    </w:r>
    <w:r w:rsidR="00B34B4F">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6652" w:rsidRDefault="007E66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22B8" w:rsidRDefault="007F22B8" w:rsidP="007D5FAC">
      <w:r>
        <w:separator/>
      </w:r>
    </w:p>
  </w:footnote>
  <w:footnote w:type="continuationSeparator" w:id="0">
    <w:p w:rsidR="007F22B8" w:rsidRDefault="007F22B8"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5769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Beeson"/>
    <w:docVar w:name="ActBillNo" w:val="3752"/>
    <w:docVar w:name="ActSecretary" w:val="Shackelford"/>
    <w:docVar w:name="ActSIdno" w:val="(138)  3752AB13"/>
    <w:docVar w:name="clipname" w:val="3752AB13"/>
    <w:docVar w:name="dvBillNumber" w:val="3752"/>
    <w:docVar w:name="dvBillNumberPrefix" w:val="H"/>
    <w:docVar w:name="dvOriginalBody" w:val="House"/>
    <w:docVar w:name="HOUSEACTFULLPATH" w:val="L:\COUNCIL\ACTS\3752AB13.DOCX"/>
    <w:docVar w:name="OrigHOUSEBillNo" w:val="3752"/>
    <w:docVar w:name="WhatActtype" w:val="AN ACT"/>
  </w:docVars>
  <w:rsids>
    <w:rsidRoot w:val="00C42C40"/>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D8B"/>
    <w:rsid w:val="00092EE6"/>
    <w:rsid w:val="00096A9B"/>
    <w:rsid w:val="00096BDA"/>
    <w:rsid w:val="000A2BBC"/>
    <w:rsid w:val="000A6151"/>
    <w:rsid w:val="000B316D"/>
    <w:rsid w:val="000B56CB"/>
    <w:rsid w:val="000D6F51"/>
    <w:rsid w:val="000F62D5"/>
    <w:rsid w:val="001030FE"/>
    <w:rsid w:val="001031AE"/>
    <w:rsid w:val="00103295"/>
    <w:rsid w:val="00103D2E"/>
    <w:rsid w:val="00104519"/>
    <w:rsid w:val="00106968"/>
    <w:rsid w:val="00114917"/>
    <w:rsid w:val="001237B9"/>
    <w:rsid w:val="00126333"/>
    <w:rsid w:val="00131CE5"/>
    <w:rsid w:val="00135DDF"/>
    <w:rsid w:val="00136AA0"/>
    <w:rsid w:val="00141278"/>
    <w:rsid w:val="0014525A"/>
    <w:rsid w:val="001626DB"/>
    <w:rsid w:val="00170F30"/>
    <w:rsid w:val="00172771"/>
    <w:rsid w:val="001747A9"/>
    <w:rsid w:val="001750EA"/>
    <w:rsid w:val="001754BB"/>
    <w:rsid w:val="0018353C"/>
    <w:rsid w:val="001911D0"/>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4A8D"/>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2D79"/>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0AB7"/>
    <w:rsid w:val="002D3267"/>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80BAC"/>
    <w:rsid w:val="0039655A"/>
    <w:rsid w:val="00396C58"/>
    <w:rsid w:val="003A6D96"/>
    <w:rsid w:val="003A7517"/>
    <w:rsid w:val="003B0F82"/>
    <w:rsid w:val="003B105A"/>
    <w:rsid w:val="003B1A01"/>
    <w:rsid w:val="003B2E6E"/>
    <w:rsid w:val="003B355D"/>
    <w:rsid w:val="003B6BB7"/>
    <w:rsid w:val="003B746E"/>
    <w:rsid w:val="003C030C"/>
    <w:rsid w:val="003C3655"/>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402A"/>
    <w:rsid w:val="004B41E5"/>
    <w:rsid w:val="004C0A66"/>
    <w:rsid w:val="004C115D"/>
    <w:rsid w:val="004C190F"/>
    <w:rsid w:val="004D29AD"/>
    <w:rsid w:val="004D5C14"/>
    <w:rsid w:val="004D6971"/>
    <w:rsid w:val="004D716F"/>
    <w:rsid w:val="004E275E"/>
    <w:rsid w:val="004E6157"/>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81"/>
    <w:rsid w:val="00690F99"/>
    <w:rsid w:val="00691B24"/>
    <w:rsid w:val="00692F6A"/>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261EE"/>
    <w:rsid w:val="007271F9"/>
    <w:rsid w:val="00733A16"/>
    <w:rsid w:val="00733C4C"/>
    <w:rsid w:val="00737039"/>
    <w:rsid w:val="007373C7"/>
    <w:rsid w:val="00740BEB"/>
    <w:rsid w:val="007469F9"/>
    <w:rsid w:val="0074783A"/>
    <w:rsid w:val="007514EF"/>
    <w:rsid w:val="00765D0A"/>
    <w:rsid w:val="007746C2"/>
    <w:rsid w:val="00775B87"/>
    <w:rsid w:val="00784485"/>
    <w:rsid w:val="00784A23"/>
    <w:rsid w:val="007946C3"/>
    <w:rsid w:val="007A44AD"/>
    <w:rsid w:val="007A4BCD"/>
    <w:rsid w:val="007A6C13"/>
    <w:rsid w:val="007A73EA"/>
    <w:rsid w:val="007A7F6B"/>
    <w:rsid w:val="007B0E40"/>
    <w:rsid w:val="007B296A"/>
    <w:rsid w:val="007B2D27"/>
    <w:rsid w:val="007B59FD"/>
    <w:rsid w:val="007C3D08"/>
    <w:rsid w:val="007C3EC8"/>
    <w:rsid w:val="007C7B7F"/>
    <w:rsid w:val="007D5FAC"/>
    <w:rsid w:val="007E19E6"/>
    <w:rsid w:val="007E3A81"/>
    <w:rsid w:val="007E6652"/>
    <w:rsid w:val="007F22B8"/>
    <w:rsid w:val="007F6631"/>
    <w:rsid w:val="007F6D46"/>
    <w:rsid w:val="007F7184"/>
    <w:rsid w:val="007F74B6"/>
    <w:rsid w:val="00800AD0"/>
    <w:rsid w:val="00805054"/>
    <w:rsid w:val="008066F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54BF"/>
    <w:rsid w:val="00916EE8"/>
    <w:rsid w:val="009254E2"/>
    <w:rsid w:val="00926C29"/>
    <w:rsid w:val="009402DD"/>
    <w:rsid w:val="00940A90"/>
    <w:rsid w:val="00953BF7"/>
    <w:rsid w:val="009560AB"/>
    <w:rsid w:val="009631DC"/>
    <w:rsid w:val="009634D4"/>
    <w:rsid w:val="00966B42"/>
    <w:rsid w:val="00971351"/>
    <w:rsid w:val="0097332E"/>
    <w:rsid w:val="00974FD7"/>
    <w:rsid w:val="00980444"/>
    <w:rsid w:val="00982E93"/>
    <w:rsid w:val="00993266"/>
    <w:rsid w:val="009B0FA5"/>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5F2E"/>
    <w:rsid w:val="00AA64F5"/>
    <w:rsid w:val="00AA73CD"/>
    <w:rsid w:val="00AB1AB5"/>
    <w:rsid w:val="00AB2F1E"/>
    <w:rsid w:val="00AB355F"/>
    <w:rsid w:val="00AC0BD6"/>
    <w:rsid w:val="00AC14ED"/>
    <w:rsid w:val="00AC1E2F"/>
    <w:rsid w:val="00AC5F30"/>
    <w:rsid w:val="00AD107E"/>
    <w:rsid w:val="00AD33E6"/>
    <w:rsid w:val="00AD4887"/>
    <w:rsid w:val="00AE4DFB"/>
    <w:rsid w:val="00AF08CD"/>
    <w:rsid w:val="00AF2080"/>
    <w:rsid w:val="00AF3196"/>
    <w:rsid w:val="00AF3FED"/>
    <w:rsid w:val="00AF6432"/>
    <w:rsid w:val="00AF7929"/>
    <w:rsid w:val="00AF7A83"/>
    <w:rsid w:val="00B11270"/>
    <w:rsid w:val="00B2405E"/>
    <w:rsid w:val="00B303AC"/>
    <w:rsid w:val="00B34B4F"/>
    <w:rsid w:val="00B374C4"/>
    <w:rsid w:val="00B408FD"/>
    <w:rsid w:val="00B4797F"/>
    <w:rsid w:val="00B516BA"/>
    <w:rsid w:val="00B520A2"/>
    <w:rsid w:val="00B60515"/>
    <w:rsid w:val="00B62CAB"/>
    <w:rsid w:val="00B678FA"/>
    <w:rsid w:val="00B72ED3"/>
    <w:rsid w:val="00B73571"/>
    <w:rsid w:val="00B83DA1"/>
    <w:rsid w:val="00B846E9"/>
    <w:rsid w:val="00B851F5"/>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2C40"/>
    <w:rsid w:val="00C45263"/>
    <w:rsid w:val="00C46AB4"/>
    <w:rsid w:val="00C55195"/>
    <w:rsid w:val="00C7071A"/>
    <w:rsid w:val="00C748CB"/>
    <w:rsid w:val="00C74E9D"/>
    <w:rsid w:val="00C81812"/>
    <w:rsid w:val="00C837F6"/>
    <w:rsid w:val="00C92B7D"/>
    <w:rsid w:val="00C94E59"/>
    <w:rsid w:val="00C97CB8"/>
    <w:rsid w:val="00CA1F18"/>
    <w:rsid w:val="00CA4CD7"/>
    <w:rsid w:val="00CA7497"/>
    <w:rsid w:val="00CB08A1"/>
    <w:rsid w:val="00CB12FE"/>
    <w:rsid w:val="00CB3955"/>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A1730"/>
    <w:rsid w:val="00DB01BE"/>
    <w:rsid w:val="00DB1297"/>
    <w:rsid w:val="00DC093F"/>
    <w:rsid w:val="00DC5BC6"/>
    <w:rsid w:val="00DC6CFE"/>
    <w:rsid w:val="00DD2595"/>
    <w:rsid w:val="00DD314B"/>
    <w:rsid w:val="00DD3B8D"/>
    <w:rsid w:val="00DD5167"/>
    <w:rsid w:val="00DD557D"/>
    <w:rsid w:val="00DF0E69"/>
    <w:rsid w:val="00DF0E97"/>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663F"/>
    <w:rsid w:val="00EF0391"/>
    <w:rsid w:val="00EF0E4A"/>
    <w:rsid w:val="00EF3301"/>
    <w:rsid w:val="00EF6923"/>
    <w:rsid w:val="00F06DF9"/>
    <w:rsid w:val="00F07446"/>
    <w:rsid w:val="00F07D71"/>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53C1"/>
    <w:rsid w:val="00F86999"/>
    <w:rsid w:val="00FA1F0C"/>
    <w:rsid w:val="00FA7E14"/>
    <w:rsid w:val="00FB1A6A"/>
    <w:rsid w:val="00FB4E1A"/>
    <w:rsid w:val="00FC380D"/>
    <w:rsid w:val="00FD5B10"/>
    <w:rsid w:val="00FD6DC2"/>
    <w:rsid w:val="00FD7879"/>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7697"/>
    <o:shapelayout v:ext="edit">
      <o:idmap v:ext="edit" data="1"/>
    </o:shapelayout>
  </w:shapeDefaults>
  <w:doNotEmbedSmartTags/>
  <w:decimalSymbol w:val="."/>
  <w:listSeparator w:val=","/>
  <w15:docId w15:val="{E48D1948-11BC-408A-AFAC-B820BB764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7E665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4D5C14"/>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E6652"/>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692F6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3\03-06-13.docx" TargetMode="External"/><Relationship Id="rId13" Type="http://schemas.openxmlformats.org/officeDocument/2006/relationships/hyperlink" Target="file:///h:\HJ%20Archive\2013\04-19-13.docx" TargetMode="External"/><Relationship Id="rId18" Type="http://schemas.openxmlformats.org/officeDocument/2006/relationships/hyperlink" Target="file:///h:\SJ%20Archive\2013\06-04-13.docx"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file:///p:\pprever\2013-14\3752_20130417.docx" TargetMode="External"/><Relationship Id="rId7" Type="http://schemas.openxmlformats.org/officeDocument/2006/relationships/hyperlink" Target="file:///h:\HJ%20Archive\2013\03-06-13.docx" TargetMode="External"/><Relationship Id="rId12" Type="http://schemas.openxmlformats.org/officeDocument/2006/relationships/hyperlink" Target="file:///h:\HJ%20Archive\2013\04-18-13.docx" TargetMode="External"/><Relationship Id="rId17" Type="http://schemas.openxmlformats.org/officeDocument/2006/relationships/hyperlink" Target="file:///h:\SJ%20Archive\2013\06-04-13.docx"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SJ%20Archive\2013\05-29-13.docx" TargetMode="External"/><Relationship Id="rId20" Type="http://schemas.openxmlformats.org/officeDocument/2006/relationships/hyperlink" Target="file:///p:\pprever\2013-14\3752_20130306.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3\04-18-13.docx"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SJ%20Archive\2013\04-23-13.docx" TargetMode="External"/><Relationship Id="rId23" Type="http://schemas.openxmlformats.org/officeDocument/2006/relationships/footer" Target="footer1.xml"/><Relationship Id="rId10" Type="http://schemas.openxmlformats.org/officeDocument/2006/relationships/hyperlink" Target="file:///h:\HJ%20Archive\2013\04-18-13.docx" TargetMode="External"/><Relationship Id="rId19" Type="http://schemas.openxmlformats.org/officeDocument/2006/relationships/hyperlink" Target="file:///h:\SJ%20Archive\2013\06-05-13.docx" TargetMode="External"/><Relationship Id="rId4" Type="http://schemas.openxmlformats.org/officeDocument/2006/relationships/webSettings" Target="webSettings.xml"/><Relationship Id="rId9" Type="http://schemas.openxmlformats.org/officeDocument/2006/relationships/hyperlink" Target="file:///h:\HJ%20Archive\2013\04-17-13.docx" TargetMode="External"/><Relationship Id="rId14" Type="http://schemas.openxmlformats.org/officeDocument/2006/relationships/hyperlink" Target="file:///h:\SJ%20Archive\2013\04-23-13.docx" TargetMode="External"/><Relationship Id="rId22" Type="http://schemas.openxmlformats.org/officeDocument/2006/relationships/hyperlink" Target="file:///p:\pprever\2013-14\3752_20130529.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E4F7A2-B710-40EA-B859-B1A7B33E4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DFA01957.dotm</Template>
  <TotalTime>0</TotalTime>
  <Pages>3</Pages>
  <Words>889</Words>
  <Characters>5071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3752: Expanded Virtual Learning Act - South Carolina Legislature Online</dc:title>
  <dc:subject/>
  <dc:creator>GloriaShackelford</dc:creator>
  <cp:keywords/>
  <dc:description/>
  <cp:lastModifiedBy>N Cumfer</cp:lastModifiedBy>
  <cp:revision>5</cp:revision>
  <dcterms:created xsi:type="dcterms:W3CDTF">2013-08-06T14:38:00Z</dcterms:created>
  <dcterms:modified xsi:type="dcterms:W3CDTF">2014-12-05T16:43:00Z</dcterms:modified>
</cp:coreProperties>
</file>