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914" w:rsidRDefault="00B50914" w:rsidP="00B50914">
      <w:pPr>
        <w:widowControl w:val="0"/>
        <w:jc w:val="center"/>
      </w:pPr>
      <w:r w:rsidRPr="00B50914">
        <w:rPr>
          <w:b/>
        </w:rPr>
        <w:t>South Carolina General Assembly</w:t>
      </w:r>
    </w:p>
    <w:p w:rsidR="00B50914" w:rsidRDefault="00B50914" w:rsidP="00B50914">
      <w:pPr>
        <w:widowControl w:val="0"/>
        <w:jc w:val="center"/>
      </w:pPr>
      <w:r>
        <w:t>120th Session, 2013-2014</w:t>
      </w:r>
    </w:p>
    <w:p w:rsidR="00B50914" w:rsidRDefault="00B50914" w:rsidP="00B50914">
      <w:pPr>
        <w:widowControl w:val="0"/>
        <w:jc w:val="left"/>
      </w:pPr>
    </w:p>
    <w:p w:rsidR="00B50914" w:rsidRDefault="00B50914" w:rsidP="00B50914">
      <w:pPr>
        <w:widowControl w:val="0"/>
        <w:jc w:val="left"/>
        <w:rPr>
          <w:b/>
        </w:rPr>
      </w:pPr>
      <w:r w:rsidRPr="00B50914">
        <w:rPr>
          <w:b/>
        </w:rPr>
        <w:t>H. 4094</w:t>
      </w:r>
    </w:p>
    <w:p w:rsidR="00B50914" w:rsidRDefault="00B50914" w:rsidP="00B50914">
      <w:pPr>
        <w:widowControl w:val="0"/>
        <w:jc w:val="left"/>
        <w:rPr>
          <w:b/>
        </w:rPr>
      </w:pPr>
    </w:p>
    <w:p w:rsidR="00B50914" w:rsidRDefault="00B50914" w:rsidP="00B50914">
      <w:pPr>
        <w:widowControl w:val="0"/>
        <w:jc w:val="left"/>
      </w:pPr>
      <w:r w:rsidRPr="00B50914">
        <w:rPr>
          <w:b/>
        </w:rPr>
        <w:t>STATUS INFORMATION</w:t>
      </w:r>
    </w:p>
    <w:p w:rsidR="00B50914" w:rsidRDefault="00B50914" w:rsidP="00B50914">
      <w:pPr>
        <w:widowControl w:val="0"/>
        <w:jc w:val="left"/>
      </w:pPr>
    </w:p>
    <w:p w:rsidR="00B50914" w:rsidRDefault="00B50914" w:rsidP="00B50914">
      <w:pPr>
        <w:widowControl w:val="0"/>
        <w:jc w:val="left"/>
      </w:pPr>
      <w:r>
        <w:t>General Bill</w:t>
      </w:r>
    </w:p>
    <w:p w:rsidR="00B50914" w:rsidRDefault="00B50914" w:rsidP="00B50914">
      <w:pPr>
        <w:widowControl w:val="0"/>
        <w:jc w:val="left"/>
      </w:pPr>
      <w:r>
        <w:t>Sponsors: Reps. Rivers, Pope, Stavrinakis, G.M. Smith, McCoy, Kennedy, Bernstein, Horne, Rutherford, Sabb, Munnerlyn, Brannon, Bannister, Clemmons, Delleney, Hamilton, Long, J.E. Smith and Whipper</w:t>
      </w:r>
    </w:p>
    <w:p w:rsidR="00B50914" w:rsidRDefault="00B50914" w:rsidP="00B50914">
      <w:pPr>
        <w:widowControl w:val="0"/>
        <w:jc w:val="left"/>
      </w:pPr>
      <w:r>
        <w:t>Document Path: l:\council\bills\agm\19988ab13.docx</w:t>
      </w:r>
    </w:p>
    <w:p w:rsidR="00B50914" w:rsidRDefault="00B50914" w:rsidP="00B50914">
      <w:pPr>
        <w:widowControl w:val="0"/>
        <w:jc w:val="left"/>
      </w:pPr>
    </w:p>
    <w:p w:rsidR="00B50914" w:rsidRDefault="00B50914" w:rsidP="00B50914">
      <w:pPr>
        <w:widowControl w:val="0"/>
        <w:jc w:val="left"/>
      </w:pPr>
      <w:r>
        <w:t>Introduced in the House on May 2, 2013</w:t>
      </w:r>
    </w:p>
    <w:p w:rsidR="00B50914" w:rsidRDefault="00B50914" w:rsidP="00B50914">
      <w:pPr>
        <w:widowControl w:val="0"/>
        <w:jc w:val="left"/>
      </w:pPr>
      <w:r>
        <w:t xml:space="preserve">Currently residing in the House Committee on </w:t>
      </w:r>
      <w:r w:rsidRPr="00B50914">
        <w:rPr>
          <w:b/>
        </w:rPr>
        <w:t>Judiciary</w:t>
      </w:r>
    </w:p>
    <w:p w:rsidR="00B50914" w:rsidRDefault="00B50914" w:rsidP="00B50914">
      <w:pPr>
        <w:widowControl w:val="0"/>
        <w:jc w:val="left"/>
      </w:pPr>
    </w:p>
    <w:p w:rsidR="00B50914" w:rsidRDefault="00B50914" w:rsidP="00B50914">
      <w:pPr>
        <w:widowControl w:val="0"/>
        <w:jc w:val="left"/>
      </w:pPr>
      <w:r>
        <w:t xml:space="preserve">Summary: </w:t>
      </w:r>
      <w:r w:rsidR="00ED5572">
        <w:t>Freedom of Information Act</w:t>
      </w:r>
    </w:p>
    <w:p w:rsidR="00B50914" w:rsidRDefault="00B50914" w:rsidP="00B50914">
      <w:pPr>
        <w:widowControl w:val="0"/>
        <w:jc w:val="left"/>
      </w:pPr>
    </w:p>
    <w:p w:rsidR="00B50914" w:rsidRDefault="00B50914" w:rsidP="00B50914">
      <w:pPr>
        <w:widowControl w:val="0"/>
        <w:jc w:val="left"/>
      </w:pPr>
    </w:p>
    <w:p w:rsidR="00B50914" w:rsidRDefault="00B50914" w:rsidP="00B50914">
      <w:pPr>
        <w:widowControl w:val="0"/>
        <w:tabs>
          <w:tab w:val="center" w:pos="590"/>
          <w:tab w:val="center" w:pos="1440"/>
          <w:tab w:val="left" w:pos="1872"/>
          <w:tab w:val="left" w:pos="9187"/>
        </w:tabs>
        <w:jc w:val="left"/>
      </w:pPr>
      <w:r w:rsidRPr="00B50914">
        <w:rPr>
          <w:b/>
        </w:rPr>
        <w:t>HISTORY OF LEGISLATIVE ACTIONS</w:t>
      </w:r>
    </w:p>
    <w:p w:rsidR="00B50914" w:rsidRDefault="00B50914" w:rsidP="00B50914">
      <w:pPr>
        <w:widowControl w:val="0"/>
        <w:tabs>
          <w:tab w:val="center" w:pos="590"/>
          <w:tab w:val="center" w:pos="1440"/>
          <w:tab w:val="left" w:pos="1872"/>
          <w:tab w:val="left" w:pos="9187"/>
        </w:tabs>
        <w:jc w:val="left"/>
      </w:pPr>
    </w:p>
    <w:p w:rsidR="00B50914" w:rsidRPr="00B50914" w:rsidRDefault="00B50914" w:rsidP="00B50914">
      <w:pPr>
        <w:widowControl w:val="0"/>
        <w:tabs>
          <w:tab w:val="center" w:pos="590"/>
          <w:tab w:val="center" w:pos="1440"/>
          <w:tab w:val="left" w:pos="1872"/>
          <w:tab w:val="left" w:pos="9187"/>
        </w:tabs>
        <w:jc w:val="left"/>
      </w:pPr>
      <w:r w:rsidRPr="00B50914">
        <w:rPr>
          <w:u w:val="single"/>
        </w:rPr>
        <w:tab/>
        <w:t>Date</w:t>
      </w:r>
      <w:r w:rsidRPr="00B50914">
        <w:rPr>
          <w:u w:val="single"/>
        </w:rPr>
        <w:tab/>
        <w:t>Body</w:t>
      </w:r>
      <w:r w:rsidRPr="00B50914">
        <w:rPr>
          <w:u w:val="single"/>
        </w:rPr>
        <w:tab/>
        <w:t>Action Description with journal page number</w:t>
      </w:r>
      <w:r w:rsidRPr="00B50914">
        <w:rPr>
          <w:u w:val="single"/>
        </w:rPr>
        <w:tab/>
      </w:r>
      <w:bookmarkStart w:id="0" w:name="_GoBack"/>
      <w:bookmarkEnd w:id="0"/>
    </w:p>
    <w:p w:rsidR="001D1F18" w:rsidRDefault="001D1F18" w:rsidP="001D1F18">
      <w:pPr>
        <w:widowControl w:val="0"/>
        <w:tabs>
          <w:tab w:val="right" w:pos="1008"/>
          <w:tab w:val="left" w:pos="1152"/>
          <w:tab w:val="left" w:pos="1872"/>
          <w:tab w:val="left" w:pos="9187"/>
        </w:tabs>
        <w:ind w:left="2088" w:hanging="2088"/>
        <w:jc w:val="left"/>
      </w:pPr>
      <w:r>
        <w:tab/>
        <w:t>5/2/2013</w:t>
      </w:r>
      <w:r>
        <w:tab/>
        <w:t>House</w:t>
      </w:r>
      <w:r>
        <w:tab/>
      </w:r>
      <w:r w:rsidRPr="004B4688">
        <w:t>Introduced and read first time (</w:t>
      </w:r>
      <w:hyperlink r:id="rId7" w:history="1">
        <w:r w:rsidRPr="004B4688">
          <w:rPr>
            <w:rStyle w:val="Hyperlink"/>
          </w:rPr>
          <w:t>House Journal</w:t>
        </w:r>
        <w:r w:rsidRPr="004B4688">
          <w:rPr>
            <w:rStyle w:val="Hyperlink"/>
          </w:rPr>
          <w:noBreakHyphen/>
          <w:t>page 14</w:t>
        </w:r>
      </w:hyperlink>
      <w:r w:rsidRPr="004B4688">
        <w:t>)</w:t>
      </w:r>
    </w:p>
    <w:p w:rsidR="001D1F18" w:rsidRDefault="001D1F18" w:rsidP="001D1F18">
      <w:pPr>
        <w:widowControl w:val="0"/>
        <w:tabs>
          <w:tab w:val="right" w:pos="1008"/>
          <w:tab w:val="left" w:pos="1152"/>
          <w:tab w:val="left" w:pos="1872"/>
          <w:tab w:val="left" w:pos="9187"/>
        </w:tabs>
        <w:ind w:left="2088" w:hanging="2088"/>
        <w:jc w:val="left"/>
      </w:pPr>
      <w:r>
        <w:tab/>
        <w:t>5/2/2013</w:t>
      </w:r>
      <w:r>
        <w:tab/>
        <w:t>House</w:t>
      </w:r>
      <w:r>
        <w:tab/>
      </w:r>
      <w:r w:rsidRPr="004B4688">
        <w:t>Ref</w:t>
      </w:r>
      <w:r>
        <w:t xml:space="preserve">erred to Committee on </w:t>
      </w:r>
      <w:r w:rsidRPr="004B4688">
        <w:rPr>
          <w:b/>
        </w:rPr>
        <w:t>Judiciary</w:t>
      </w:r>
      <w:r>
        <w:t xml:space="preserve"> </w:t>
      </w:r>
      <w:r w:rsidRPr="004B4688">
        <w:t>(</w:t>
      </w:r>
      <w:hyperlink r:id="rId8" w:history="1">
        <w:r w:rsidRPr="004B4688">
          <w:rPr>
            <w:rStyle w:val="Hyperlink"/>
          </w:rPr>
          <w:t>House Journal</w:t>
        </w:r>
        <w:r w:rsidRPr="004B4688">
          <w:rPr>
            <w:rStyle w:val="Hyperlink"/>
          </w:rPr>
          <w:noBreakHyphen/>
          <w:t>page 14</w:t>
        </w:r>
      </w:hyperlink>
      <w:r w:rsidRPr="004B4688">
        <w:t>)</w:t>
      </w:r>
    </w:p>
    <w:p w:rsidR="001D1F18" w:rsidRDefault="001D1F18" w:rsidP="001D1F18">
      <w:pPr>
        <w:widowControl w:val="0"/>
        <w:tabs>
          <w:tab w:val="right" w:pos="1008"/>
          <w:tab w:val="left" w:pos="1152"/>
          <w:tab w:val="left" w:pos="1872"/>
          <w:tab w:val="left" w:pos="9187"/>
        </w:tabs>
        <w:ind w:left="2088" w:hanging="2088"/>
        <w:jc w:val="left"/>
      </w:pPr>
    </w:p>
    <w:p w:rsidR="00B50914" w:rsidRPr="00B50914" w:rsidRDefault="00B50914" w:rsidP="00B50914">
      <w:pPr>
        <w:widowControl w:val="0"/>
        <w:tabs>
          <w:tab w:val="right" w:pos="1008"/>
          <w:tab w:val="left" w:pos="1152"/>
          <w:tab w:val="left" w:pos="1872"/>
          <w:tab w:val="left" w:pos="9187"/>
        </w:tabs>
        <w:ind w:left="2088" w:hanging="2088"/>
        <w:jc w:val="left"/>
      </w:pPr>
    </w:p>
    <w:p w:rsidR="00B50914" w:rsidRDefault="00B50914" w:rsidP="00B50914">
      <w:pPr>
        <w:widowControl w:val="0"/>
        <w:jc w:val="left"/>
      </w:pPr>
      <w:r w:rsidRPr="00B50914">
        <w:rPr>
          <w:b/>
        </w:rPr>
        <w:t>VERSIONS OF THIS BILL</w:t>
      </w:r>
    </w:p>
    <w:p w:rsidR="00B50914" w:rsidRDefault="00B50914" w:rsidP="00B50914">
      <w:pPr>
        <w:widowControl w:val="0"/>
        <w:jc w:val="left"/>
      </w:pPr>
    </w:p>
    <w:p w:rsidR="00B50914" w:rsidRDefault="00B60D98" w:rsidP="00B50914">
      <w:pPr>
        <w:widowControl w:val="0"/>
        <w:jc w:val="left"/>
      </w:pPr>
      <w:hyperlink r:id="rId9" w:history="1">
        <w:r w:rsidR="00B50914">
          <w:rPr>
            <w:rStyle w:val="Hyperlink"/>
          </w:rPr>
          <w:t>5/2/2013</w:t>
        </w:r>
      </w:hyperlink>
    </w:p>
    <w:p w:rsidR="00B50914" w:rsidRDefault="00B50914" w:rsidP="00B50914"/>
    <w:p w:rsidR="00B50914" w:rsidRDefault="00B50914" w:rsidP="00B50914">
      <w:pPr>
        <w:sectPr w:rsidR="00B50914" w:rsidSect="00B50914">
          <w:pgSz w:w="12240" w:h="15840" w:code="1"/>
          <w:pgMar w:top="1080" w:right="1440" w:bottom="1080" w:left="1440" w:header="720" w:footer="720" w:gutter="0"/>
          <w:cols w:space="720"/>
          <w:noEndnote/>
          <w:docGrid w:linePitch="360"/>
        </w:sectPr>
      </w:pPr>
    </w:p>
    <w:p w:rsidR="00B52464" w:rsidRDefault="00B52464" w:rsidP="00B52464">
      <w:pPr>
        <w:pStyle w:val="BillDots"/>
      </w:pPr>
    </w:p>
    <w:p w:rsidR="00B52464" w:rsidRDefault="00B52464" w:rsidP="00B52464">
      <w:pPr>
        <w:pStyle w:val="Numbersforbill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464" w:rsidRDefault="00B52464" w:rsidP="00B52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60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E4" w:rsidRPr="00AA2428"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A2428">
        <w:t>TO AMEND SECTION</w:t>
      </w:r>
      <w:r>
        <w:t xml:space="preserve"> 30</w:t>
      </w:r>
      <w:r w:rsidR="00FC54E7">
        <w:noBreakHyphen/>
      </w:r>
      <w:r>
        <w:t>4</w:t>
      </w:r>
      <w:r w:rsidR="00FC54E7">
        <w:noBreakHyphen/>
      </w:r>
      <w:r>
        <w:t xml:space="preserve">40, </w:t>
      </w:r>
      <w:r w:rsidR="00845695">
        <w:t xml:space="preserve">AS AMENDED, </w:t>
      </w:r>
      <w:r>
        <w:t>CODE OF LAWS OF SOUTH CAROLINA, 1976, RELATING TO EXEMPTIONS FROM THE FREEDOM OF INFORMATION ACT, SO AS TO ADD EXEMPTIONS FOR DISCLOSING A R</w:t>
      </w:r>
      <w:r w:rsidRPr="00AA2428">
        <w:t xml:space="preserve">ESIDENTIAL ADDRESS, DATE OF BIRTH, SOCIAL SECURITY NUMBER, TELEPHONE NUMBER, PHOTOGRAPH, NAME OF </w:t>
      </w:r>
      <w:r>
        <w:t xml:space="preserve">A </w:t>
      </w:r>
      <w:r w:rsidRPr="00AA2428">
        <w:t xml:space="preserve">SPOUSE OR NAME OF </w:t>
      </w:r>
      <w:r>
        <w:t xml:space="preserve">A </w:t>
      </w:r>
      <w:r w:rsidRPr="00AA2428">
        <w:t xml:space="preserve">CHILD, </w:t>
      </w:r>
      <w:r>
        <w:t>IF APPLICABLE, OR ADDRESS OR TELEPHONE NUMBER OF THE DAYCARE OR K</w:t>
      </w:r>
      <w:r w:rsidR="00FC54E7">
        <w:noBreakHyphen/>
      </w:r>
      <w:r>
        <w:t xml:space="preserve">12 SCHOOL OF A CHILD, </w:t>
      </w:r>
      <w:r w:rsidRPr="00AA2428">
        <w:t xml:space="preserve">IF APPLICABLE, </w:t>
      </w:r>
      <w:r>
        <w:t>OF ANY ACTIVE OR FORMER EMPLOYEE OR MEMBER OF THE JUDICIARY, LAW ENFORCEMENT OFFICER, DIRECTOR OR EMPLOYEE OF CERTAIN STATE AGENCIES, GUARDIAN AD LITEM, PROSECUTOR, PUBLIC DEFENDER, OR APPELLATE DEFENDER IN THIS STATE.</w:t>
      </w:r>
    </w:p>
    <w:p w:rsidR="002E60EF"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60EF"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60EF"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E4" w:rsidRPr="00AA2428" w:rsidRDefault="002E60EF"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78E4" w:rsidRPr="00AA2428">
        <w:t>Section 30</w:t>
      </w:r>
      <w:r w:rsidR="00FC54E7">
        <w:noBreakHyphen/>
      </w:r>
      <w:r w:rsidR="00D078E4" w:rsidRPr="00AA2428">
        <w:t>4</w:t>
      </w:r>
      <w:r w:rsidR="00FC54E7">
        <w:noBreakHyphen/>
      </w:r>
      <w:r w:rsidR="00D078E4" w:rsidRPr="00AA2428">
        <w:t>40(a) of the 1976 Code is amended by adding an item at the end to read:</w:t>
      </w:r>
    </w:p>
    <w:p w:rsidR="00D078E4" w:rsidRPr="00AA2428"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078E4">
        <w:t>“(</w:t>
      </w:r>
      <w:r>
        <w:t>20</w:t>
      </w:r>
      <w:r w:rsidRPr="00D078E4">
        <w:t>)</w:t>
      </w:r>
      <w:r>
        <w:tab/>
      </w:r>
      <w:r w:rsidRPr="00D078E4">
        <w:t>A public agency may not disclose under the provisions of this chapter information from its personnel, medical</w:t>
      </w:r>
      <w:r>
        <w:t>,</w:t>
      </w:r>
      <w:r w:rsidRPr="00D078E4">
        <w:t xml:space="preserve"> or similar files concerning a residential address, date of birth, social security number, telephone number, photograph, name of a spouse or name of a child, if applicable, or address or telephone number of the daycare or K</w:t>
      </w:r>
      <w:r w:rsidR="00FC54E7">
        <w:noBreakHyphen/>
      </w:r>
      <w:r w:rsidRPr="00D078E4">
        <w:t>12 school of a child, if applicable, of any active or former:</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A</w:t>
      </w:r>
      <w:r w:rsidRPr="00D078E4">
        <w:t>)</w:t>
      </w:r>
      <w:r>
        <w:tab/>
      </w:r>
      <w:r w:rsidRPr="00D078E4">
        <w:t xml:space="preserve">member or employee of the federal judiciary; </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B</w:t>
      </w:r>
      <w:r w:rsidRPr="00D078E4">
        <w:t>)</w:t>
      </w:r>
      <w:r>
        <w:tab/>
      </w:r>
      <w:r w:rsidRPr="00D078E4">
        <w:t xml:space="preserve">member or employee of the judiciary, administrative law court, or a municipal judge in this State; </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D078E4">
        <w:t>(</w:t>
      </w:r>
      <w:r>
        <w:t>C</w:t>
      </w:r>
      <w:r w:rsidRPr="00D078E4">
        <w:t>)</w:t>
      </w:r>
      <w:r>
        <w:tab/>
      </w:r>
      <w:r w:rsidRPr="00D078E4">
        <w:t xml:space="preserve">law enforcement officer who has served in an active capacity in this State; </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D</w:t>
      </w:r>
      <w:r w:rsidRPr="00D078E4">
        <w:t>)</w:t>
      </w:r>
      <w:r>
        <w:tab/>
      </w:r>
      <w:r w:rsidRPr="00D078E4">
        <w:t xml:space="preserve"> director, acting director, or employee of the Department of Corrections, Department of Juvenile Justice, Department of Social Services, or Department of Probation, Parole</w:t>
      </w:r>
      <w:r w:rsidR="00845695">
        <w:t xml:space="preserve"> and Pardon Services</w:t>
      </w:r>
      <w:r w:rsidRPr="00D078E4">
        <w:t>;</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E</w:t>
      </w:r>
      <w:r w:rsidRPr="00D078E4">
        <w:t>)</w:t>
      </w:r>
      <w:r>
        <w:tab/>
      </w:r>
      <w:r w:rsidRPr="00D078E4">
        <w:t xml:space="preserve">guardian ad litem serving on behalf of the South Carolina Guardian ad litem program or similar local program; </w:t>
      </w:r>
    </w:p>
    <w:p w:rsidR="00D078E4" w:rsidRPr="00D078E4"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F</w:t>
      </w:r>
      <w:r w:rsidRPr="00D078E4">
        <w:t>)</w:t>
      </w:r>
      <w:r>
        <w:tab/>
      </w:r>
      <w:r w:rsidRPr="00D078E4">
        <w:t>municipal, state, or federal prosecutor who has prosecuted actions in this State; or</w:t>
      </w:r>
    </w:p>
    <w:p w:rsidR="002E60EF" w:rsidRDefault="00D078E4" w:rsidP="00D0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8E4">
        <w:t>(</w:t>
      </w:r>
      <w:r>
        <w:t>G</w:t>
      </w:r>
      <w:r w:rsidRPr="00D078E4">
        <w:t>)</w:t>
      </w:r>
      <w:r>
        <w:tab/>
        <w:t>m</w:t>
      </w:r>
      <w:r w:rsidRPr="00D078E4">
        <w:t>unicipal, state, or federal public defender or appellate defender who has served in that capacity in this State.”</w:t>
      </w:r>
    </w:p>
    <w:p w:rsidR="002E60EF"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60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78E4">
        <w:t>2</w:t>
      </w:r>
      <w:r>
        <w:t>.</w:t>
      </w:r>
      <w:r>
        <w:tab/>
        <w:t>This act takes effect upon approval by the Governor.</w:t>
      </w:r>
    </w:p>
    <w:p w:rsidR="00CE7F78" w:rsidRDefault="00FC54E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7F78" w:rsidRDefault="00CE7F78" w:rsidP="00B50914">
      <w:pPr>
        <w:suppressAutoHyphens/>
      </w:pPr>
    </w:p>
    <w:sectPr w:rsidR="00CE7F78" w:rsidSect="00B509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0EF" w:rsidRDefault="002E60EF" w:rsidP="009F0C77">
      <w:r>
        <w:separator/>
      </w:r>
    </w:p>
  </w:endnote>
  <w:endnote w:type="continuationSeparator" w:id="0">
    <w:p w:rsidR="002E60EF" w:rsidRDefault="002E6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055E02-FEA5-47FF-9F52-5F10733FB8FB}"/>
    <w:embedBold r:id="rId2" w:fontKey="{12EDA37E-A98F-42F7-B27B-C4F1904FCB31}"/>
  </w:font>
  <w:font w:name="Calibri">
    <w:panose1 w:val="020F0502020204030204"/>
    <w:charset w:val="00"/>
    <w:family w:val="swiss"/>
    <w:pitch w:val="variable"/>
    <w:sig w:usb0="E10002FF" w:usb1="4000ACFF" w:usb2="00000009" w:usb3="00000000" w:csb0="0000019F" w:csb1="00000000"/>
    <w:embedRegular r:id="rId3" w:fontKey="{D7CC22AE-2986-4EB5-9286-194D778A7EBF}"/>
  </w:font>
  <w:font w:name="Tahoma">
    <w:panose1 w:val="020B0604030504040204"/>
    <w:charset w:val="00"/>
    <w:family w:val="swiss"/>
    <w:pitch w:val="variable"/>
    <w:sig w:usb0="21002A87" w:usb1="80000000" w:usb2="00000008" w:usb3="00000000" w:csb0="000101FF" w:csb1="00000000"/>
    <w:embedRegular r:id="rId4" w:fontKey="{83D899A0-0B82-4072-A917-6A28858CAF63}"/>
  </w:font>
  <w:font w:name="Cambria">
    <w:panose1 w:val="02040503050406030204"/>
    <w:charset w:val="00"/>
    <w:family w:val="roman"/>
    <w:pitch w:val="variable"/>
    <w:sig w:usb0="E00002FF" w:usb1="400004FF" w:usb2="00000000" w:usb3="00000000" w:csb0="0000019F" w:csb1="00000000"/>
    <w:embedRegular r:id="rId5" w:fontKey="{DD33B482-CAB0-4212-88D2-0A6E6DCEB2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914" w:rsidRPr="00CE7F78" w:rsidRDefault="00B50914" w:rsidP="00CE7F78">
    <w:pPr>
      <w:pStyle w:val="Footer"/>
      <w:tabs>
        <w:tab w:val="clear" w:pos="4680"/>
        <w:tab w:val="clear" w:pos="9360"/>
        <w:tab w:val="center" w:pos="2995"/>
      </w:tabs>
      <w:spacing w:before="120"/>
    </w:pPr>
    <w:r>
      <w:t>[4094]</w:t>
    </w:r>
    <w:r>
      <w:tab/>
    </w:r>
    <w:r w:rsidR="00C5581D">
      <w:fldChar w:fldCharType="begin"/>
    </w:r>
    <w:r w:rsidR="00C5581D">
      <w:instrText xml:space="preserve"> PAGE  \* MERGEFORMAT </w:instrText>
    </w:r>
    <w:r w:rsidR="00C5581D">
      <w:fldChar w:fldCharType="separate"/>
    </w:r>
    <w:r w:rsidR="00B60D98">
      <w:rPr>
        <w:noProof/>
      </w:rPr>
      <w:t>1</w:t>
    </w:r>
    <w:r w:rsidR="00C558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0EF" w:rsidRDefault="002E60EF" w:rsidP="009F0C77">
      <w:r>
        <w:separator/>
      </w:r>
    </w:p>
  </w:footnote>
  <w:footnote w:type="continuationSeparator" w:id="0">
    <w:p w:rsidR="002E60EF" w:rsidRDefault="002E6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988AB13"/>
    <w:docVar w:name="CoverBillType" w:val="b"/>
    <w:docVar w:name="docpath" w:val="L:\Council\bills\AGM\19988AB13.DOCX"/>
    <w:docVar w:name="dvBillNumber" w:val="4094"/>
    <w:docVar w:name="dvBillNumberPrefix" w:val="H. "/>
    <w:docVar w:name="dvOriginalBody" w:val="House"/>
    <w:docVar w:name="dvSteno" w:val="AGM"/>
    <w:docVar w:name="NameofBody" w:val="h"/>
    <w:docVar w:name="vgroup2" w:val="Council"/>
  </w:docVars>
  <w:rsids>
    <w:rsidRoot w:val="00D2323A"/>
    <w:rsid w:val="00011869"/>
    <w:rsid w:val="000E1785"/>
    <w:rsid w:val="000F40FA"/>
    <w:rsid w:val="0010776B"/>
    <w:rsid w:val="00133E66"/>
    <w:rsid w:val="00134751"/>
    <w:rsid w:val="001435A3"/>
    <w:rsid w:val="00152C58"/>
    <w:rsid w:val="001D08F2"/>
    <w:rsid w:val="001D1F18"/>
    <w:rsid w:val="001D525B"/>
    <w:rsid w:val="001D7F4F"/>
    <w:rsid w:val="002321B6"/>
    <w:rsid w:val="00250967"/>
    <w:rsid w:val="002543C8"/>
    <w:rsid w:val="00284AAE"/>
    <w:rsid w:val="00293089"/>
    <w:rsid w:val="002E5912"/>
    <w:rsid w:val="002E60EF"/>
    <w:rsid w:val="00301B21"/>
    <w:rsid w:val="00325348"/>
    <w:rsid w:val="0032732C"/>
    <w:rsid w:val="00336AD0"/>
    <w:rsid w:val="0037079A"/>
    <w:rsid w:val="003D01E8"/>
    <w:rsid w:val="003E5288"/>
    <w:rsid w:val="003F6D79"/>
    <w:rsid w:val="00410485"/>
    <w:rsid w:val="0041760A"/>
    <w:rsid w:val="00417C01"/>
    <w:rsid w:val="004809EE"/>
    <w:rsid w:val="004E7D54"/>
    <w:rsid w:val="00516452"/>
    <w:rsid w:val="005273C6"/>
    <w:rsid w:val="00530952"/>
    <w:rsid w:val="00530A69"/>
    <w:rsid w:val="00545593"/>
    <w:rsid w:val="00577C6C"/>
    <w:rsid w:val="005C2FE2"/>
    <w:rsid w:val="005E2BC9"/>
    <w:rsid w:val="00605102"/>
    <w:rsid w:val="006215AA"/>
    <w:rsid w:val="006913C9"/>
    <w:rsid w:val="0069470D"/>
    <w:rsid w:val="00734F00"/>
    <w:rsid w:val="007A70AE"/>
    <w:rsid w:val="008362E8"/>
    <w:rsid w:val="00845695"/>
    <w:rsid w:val="008A1768"/>
    <w:rsid w:val="008F0F33"/>
    <w:rsid w:val="008F4429"/>
    <w:rsid w:val="0094021A"/>
    <w:rsid w:val="009700AC"/>
    <w:rsid w:val="009A3403"/>
    <w:rsid w:val="009B44AF"/>
    <w:rsid w:val="009C6A0B"/>
    <w:rsid w:val="009F0C77"/>
    <w:rsid w:val="009F4DD1"/>
    <w:rsid w:val="00A41684"/>
    <w:rsid w:val="00A64E80"/>
    <w:rsid w:val="00A72BCD"/>
    <w:rsid w:val="00A741D9"/>
    <w:rsid w:val="00A833AB"/>
    <w:rsid w:val="00A9741D"/>
    <w:rsid w:val="00AD4B17"/>
    <w:rsid w:val="00B412D4"/>
    <w:rsid w:val="00B50914"/>
    <w:rsid w:val="00B52464"/>
    <w:rsid w:val="00B60D98"/>
    <w:rsid w:val="00BE3C22"/>
    <w:rsid w:val="00C0345E"/>
    <w:rsid w:val="00C3483A"/>
    <w:rsid w:val="00C5581D"/>
    <w:rsid w:val="00C74E9D"/>
    <w:rsid w:val="00C82FD3"/>
    <w:rsid w:val="00C92819"/>
    <w:rsid w:val="00CC6B7B"/>
    <w:rsid w:val="00CD2089"/>
    <w:rsid w:val="00CE7F78"/>
    <w:rsid w:val="00D078E4"/>
    <w:rsid w:val="00D2323A"/>
    <w:rsid w:val="00D73A67"/>
    <w:rsid w:val="00D970A9"/>
    <w:rsid w:val="00DD559C"/>
    <w:rsid w:val="00DF3845"/>
    <w:rsid w:val="00E41911"/>
    <w:rsid w:val="00E92EEF"/>
    <w:rsid w:val="00ED5572"/>
    <w:rsid w:val="00F0187F"/>
    <w:rsid w:val="00F24442"/>
    <w:rsid w:val="00F50AE3"/>
    <w:rsid w:val="00F67CF1"/>
    <w:rsid w:val="00F840F0"/>
    <w:rsid w:val="00FB0D0D"/>
    <w:rsid w:val="00FB43B4"/>
    <w:rsid w:val="00FC54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5BB96E-D0DC-4192-AB7A-07CA5918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D078E4"/>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45695"/>
    <w:rPr>
      <w:rFonts w:ascii="Tahoma" w:hAnsi="Tahoma" w:cs="Tahoma"/>
      <w:sz w:val="16"/>
      <w:szCs w:val="16"/>
    </w:rPr>
  </w:style>
  <w:style w:type="character" w:customStyle="1" w:styleId="BalloonTextChar">
    <w:name w:val="Balloon Text Char"/>
    <w:basedOn w:val="DefaultParagraphFont"/>
    <w:link w:val="BalloonText"/>
    <w:uiPriority w:val="99"/>
    <w:semiHidden/>
    <w:rsid w:val="00845695"/>
    <w:rPr>
      <w:rFonts w:ascii="Tahoma" w:eastAsia="Times New Roman" w:hAnsi="Tahoma" w:cs="Tahoma"/>
      <w:sz w:val="16"/>
      <w:szCs w:val="16"/>
    </w:rPr>
  </w:style>
  <w:style w:type="character" w:styleId="Hyperlink">
    <w:name w:val="Hyperlink"/>
    <w:basedOn w:val="DefaultParagraphFont"/>
    <w:uiPriority w:val="99"/>
    <w:unhideWhenUsed/>
    <w:rsid w:val="00B50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02-13.docx" TargetMode="External"/><Relationship Id="rId3" Type="http://schemas.openxmlformats.org/officeDocument/2006/relationships/settings" Target="settings.xml"/><Relationship Id="rId7" Type="http://schemas.openxmlformats.org/officeDocument/2006/relationships/hyperlink" Target="file:///h:\HJ%20Archive\2013\05-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094_201305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64DEF-A46E-465C-83A1-8D4BAD42C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447</Words>
  <Characters>2554</Characters>
  <Application>Microsoft Office Word</Application>
  <DocSecurity>0</DocSecurity>
  <Lines>21</Lines>
  <Paragraphs>5</Paragraphs>
  <ScaleCrop>false</ScaleCrop>
  <Company>LPITS</Company>
  <LinksUpToDate>false</LinksUpToDate>
  <CharactersWithSpaces>2996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4094: Freedom of Information Act - South Carolina Legislature Online</dc:title>
  <dc:creator>angiemorgan</dc:creator>
  <cp:lastModifiedBy>N Cumfer</cp:lastModifiedBy>
  <cp:revision>7</cp:revision>
  <cp:lastPrinted>2013-05-02T13:26:00Z</cp:lastPrinted>
  <dcterms:created xsi:type="dcterms:W3CDTF">2013-05-02T16:11:00Z</dcterms:created>
  <dcterms:modified xsi:type="dcterms:W3CDTF">2014-12-05T16:50:00Z</dcterms:modified>
</cp:coreProperties>
</file>