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01A" w:rsidRDefault="00FC201A" w:rsidP="00FC201A">
      <w:pPr>
        <w:widowControl w:val="0"/>
        <w:jc w:val="center"/>
      </w:pPr>
      <w:r w:rsidRPr="00FC201A">
        <w:rPr>
          <w:b/>
        </w:rPr>
        <w:t>South Carolina General Assembly</w:t>
      </w:r>
    </w:p>
    <w:p w:rsidR="00FC201A" w:rsidRDefault="00FC201A" w:rsidP="00FC201A">
      <w:pPr>
        <w:widowControl w:val="0"/>
        <w:jc w:val="center"/>
      </w:pPr>
      <w:r>
        <w:t>120th Session, 2013-2014</w:t>
      </w:r>
    </w:p>
    <w:p w:rsidR="00FC201A" w:rsidRDefault="00FC201A" w:rsidP="00FC201A">
      <w:pPr>
        <w:widowControl w:val="0"/>
        <w:jc w:val="left"/>
      </w:pPr>
    </w:p>
    <w:p w:rsidR="00FC201A" w:rsidRDefault="00FC201A" w:rsidP="00FC201A">
      <w:pPr>
        <w:widowControl w:val="0"/>
        <w:jc w:val="left"/>
        <w:rPr>
          <w:b/>
        </w:rPr>
      </w:pPr>
      <w:r w:rsidRPr="00FC201A">
        <w:rPr>
          <w:b/>
        </w:rPr>
        <w:t>H. 4454</w:t>
      </w:r>
    </w:p>
    <w:p w:rsidR="00FC201A" w:rsidRDefault="00FC201A" w:rsidP="00FC201A">
      <w:pPr>
        <w:widowControl w:val="0"/>
        <w:jc w:val="left"/>
        <w:rPr>
          <w:b/>
        </w:rPr>
      </w:pPr>
    </w:p>
    <w:p w:rsidR="00FC201A" w:rsidRDefault="00FC201A" w:rsidP="00FC201A">
      <w:pPr>
        <w:widowControl w:val="0"/>
        <w:jc w:val="left"/>
      </w:pPr>
      <w:r w:rsidRPr="00FC201A">
        <w:rPr>
          <w:b/>
        </w:rPr>
        <w:t>STATUS INFORMATION</w:t>
      </w:r>
    </w:p>
    <w:p w:rsidR="00FC201A" w:rsidRDefault="00FC201A" w:rsidP="00FC201A">
      <w:pPr>
        <w:widowControl w:val="0"/>
        <w:jc w:val="left"/>
      </w:pPr>
    </w:p>
    <w:p w:rsidR="00FC201A" w:rsidRDefault="00FC201A" w:rsidP="00FC201A">
      <w:pPr>
        <w:widowControl w:val="0"/>
        <w:jc w:val="left"/>
      </w:pPr>
      <w:r>
        <w:t>General Bill</w:t>
      </w:r>
    </w:p>
    <w:p w:rsidR="00FC201A" w:rsidRDefault="00FC201A" w:rsidP="00FC201A">
      <w:pPr>
        <w:widowControl w:val="0"/>
        <w:jc w:val="left"/>
      </w:pPr>
      <w:r>
        <w:t>Sponsors: Rep. Finlay</w:t>
      </w:r>
    </w:p>
    <w:p w:rsidR="00FC201A" w:rsidRDefault="00FC201A" w:rsidP="00FC201A">
      <w:pPr>
        <w:widowControl w:val="0"/>
        <w:jc w:val="left"/>
      </w:pPr>
      <w:r>
        <w:t>Document Path: l:\council\bills\nl\13379sd14.docx</w:t>
      </w:r>
    </w:p>
    <w:p w:rsidR="00FC201A" w:rsidRDefault="00FC201A" w:rsidP="00FC201A">
      <w:pPr>
        <w:widowControl w:val="0"/>
        <w:jc w:val="left"/>
      </w:pPr>
    </w:p>
    <w:p w:rsidR="00E55D6D" w:rsidRDefault="00E55D6D" w:rsidP="00FC201A">
      <w:pPr>
        <w:widowControl w:val="0"/>
        <w:jc w:val="left"/>
      </w:pPr>
      <w:r>
        <w:t>Introduced in the House on January 14, 2014</w:t>
      </w:r>
    </w:p>
    <w:p w:rsidR="00E55D6D" w:rsidRDefault="00E55D6D" w:rsidP="00FC201A">
      <w:pPr>
        <w:widowControl w:val="0"/>
        <w:jc w:val="left"/>
      </w:pPr>
      <w:r>
        <w:t>Introduced in the Senate on April 15, 2014</w:t>
      </w:r>
    </w:p>
    <w:p w:rsidR="00E55D6D" w:rsidRDefault="00E55D6D" w:rsidP="00FC201A">
      <w:pPr>
        <w:widowControl w:val="0"/>
        <w:jc w:val="left"/>
      </w:pPr>
      <w:r>
        <w:t>Last Amended on April 10, 2014</w:t>
      </w:r>
    </w:p>
    <w:p w:rsidR="00E55D6D" w:rsidRPr="00E55D6D" w:rsidRDefault="00E55D6D" w:rsidP="00FC201A">
      <w:pPr>
        <w:widowControl w:val="0"/>
        <w:jc w:val="left"/>
      </w:pPr>
      <w:r>
        <w:t xml:space="preserve">Currently residing in the Senate Committee on </w:t>
      </w:r>
      <w:r w:rsidRPr="00E55D6D">
        <w:rPr>
          <w:b/>
        </w:rPr>
        <w:t>Judiciary</w:t>
      </w:r>
    </w:p>
    <w:p w:rsidR="00E55D6D" w:rsidRDefault="00E55D6D" w:rsidP="00FC201A">
      <w:pPr>
        <w:widowControl w:val="0"/>
        <w:jc w:val="left"/>
      </w:pPr>
    </w:p>
    <w:p w:rsidR="00FC201A" w:rsidRDefault="00FC201A" w:rsidP="00FC201A">
      <w:pPr>
        <w:widowControl w:val="0"/>
        <w:jc w:val="left"/>
      </w:pPr>
      <w:r>
        <w:t xml:space="preserve">Summary: </w:t>
      </w:r>
      <w:r w:rsidR="00FE1FFC">
        <w:t>Campaign expenditures</w:t>
      </w:r>
    </w:p>
    <w:p w:rsidR="00FC201A" w:rsidRDefault="00FC201A" w:rsidP="00FC201A">
      <w:pPr>
        <w:widowControl w:val="0"/>
        <w:jc w:val="left"/>
      </w:pPr>
    </w:p>
    <w:p w:rsidR="00FC201A" w:rsidRDefault="00FC201A" w:rsidP="00FC201A">
      <w:pPr>
        <w:widowControl w:val="0"/>
        <w:jc w:val="left"/>
      </w:pPr>
    </w:p>
    <w:p w:rsidR="00FC201A" w:rsidRDefault="00FC201A" w:rsidP="00FC201A">
      <w:pPr>
        <w:widowControl w:val="0"/>
        <w:tabs>
          <w:tab w:val="center" w:pos="590"/>
          <w:tab w:val="center" w:pos="1440"/>
          <w:tab w:val="left" w:pos="1872"/>
          <w:tab w:val="left" w:pos="9187"/>
        </w:tabs>
        <w:jc w:val="left"/>
      </w:pPr>
      <w:r w:rsidRPr="00FC201A">
        <w:rPr>
          <w:b/>
        </w:rPr>
        <w:t>HISTORY OF LEGISLATIVE ACTIONS</w:t>
      </w:r>
    </w:p>
    <w:p w:rsidR="00FC201A" w:rsidRDefault="00FC201A" w:rsidP="00FC201A">
      <w:pPr>
        <w:widowControl w:val="0"/>
        <w:tabs>
          <w:tab w:val="center" w:pos="590"/>
          <w:tab w:val="center" w:pos="1440"/>
          <w:tab w:val="left" w:pos="1872"/>
          <w:tab w:val="left" w:pos="9187"/>
        </w:tabs>
        <w:jc w:val="left"/>
      </w:pPr>
    </w:p>
    <w:p w:rsidR="00FC201A" w:rsidRPr="00FC201A" w:rsidRDefault="00FC201A" w:rsidP="00FC201A">
      <w:pPr>
        <w:widowControl w:val="0"/>
        <w:tabs>
          <w:tab w:val="center" w:pos="590"/>
          <w:tab w:val="center" w:pos="1440"/>
          <w:tab w:val="left" w:pos="1872"/>
          <w:tab w:val="left" w:pos="9187"/>
        </w:tabs>
        <w:jc w:val="left"/>
      </w:pPr>
      <w:r w:rsidRPr="00FC201A">
        <w:rPr>
          <w:u w:val="single"/>
        </w:rPr>
        <w:tab/>
        <w:t>Date</w:t>
      </w:r>
      <w:r w:rsidRPr="00FC201A">
        <w:rPr>
          <w:u w:val="single"/>
        </w:rPr>
        <w:tab/>
        <w:t>Body</w:t>
      </w:r>
      <w:r w:rsidRPr="00FC201A">
        <w:rPr>
          <w:u w:val="single"/>
        </w:rPr>
        <w:tab/>
        <w:t>Action Description with journal page number</w:t>
      </w:r>
      <w:r w:rsidRPr="00FC201A">
        <w:rPr>
          <w:u w:val="single"/>
        </w:rPr>
        <w:tab/>
      </w:r>
      <w:bookmarkStart w:id="0" w:name="_GoBack"/>
      <w:bookmarkEnd w:id="0"/>
    </w:p>
    <w:p w:rsidR="00E517D0" w:rsidRDefault="00E517D0" w:rsidP="00E517D0">
      <w:pPr>
        <w:widowControl w:val="0"/>
        <w:tabs>
          <w:tab w:val="right" w:pos="1008"/>
          <w:tab w:val="left" w:pos="1152"/>
          <w:tab w:val="left" w:pos="1872"/>
          <w:tab w:val="left" w:pos="9187"/>
        </w:tabs>
        <w:ind w:left="2088" w:hanging="2088"/>
        <w:jc w:val="left"/>
      </w:pPr>
      <w:r>
        <w:tab/>
        <w:t>1/14/2014</w:t>
      </w:r>
      <w:r>
        <w:tab/>
        <w:t>House</w:t>
      </w:r>
      <w:r>
        <w:tab/>
      </w:r>
      <w:r w:rsidRPr="00DF0093">
        <w:t>Introduced and read first time (</w:t>
      </w:r>
      <w:hyperlink r:id="rId7" w:history="1">
        <w:r w:rsidRPr="00DF0093">
          <w:rPr>
            <w:rStyle w:val="Hyperlink"/>
          </w:rPr>
          <w:t>House Journal</w:t>
        </w:r>
        <w:r w:rsidRPr="00DF0093">
          <w:rPr>
            <w:rStyle w:val="Hyperlink"/>
          </w:rPr>
          <w:noBreakHyphen/>
          <w:t>page 77</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1/14/2014</w:t>
      </w:r>
      <w:r>
        <w:tab/>
        <w:t>House</w:t>
      </w:r>
      <w:r>
        <w:tab/>
      </w:r>
      <w:r w:rsidRPr="00DF0093">
        <w:t>Ref</w:t>
      </w:r>
      <w:r>
        <w:t xml:space="preserve">erred to Committee on </w:t>
      </w:r>
      <w:r w:rsidRPr="00DF0093">
        <w:rPr>
          <w:b/>
        </w:rPr>
        <w:t>Judiciary</w:t>
      </w:r>
      <w:r>
        <w:t xml:space="preserve"> </w:t>
      </w:r>
      <w:r w:rsidRPr="00DF0093">
        <w:t>(</w:t>
      </w:r>
      <w:hyperlink r:id="rId8" w:history="1">
        <w:r w:rsidRPr="00DF0093">
          <w:rPr>
            <w:rStyle w:val="Hyperlink"/>
          </w:rPr>
          <w:t>House Journal</w:t>
        </w:r>
        <w:r w:rsidRPr="00DF0093">
          <w:rPr>
            <w:rStyle w:val="Hyperlink"/>
          </w:rPr>
          <w:noBreakHyphen/>
          <w:t>page 77</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3/20/2014</w:t>
      </w:r>
      <w:r>
        <w:tab/>
        <w:t>House</w:t>
      </w:r>
      <w:r>
        <w:tab/>
      </w:r>
      <w:r w:rsidRPr="00DF0093">
        <w:t xml:space="preserve">Committee </w:t>
      </w:r>
      <w:r>
        <w:t xml:space="preserve">report: Favorable </w:t>
      </w:r>
      <w:r w:rsidRPr="00DF0093">
        <w:rPr>
          <w:b/>
        </w:rPr>
        <w:t>Judiciary</w:t>
      </w:r>
      <w:r>
        <w:t xml:space="preserve"> </w:t>
      </w:r>
      <w:r w:rsidRPr="00DF0093">
        <w:t>(</w:t>
      </w:r>
      <w:hyperlink r:id="rId9" w:history="1">
        <w:r w:rsidRPr="00DF0093">
          <w:rPr>
            <w:rStyle w:val="Hyperlink"/>
          </w:rPr>
          <w:t>House Journal</w:t>
        </w:r>
        <w:r w:rsidRPr="00DF0093">
          <w:rPr>
            <w:rStyle w:val="Hyperlink"/>
          </w:rPr>
          <w:noBreakHyphen/>
          <w:t>page 2</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3/26/2014</w:t>
      </w:r>
      <w:r>
        <w:tab/>
        <w:t>House</w:t>
      </w:r>
      <w:r>
        <w:tab/>
      </w:r>
      <w:r w:rsidRPr="00DF0093">
        <w:t>Debat</w:t>
      </w:r>
      <w:r>
        <w:t>e adjourned until Tues., 4</w:t>
      </w:r>
      <w:r>
        <w:noBreakHyphen/>
        <w:t>1</w:t>
      </w:r>
      <w:r>
        <w:noBreakHyphen/>
        <w:t xml:space="preserve">14 </w:t>
      </w:r>
      <w:r w:rsidRPr="00DF0093">
        <w:t>(</w:t>
      </w:r>
      <w:hyperlink r:id="rId10" w:history="1">
        <w:r w:rsidRPr="00DF0093">
          <w:rPr>
            <w:rStyle w:val="Hyperlink"/>
          </w:rPr>
          <w:t>House Journal</w:t>
        </w:r>
        <w:r w:rsidRPr="00DF0093">
          <w:rPr>
            <w:rStyle w:val="Hyperlink"/>
          </w:rPr>
          <w:noBreakHyphen/>
          <w:t>page 42</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4/1/2014</w:t>
      </w:r>
      <w:r>
        <w:tab/>
        <w:t>House</w:t>
      </w:r>
      <w:r>
        <w:tab/>
      </w:r>
      <w:r w:rsidRPr="00DF0093">
        <w:t xml:space="preserve">Requests </w:t>
      </w:r>
      <w:r>
        <w:t>for debate</w:t>
      </w:r>
      <w:r>
        <w:noBreakHyphen/>
        <w:t xml:space="preserve">Rep(s). KA Crawford, </w:t>
      </w:r>
      <w:r w:rsidRPr="00DF0093">
        <w:t xml:space="preserve">Rutherford, </w:t>
      </w:r>
      <w:r>
        <w:t xml:space="preserve">Bannister, MS McLeod, JE Smith, </w:t>
      </w:r>
      <w:r w:rsidRPr="00DF0093">
        <w:t>Jefferson, Pit</w:t>
      </w:r>
      <w:r>
        <w:t xml:space="preserve">ts, Ott, King, Douglas, Knight, </w:t>
      </w:r>
      <w:r w:rsidRPr="00DF0093">
        <w:t>Merrill, Forreste</w:t>
      </w:r>
      <w:r>
        <w:t xml:space="preserve">r, Allison, RL Brown, Gilliard, </w:t>
      </w:r>
      <w:r w:rsidRPr="00DF0093">
        <w:t>Clemm</w:t>
      </w:r>
      <w:r>
        <w:t xml:space="preserve">ons, Bingham, Norman, GR Smith, </w:t>
      </w:r>
      <w:r w:rsidRPr="00DF0093">
        <w:t>Beddingfield (</w:t>
      </w:r>
      <w:hyperlink r:id="rId11" w:history="1">
        <w:r w:rsidRPr="00DF0093">
          <w:rPr>
            <w:rStyle w:val="Hyperlink"/>
          </w:rPr>
          <w:t>House Journal</w:t>
        </w:r>
        <w:r w:rsidRPr="00DF0093">
          <w:rPr>
            <w:rStyle w:val="Hyperlink"/>
          </w:rPr>
          <w:noBreakHyphen/>
          <w:t>page 21</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4/9/2014</w:t>
      </w:r>
      <w:r>
        <w:tab/>
        <w:t>House</w:t>
      </w:r>
      <w:r>
        <w:tab/>
      </w:r>
      <w:r w:rsidRPr="00DF0093">
        <w:t>Debate</w:t>
      </w:r>
      <w:r>
        <w:t xml:space="preserve"> adjourned until Thur., 4</w:t>
      </w:r>
      <w:r>
        <w:noBreakHyphen/>
        <w:t>10</w:t>
      </w:r>
      <w:r>
        <w:noBreakHyphen/>
        <w:t xml:space="preserve">14 </w:t>
      </w:r>
      <w:r w:rsidRPr="00DF0093">
        <w:t>(</w:t>
      </w:r>
      <w:hyperlink r:id="rId12" w:history="1">
        <w:r w:rsidRPr="00DF0093">
          <w:rPr>
            <w:rStyle w:val="Hyperlink"/>
          </w:rPr>
          <w:t>House Journal</w:t>
        </w:r>
        <w:r w:rsidRPr="00DF0093">
          <w:rPr>
            <w:rStyle w:val="Hyperlink"/>
          </w:rPr>
          <w:noBreakHyphen/>
          <w:t>page 96</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4/10/2014</w:t>
      </w:r>
      <w:r>
        <w:tab/>
        <w:t>House</w:t>
      </w:r>
      <w:r>
        <w:tab/>
      </w:r>
      <w:r w:rsidRPr="00DF0093">
        <w:t>Amended (</w:t>
      </w:r>
      <w:hyperlink r:id="rId13" w:history="1">
        <w:r w:rsidRPr="00DF0093">
          <w:rPr>
            <w:rStyle w:val="Hyperlink"/>
          </w:rPr>
          <w:t>House Journal</w:t>
        </w:r>
        <w:r w:rsidRPr="00DF0093">
          <w:rPr>
            <w:rStyle w:val="Hyperlink"/>
          </w:rPr>
          <w:noBreakHyphen/>
          <w:t>page 119</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4/10/2014</w:t>
      </w:r>
      <w:r>
        <w:tab/>
        <w:t>House</w:t>
      </w:r>
      <w:r>
        <w:tab/>
      </w:r>
      <w:r w:rsidRPr="00DF0093">
        <w:t>Read second time (</w:t>
      </w:r>
      <w:hyperlink r:id="rId14" w:history="1">
        <w:r w:rsidRPr="00DF0093">
          <w:rPr>
            <w:rStyle w:val="Hyperlink"/>
          </w:rPr>
          <w:t>House Journal</w:t>
        </w:r>
        <w:r w:rsidRPr="00DF0093">
          <w:rPr>
            <w:rStyle w:val="Hyperlink"/>
          </w:rPr>
          <w:noBreakHyphen/>
          <w:t>page 119</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4/10/2014</w:t>
      </w:r>
      <w:r>
        <w:tab/>
        <w:t>House</w:t>
      </w:r>
      <w:r>
        <w:tab/>
      </w:r>
      <w:r w:rsidRPr="00DF0093">
        <w:t>Roll call Yeas</w:t>
      </w:r>
      <w:r>
        <w:noBreakHyphen/>
      </w:r>
      <w:r w:rsidRPr="00DF0093">
        <w:t>104  Nays</w:t>
      </w:r>
      <w:r>
        <w:noBreakHyphen/>
      </w:r>
      <w:r w:rsidRPr="00DF0093">
        <w:t>0 (</w:t>
      </w:r>
      <w:hyperlink r:id="rId15" w:history="1">
        <w:r w:rsidRPr="00DF0093">
          <w:rPr>
            <w:rStyle w:val="Hyperlink"/>
          </w:rPr>
          <w:t>House Journal</w:t>
        </w:r>
        <w:r w:rsidRPr="00DF0093">
          <w:rPr>
            <w:rStyle w:val="Hyperlink"/>
          </w:rPr>
          <w:noBreakHyphen/>
          <w:t>page 120</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4/10/2014</w:t>
      </w:r>
      <w:r>
        <w:tab/>
        <w:t>House</w:t>
      </w:r>
      <w:r>
        <w:tab/>
      </w:r>
      <w:r w:rsidRPr="00DF0093">
        <w:t>Unanimous co</w:t>
      </w:r>
      <w:r>
        <w:t xml:space="preserve">nsent for third reading on next </w:t>
      </w:r>
      <w:r w:rsidRPr="00DF0093">
        <w:t>legislative day (</w:t>
      </w:r>
      <w:hyperlink r:id="rId16" w:history="1">
        <w:r w:rsidRPr="00DF0093">
          <w:rPr>
            <w:rStyle w:val="Hyperlink"/>
          </w:rPr>
          <w:t>House Journal</w:t>
        </w:r>
        <w:r w:rsidRPr="00DF0093">
          <w:rPr>
            <w:rStyle w:val="Hyperlink"/>
          </w:rPr>
          <w:noBreakHyphen/>
          <w:t>page 121</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4/11/2014</w:t>
      </w:r>
      <w:r>
        <w:tab/>
        <w:t>House</w:t>
      </w:r>
      <w:r>
        <w:tab/>
      </w:r>
      <w:r w:rsidRPr="00DF0093">
        <w:t>Rea</w:t>
      </w:r>
      <w:r>
        <w:t xml:space="preserve">d third time and sent to Senate </w:t>
      </w:r>
      <w:r w:rsidRPr="00DF0093">
        <w:t>(</w:t>
      </w:r>
      <w:hyperlink r:id="rId17" w:history="1">
        <w:r w:rsidRPr="00DF0093">
          <w:rPr>
            <w:rStyle w:val="Hyperlink"/>
          </w:rPr>
          <w:t>House Journal</w:t>
        </w:r>
        <w:r w:rsidRPr="00DF0093">
          <w:rPr>
            <w:rStyle w:val="Hyperlink"/>
          </w:rPr>
          <w:noBreakHyphen/>
          <w:t>page 7</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4/15/2014</w:t>
      </w:r>
      <w:r>
        <w:tab/>
        <w:t>Senate</w:t>
      </w:r>
      <w:r>
        <w:tab/>
      </w:r>
      <w:r w:rsidRPr="00DF0093">
        <w:t>Introduced and read first time (</w:t>
      </w:r>
      <w:hyperlink r:id="rId18" w:history="1">
        <w:r w:rsidRPr="00DF0093">
          <w:rPr>
            <w:rStyle w:val="Hyperlink"/>
          </w:rPr>
          <w:t>Senate Journal</w:t>
        </w:r>
        <w:r w:rsidRPr="00DF0093">
          <w:rPr>
            <w:rStyle w:val="Hyperlink"/>
          </w:rPr>
          <w:noBreakHyphen/>
          <w:t>page 13</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r>
        <w:tab/>
        <w:t>4/15/2014</w:t>
      </w:r>
      <w:r>
        <w:tab/>
        <w:t>Senate</w:t>
      </w:r>
      <w:r>
        <w:tab/>
      </w:r>
      <w:r w:rsidRPr="00DF0093">
        <w:t>Ref</w:t>
      </w:r>
      <w:r>
        <w:t xml:space="preserve">erred to Committee on </w:t>
      </w:r>
      <w:r w:rsidRPr="00DF0093">
        <w:rPr>
          <w:b/>
        </w:rPr>
        <w:t>Judiciary</w:t>
      </w:r>
      <w:r>
        <w:t xml:space="preserve"> </w:t>
      </w:r>
      <w:r w:rsidRPr="00DF0093">
        <w:t>(</w:t>
      </w:r>
      <w:hyperlink r:id="rId19" w:history="1">
        <w:r w:rsidRPr="00DF0093">
          <w:rPr>
            <w:rStyle w:val="Hyperlink"/>
          </w:rPr>
          <w:t>Senate Journal</w:t>
        </w:r>
        <w:r w:rsidRPr="00DF0093">
          <w:rPr>
            <w:rStyle w:val="Hyperlink"/>
          </w:rPr>
          <w:noBreakHyphen/>
          <w:t>page 13</w:t>
        </w:r>
      </w:hyperlink>
      <w:r w:rsidRPr="00DF0093">
        <w:t>)</w:t>
      </w:r>
    </w:p>
    <w:p w:rsidR="00E517D0" w:rsidRDefault="00E517D0" w:rsidP="00E517D0">
      <w:pPr>
        <w:widowControl w:val="0"/>
        <w:tabs>
          <w:tab w:val="right" w:pos="1008"/>
          <w:tab w:val="left" w:pos="1152"/>
          <w:tab w:val="left" w:pos="1872"/>
          <w:tab w:val="left" w:pos="9187"/>
        </w:tabs>
        <w:ind w:left="2088" w:hanging="2088"/>
        <w:jc w:val="left"/>
      </w:pPr>
    </w:p>
    <w:p w:rsidR="00FC201A" w:rsidRPr="00FC201A" w:rsidRDefault="00FC201A" w:rsidP="00FC201A">
      <w:pPr>
        <w:widowControl w:val="0"/>
        <w:tabs>
          <w:tab w:val="right" w:pos="1008"/>
          <w:tab w:val="left" w:pos="1152"/>
          <w:tab w:val="left" w:pos="1872"/>
          <w:tab w:val="left" w:pos="9187"/>
        </w:tabs>
        <w:ind w:left="2088" w:hanging="2088"/>
        <w:jc w:val="left"/>
      </w:pPr>
    </w:p>
    <w:p w:rsidR="00FC201A" w:rsidRDefault="00FC201A" w:rsidP="00FC201A">
      <w:pPr>
        <w:widowControl w:val="0"/>
        <w:jc w:val="left"/>
      </w:pPr>
      <w:r w:rsidRPr="00FC201A">
        <w:rPr>
          <w:b/>
        </w:rPr>
        <w:t>VERSIONS OF THIS BILL</w:t>
      </w:r>
    </w:p>
    <w:p w:rsidR="00FC201A" w:rsidRDefault="00FC201A" w:rsidP="00FC201A">
      <w:pPr>
        <w:widowControl w:val="0"/>
        <w:jc w:val="left"/>
      </w:pPr>
    </w:p>
    <w:p w:rsidR="00FC201A" w:rsidRDefault="00F26AB2" w:rsidP="00FC201A">
      <w:pPr>
        <w:widowControl w:val="0"/>
        <w:jc w:val="left"/>
      </w:pPr>
      <w:hyperlink r:id="rId20" w:history="1">
        <w:r w:rsidR="00FC201A">
          <w:rPr>
            <w:rStyle w:val="Hyperlink"/>
          </w:rPr>
          <w:t>1/14/2014</w:t>
        </w:r>
      </w:hyperlink>
    </w:p>
    <w:p w:rsidR="00261830" w:rsidRDefault="00F26AB2" w:rsidP="00FC201A">
      <w:hyperlink r:id="rId21" w:history="1">
        <w:r w:rsidR="00261830" w:rsidRPr="00261830">
          <w:rPr>
            <w:rStyle w:val="Hyperlink"/>
          </w:rPr>
          <w:t>3/20/2014</w:t>
        </w:r>
      </w:hyperlink>
    </w:p>
    <w:p w:rsidR="002E3413" w:rsidRDefault="00F26AB2" w:rsidP="00FC201A">
      <w:hyperlink r:id="rId22" w:history="1">
        <w:r w:rsidR="002E3413" w:rsidRPr="002E3413">
          <w:rPr>
            <w:rStyle w:val="Hyperlink"/>
          </w:rPr>
          <w:t>4/10/2014</w:t>
        </w:r>
      </w:hyperlink>
    </w:p>
    <w:p w:rsidR="00FC201A" w:rsidRDefault="00FC201A" w:rsidP="00FC201A"/>
    <w:p w:rsidR="00FC201A" w:rsidRDefault="00FC201A" w:rsidP="00FC201A">
      <w:pPr>
        <w:sectPr w:rsidR="00FC201A" w:rsidSect="00FC201A">
          <w:pgSz w:w="12240" w:h="15840" w:code="1"/>
          <w:pgMar w:top="1080" w:right="1440" w:bottom="1080" w:left="1440" w:header="720" w:footer="720" w:gutter="0"/>
          <w:cols w:space="720"/>
          <w:noEndnote/>
          <w:docGrid w:linePitch="360"/>
        </w:sectPr>
      </w:pPr>
    </w:p>
    <w:p w:rsidR="002E3413" w:rsidRDefault="002E3413" w:rsidP="001D7F4F">
      <w:pPr>
        <w:pStyle w:val="BillDots"/>
      </w:pPr>
      <w:r>
        <w:rPr>
          <w:strike/>
        </w:rPr>
        <w:lastRenderedPageBreak/>
        <w:t>Indicates Matter Stricken</w:t>
      </w:r>
    </w:p>
    <w:p w:rsidR="002E3413" w:rsidRPr="00630675" w:rsidRDefault="002E3413" w:rsidP="001D7F4F">
      <w:pPr>
        <w:pStyle w:val="BillDots"/>
      </w:pPr>
      <w:r>
        <w:rPr>
          <w:u w:val="single"/>
        </w:rPr>
        <w:t>Indicates New Matter</w:t>
      </w:r>
    </w:p>
    <w:p w:rsidR="002E3413" w:rsidRDefault="002E3413" w:rsidP="001D7F4F">
      <w:pPr>
        <w:pStyle w:val="BillDots"/>
      </w:pPr>
    </w:p>
    <w:p w:rsidR="002E3413" w:rsidRDefault="002E3413" w:rsidP="001D7F4F">
      <w:pPr>
        <w:pStyle w:val="BillDots"/>
      </w:pPr>
      <w:r>
        <w:t>AMENDED</w:t>
      </w:r>
    </w:p>
    <w:p w:rsidR="002E3413" w:rsidRDefault="002E3413" w:rsidP="001D7F4F">
      <w:pPr>
        <w:pStyle w:val="BillDots"/>
      </w:pPr>
      <w:r>
        <w:t>April 10, 2014</w:t>
      </w:r>
    </w:p>
    <w:p w:rsidR="002E3413" w:rsidRDefault="002E3413" w:rsidP="001D7F4F">
      <w:pPr>
        <w:pStyle w:val="BillDots"/>
      </w:pPr>
    </w:p>
    <w:p w:rsidR="002E3413" w:rsidRPr="00630675" w:rsidRDefault="002E3413" w:rsidP="00630675">
      <w:pPr>
        <w:pStyle w:val="BillDots"/>
        <w:tabs>
          <w:tab w:val="clear" w:pos="216"/>
          <w:tab w:val="clear" w:pos="432"/>
          <w:tab w:val="clear" w:pos="648"/>
          <w:tab w:val="clear" w:pos="864"/>
          <w:tab w:val="clear" w:pos="1080"/>
          <w:tab w:val="clear" w:pos="1296"/>
          <w:tab w:val="clear" w:pos="5904"/>
          <w:tab w:val="right" w:pos="5933"/>
        </w:tabs>
      </w:pPr>
      <w:r>
        <w:tab/>
      </w:r>
      <w:r>
        <w:rPr>
          <w:b/>
          <w:sz w:val="36"/>
        </w:rPr>
        <w:t>H. 4454</w:t>
      </w:r>
    </w:p>
    <w:p w:rsidR="002E3413" w:rsidRDefault="002E3413" w:rsidP="001D7F4F">
      <w:pPr>
        <w:pStyle w:val="BillDots"/>
      </w:pPr>
    </w:p>
    <w:p w:rsidR="002E3413" w:rsidRDefault="002E3413" w:rsidP="00630675">
      <w:pPr>
        <w:pStyle w:val="BillDots"/>
        <w:jc w:val="center"/>
      </w:pPr>
      <w:r>
        <w:t xml:space="preserve">Introduced by </w:t>
      </w:r>
      <w:r w:rsidRPr="00426F58">
        <w:t>Rep. Finlay</w:t>
      </w:r>
    </w:p>
    <w:p w:rsidR="002E3413" w:rsidRDefault="002E3413" w:rsidP="001D7F4F">
      <w:pPr>
        <w:pStyle w:val="BillDots"/>
      </w:pPr>
    </w:p>
    <w:p w:rsidR="002E3413" w:rsidRDefault="002E3413" w:rsidP="001D7F4F">
      <w:pPr>
        <w:pStyle w:val="BillDots"/>
      </w:pPr>
      <w:r>
        <w:t>S. Printed 4/10/14--H.</w:t>
      </w:r>
    </w:p>
    <w:p w:rsidR="002E3413" w:rsidRDefault="002E3413" w:rsidP="001D7F4F">
      <w:pPr>
        <w:pStyle w:val="BillDots"/>
      </w:pPr>
      <w:r>
        <w:t>Read the first time January 14, 2014.</w:t>
      </w:r>
    </w:p>
    <w:p w:rsidR="002E3413" w:rsidRPr="00630675" w:rsidRDefault="002E3413" w:rsidP="00630675">
      <w:pPr>
        <w:pStyle w:val="BillDots"/>
        <w:jc w:val="center"/>
      </w:pPr>
      <w:r>
        <w:rPr>
          <w:u w:val="single"/>
        </w:rPr>
        <w:t>            </w:t>
      </w:r>
    </w:p>
    <w:p w:rsidR="002E3413" w:rsidRDefault="002E3413" w:rsidP="001D7F4F">
      <w:pPr>
        <w:pStyle w:val="BillDots"/>
      </w:pPr>
    </w:p>
    <w:p w:rsidR="002E3413" w:rsidRDefault="002E3413" w:rsidP="001D7F4F">
      <w:pPr>
        <w:pStyle w:val="BillDots"/>
        <w:sectPr w:rsidR="002E3413" w:rsidSect="00BF0AE6">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2E3413" w:rsidRDefault="002E3413" w:rsidP="001D7F4F">
      <w:pPr>
        <w:pStyle w:val="BillDots"/>
      </w:pPr>
    </w:p>
    <w:p w:rsidR="002E3413" w:rsidRDefault="002E3413" w:rsidP="003D01E8">
      <w:pPr>
        <w:pStyle w:val="Numbersforbills"/>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Pr="00325348" w:rsidRDefault="002E3413" w:rsidP="00D2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1348, AS AMENDED, CODE OF LAWS OF SOUTH CAROLINA, 1976, RELATING TO AUTHORIZED USES OF CAMPAIGN FUNDS AND THE MANNER IN WHICH EXPENDITURES OF MORE THAN TWENTY</w:t>
      </w:r>
      <w:r>
        <w:noBreakHyphen/>
        <w:t>FIVE DOLLARS MUST BE PAID, SO AS TO DELETE THE TWENTY</w:t>
      </w:r>
      <w:r>
        <w:noBreakHyphen/>
        <w:t>FIVE DOLLAR THRESHOLD, REVISE THE MANNER IN WHICH CAMPAIGN EXPENDITURES MUST BE PAID, AND REVISE PROVISIONS PERTAINING TO CAMPAIGN ACCOUNT PETTY CASH FUNDS.</w:t>
      </w: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1348(C) and (E) of the 1976 Code, as last amended by Act 225 of 2010, is further amended to read:</w:t>
      </w: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Pr="00DA2A44" w:rsidRDefault="002E3413"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rsidRPr="005864A7">
        <w:rPr>
          <w:color w:val="000000"/>
        </w:rPr>
        <w:t>(1)</w:t>
      </w:r>
      <w:r w:rsidRPr="005864A7">
        <w:rPr>
          <w:color w:val="000000"/>
        </w:rPr>
        <w:tab/>
      </w:r>
      <w:r>
        <w:rPr>
          <w:color w:val="000000"/>
        </w:rPr>
        <w:tab/>
      </w:r>
      <w:r w:rsidRPr="00DA2A44">
        <w:rPr>
          <w:color w:val="000000"/>
        </w:rPr>
        <w:t xml:space="preserve">An expenditure </w:t>
      </w:r>
      <w:r w:rsidRPr="00E904F8">
        <w:rPr>
          <w:strike/>
          <w:color w:val="000000"/>
        </w:rPr>
        <w:t>of more than twenty</w:t>
      </w:r>
      <w:r>
        <w:rPr>
          <w:strike/>
          <w:color w:val="000000"/>
        </w:rPr>
        <w:noBreakHyphen/>
      </w:r>
      <w:r w:rsidRPr="00E904F8">
        <w:rPr>
          <w:strike/>
          <w:color w:val="000000"/>
        </w:rPr>
        <w:t>five dollars</w:t>
      </w:r>
      <w:r w:rsidRPr="00DA2A44">
        <w:rPr>
          <w:color w:val="000000"/>
        </w:rPr>
        <w:t xml:space="preserve"> drawn upon a campaign account must be made by: </w:t>
      </w:r>
    </w:p>
    <w:p w:rsidR="002E3413" w:rsidRPr="00DA2A44" w:rsidRDefault="002E3413"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5864A7">
        <w:rPr>
          <w:color w:val="000000"/>
        </w:rPr>
        <w:t>(a)</w:t>
      </w:r>
      <w:r>
        <w:rPr>
          <w:color w:val="000000"/>
        </w:rPr>
        <w:tab/>
      </w:r>
      <w:r w:rsidRPr="00E904F8">
        <w:rPr>
          <w:strike/>
          <w:color w:val="000000"/>
        </w:rPr>
        <w:t>a written instrument</w:t>
      </w:r>
      <w:r>
        <w:rPr>
          <w:color w:val="000000"/>
        </w:rPr>
        <w:t xml:space="preserve"> </w:t>
      </w:r>
      <w:r>
        <w:rPr>
          <w:color w:val="000000"/>
          <w:u w:val="single"/>
        </w:rPr>
        <w:t>a check drawn upon a campaign account</w:t>
      </w:r>
      <w:r w:rsidRPr="00DA2A44">
        <w:rPr>
          <w:color w:val="000000"/>
        </w:rPr>
        <w:t xml:space="preserve">; </w:t>
      </w:r>
    </w:p>
    <w:p w:rsidR="002E3413" w:rsidRPr="00DA2A44" w:rsidRDefault="002E3413"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5864A7">
        <w:rPr>
          <w:color w:val="000000"/>
        </w:rPr>
        <w:t>(b)</w:t>
      </w:r>
      <w:r>
        <w:rPr>
          <w:color w:val="000000"/>
        </w:rPr>
        <w:tab/>
      </w:r>
      <w:r w:rsidRPr="00DA2A44">
        <w:rPr>
          <w:color w:val="000000"/>
        </w:rPr>
        <w:t>debit</w:t>
      </w:r>
      <w:r>
        <w:rPr>
          <w:color w:val="000000"/>
        </w:rPr>
        <w:t xml:space="preserve"> </w:t>
      </w:r>
      <w:r>
        <w:rPr>
          <w:color w:val="000000"/>
          <w:u w:val="single"/>
        </w:rPr>
        <w:t>or credit</w:t>
      </w:r>
      <w:r>
        <w:rPr>
          <w:color w:val="000000"/>
        </w:rPr>
        <w:t xml:space="preserve"> card; </w:t>
      </w:r>
      <w:r w:rsidRPr="00DA2A44">
        <w:rPr>
          <w:color w:val="000000"/>
        </w:rPr>
        <w:t xml:space="preserve">or </w:t>
      </w:r>
    </w:p>
    <w:p w:rsidR="002E3413" w:rsidRPr="00DA2A44" w:rsidRDefault="002E3413"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5864A7">
        <w:rPr>
          <w:color w:val="000000"/>
        </w:rPr>
        <w:t>(c)</w:t>
      </w:r>
      <w:r>
        <w:rPr>
          <w:color w:val="000000"/>
        </w:rPr>
        <w:tab/>
      </w:r>
      <w:r w:rsidRPr="00DA2A44">
        <w:rPr>
          <w:color w:val="000000"/>
        </w:rPr>
        <w:t xml:space="preserve">online transfers. </w:t>
      </w:r>
    </w:p>
    <w:p w:rsidR="002E3413" w:rsidRPr="00DA2A44" w:rsidRDefault="002E3413"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Pr>
          <w:color w:val="000000"/>
        </w:rPr>
        <w:tab/>
      </w:r>
      <w:r>
        <w:rPr>
          <w:color w:val="000000"/>
          <w:u w:val="single"/>
        </w:rPr>
        <w:t>(2)</w:t>
      </w:r>
      <w:r w:rsidRPr="005864A7">
        <w:rPr>
          <w:color w:val="000000"/>
        </w:rPr>
        <w:tab/>
      </w:r>
      <w:r w:rsidRPr="007B383B">
        <w:rPr>
          <w:strike/>
          <w:color w:val="000000"/>
        </w:rPr>
        <w:t>The campaign account must contain the name of the candidate or committee, and the expenditure must contain the name of the recipient.</w:t>
      </w:r>
      <w:r w:rsidRPr="00DA2A44">
        <w:rPr>
          <w:color w:val="000000"/>
        </w:rPr>
        <w:t xml:space="preserve">  These expenditures must be reported pursuant to the provisions of Section 8</w:t>
      </w:r>
      <w:r>
        <w:rPr>
          <w:color w:val="000000"/>
        </w:rPr>
        <w:noBreakHyphen/>
      </w:r>
      <w:r w:rsidRPr="00DA2A44">
        <w:rPr>
          <w:color w:val="000000"/>
        </w:rPr>
        <w:t>13</w:t>
      </w:r>
      <w:r>
        <w:rPr>
          <w:color w:val="000000"/>
        </w:rPr>
        <w:noBreakHyphen/>
      </w:r>
      <w:r w:rsidRPr="00DA2A44">
        <w:rPr>
          <w:color w:val="000000"/>
        </w:rPr>
        <w:t xml:space="preserve">1308. </w:t>
      </w:r>
    </w:p>
    <w:p w:rsidR="002E3413" w:rsidRDefault="002E3413"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7B383B">
        <w:rPr>
          <w:strike/>
          <w:color w:val="000000"/>
        </w:rPr>
        <w:t>(2)</w:t>
      </w:r>
      <w:r w:rsidRPr="005864A7">
        <w:rPr>
          <w:color w:val="000000"/>
        </w:rPr>
        <w:tab/>
      </w:r>
      <w:r w:rsidRPr="007B383B">
        <w:rPr>
          <w:strike/>
          <w:color w:val="000000"/>
        </w:rPr>
        <w:t>Expenditures of twenty</w:t>
      </w:r>
      <w:r>
        <w:rPr>
          <w:strike/>
          <w:color w:val="000000"/>
        </w:rPr>
        <w:noBreakHyphen/>
      </w:r>
      <w:r w:rsidRPr="007B383B">
        <w:rPr>
          <w:strike/>
          <w:color w:val="000000"/>
        </w:rPr>
        <w:t xml:space="preserve">five dollars or less that are not made by a written instrument, debit card, or online transfer containing the name of the candidate or committee and the name of </w:t>
      </w:r>
      <w:r w:rsidRPr="007B383B">
        <w:rPr>
          <w:strike/>
          <w:color w:val="000000"/>
        </w:rPr>
        <w:lastRenderedPageBreak/>
        <w:t xml:space="preserve">the recipient must be accounted for by a written receipt or written record. </w:t>
      </w:r>
    </w:p>
    <w:p w:rsidR="002E3413" w:rsidRDefault="002E3413"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06274">
        <w:tab/>
      </w:r>
      <w:r w:rsidRPr="00106274">
        <w:rPr>
          <w:u w:val="single"/>
        </w:rPr>
        <w:t>(3)</w:t>
      </w:r>
      <w:r w:rsidRPr="00106274">
        <w:tab/>
      </w:r>
      <w:r w:rsidRPr="00106274">
        <w:rPr>
          <w:u w:val="single"/>
        </w:rPr>
        <w:t>Nothing in this section applies to an expenditure of any funds not contained in a campaign bank account.</w:t>
      </w:r>
    </w:p>
    <w:p w:rsidR="002E3413" w:rsidRPr="00DA2A44" w:rsidRDefault="002E3413"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B383B">
        <w:rPr>
          <w:strike/>
          <w:color w:val="000000"/>
        </w:rPr>
        <w:t>(E)</w:t>
      </w:r>
      <w:r w:rsidRPr="005864A7">
        <w:rPr>
          <w:color w:val="000000"/>
        </w:rPr>
        <w:tab/>
      </w:r>
      <w:r w:rsidRPr="007B383B">
        <w:rPr>
          <w:strike/>
          <w:color w:val="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Pr>
          <w:strike/>
          <w:color w:val="000000"/>
        </w:rPr>
        <w:noBreakHyphen/>
      </w:r>
      <w:r w:rsidRPr="007B383B">
        <w:rPr>
          <w:strike/>
          <w:color w:val="000000"/>
        </w:rPr>
        <w:t>five dollars for each expenditure.</w:t>
      </w:r>
      <w:r>
        <w:rPr>
          <w:color w:val="000000"/>
        </w:rPr>
        <w:t>”</w:t>
      </w: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13" w:rsidRDefault="002E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3413" w:rsidRDefault="002E34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6104" w:rsidRDefault="00D26104" w:rsidP="002E3413">
      <w:pPr>
        <w:pStyle w:val="BillDots"/>
      </w:pPr>
    </w:p>
    <w:sectPr w:rsidR="00D26104" w:rsidSect="00BF0AE6">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4F8" w:rsidRDefault="00E904F8" w:rsidP="009F0C77">
      <w:r>
        <w:separator/>
      </w:r>
    </w:p>
  </w:endnote>
  <w:endnote w:type="continuationSeparator" w:id="0">
    <w:p w:rsidR="00E904F8" w:rsidRDefault="00E90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498010-1798-47AF-93B2-BE4AE8209AFB}"/>
    <w:embedBold r:id="rId2" w:fontKey="{E3A667FB-D1B6-4979-B594-E09C12281A66}"/>
  </w:font>
  <w:font w:name="Calibri">
    <w:panose1 w:val="020F0502020204030204"/>
    <w:charset w:val="00"/>
    <w:family w:val="swiss"/>
    <w:pitch w:val="variable"/>
    <w:sig w:usb0="E10002FF" w:usb1="4000ACFF" w:usb2="00000009" w:usb3="00000000" w:csb0="0000019F" w:csb1="00000000"/>
    <w:embedRegular r:id="rId3" w:fontKey="{1E3F1EC4-31E4-434E-B040-0357F592BCB8}"/>
  </w:font>
  <w:font w:name="Tahoma">
    <w:panose1 w:val="020B0604030504040204"/>
    <w:charset w:val="00"/>
    <w:family w:val="swiss"/>
    <w:pitch w:val="variable"/>
    <w:sig w:usb0="21002A87" w:usb1="80000000" w:usb2="00000008" w:usb3="00000000" w:csb0="000101FF" w:csb1="00000000"/>
    <w:embedRegular r:id="rId4" w:fontKey="{D6303CC6-D18D-4D12-9F6E-651CAB3B6E8A}"/>
  </w:font>
  <w:font w:name="Cambria">
    <w:panose1 w:val="02040503050406030204"/>
    <w:charset w:val="00"/>
    <w:family w:val="roman"/>
    <w:pitch w:val="variable"/>
    <w:sig w:usb0="E00002FF" w:usb1="400004FF" w:usb2="00000000" w:usb3="00000000" w:csb0="0000019F" w:csb1="00000000"/>
    <w:embedRegular r:id="rId5" w:fontKey="{C3AC2D90-29E4-4FFB-B79E-9D04E5F85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413" w:rsidRPr="00D26104" w:rsidRDefault="002E3413" w:rsidP="00D26104">
    <w:pPr>
      <w:pStyle w:val="Footer"/>
      <w:tabs>
        <w:tab w:val="clear" w:pos="4680"/>
        <w:tab w:val="clear" w:pos="9360"/>
        <w:tab w:val="center" w:pos="2995"/>
      </w:tabs>
      <w:spacing w:before="120"/>
    </w:pPr>
    <w:r>
      <w:t>[4454-</w:t>
    </w:r>
    <w:r w:rsidR="002B36D9">
      <w:fldChar w:fldCharType="begin"/>
    </w:r>
    <w:r w:rsidR="002B36D9">
      <w:instrText xml:space="preserve"> PAGE  \* MERGEFORMAT </w:instrText>
    </w:r>
    <w:r w:rsidR="002B36D9">
      <w:fldChar w:fldCharType="separate"/>
    </w:r>
    <w:r w:rsidR="00F26AB2">
      <w:rPr>
        <w:noProof/>
      </w:rPr>
      <w:t>1</w:t>
    </w:r>
    <w:r w:rsidR="002B36D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AE6" w:rsidRPr="00D26104" w:rsidRDefault="002E3413" w:rsidP="00D26104">
    <w:pPr>
      <w:pStyle w:val="Footer"/>
      <w:tabs>
        <w:tab w:val="clear" w:pos="4680"/>
        <w:tab w:val="clear" w:pos="9360"/>
        <w:tab w:val="center" w:pos="2995"/>
      </w:tabs>
      <w:spacing w:before="120"/>
    </w:pPr>
    <w:r>
      <w:t>[4454]</w:t>
    </w:r>
    <w:r>
      <w:tab/>
    </w:r>
    <w:r w:rsidR="00742367">
      <w:fldChar w:fldCharType="begin"/>
    </w:r>
    <w:r>
      <w:instrText xml:space="preserve"> PAGE  \* MERGEFORMAT </w:instrText>
    </w:r>
    <w:r w:rsidR="00742367">
      <w:fldChar w:fldCharType="separate"/>
    </w:r>
    <w:r w:rsidR="00F26AB2">
      <w:rPr>
        <w:noProof/>
      </w:rPr>
      <w:t>1</w:t>
    </w:r>
    <w:r w:rsidR="007423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4F8" w:rsidRDefault="00E904F8" w:rsidP="009F0C77">
      <w:r>
        <w:separator/>
      </w:r>
    </w:p>
  </w:footnote>
  <w:footnote w:type="continuationSeparator" w:id="0">
    <w:p w:rsidR="00E904F8" w:rsidRDefault="00E90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79SD14"/>
    <w:docVar w:name="CoverBillType" w:val="b"/>
    <w:docVar w:name="docpath" w:val="L:\Council\bills\NL\13379SD14.DOCX"/>
    <w:docVar w:name="dvBillNumber" w:val="4454"/>
    <w:docVar w:name="dvBillNumberPrefix" w:val="H. "/>
    <w:docVar w:name="dvOriginalBody" w:val="House"/>
    <w:docVar w:name="dvSteno" w:val="NL"/>
    <w:docVar w:name="NameofBody" w:val="h"/>
    <w:docVar w:name="vgroup2" w:val="Council"/>
  </w:docVars>
  <w:rsids>
    <w:rsidRoot w:val="003A0E63"/>
    <w:rsid w:val="00011869"/>
    <w:rsid w:val="00015426"/>
    <w:rsid w:val="00036050"/>
    <w:rsid w:val="00082E43"/>
    <w:rsid w:val="000E1785"/>
    <w:rsid w:val="000F40FA"/>
    <w:rsid w:val="0010776B"/>
    <w:rsid w:val="00133E66"/>
    <w:rsid w:val="001435A3"/>
    <w:rsid w:val="00144212"/>
    <w:rsid w:val="001C6E93"/>
    <w:rsid w:val="001D08F2"/>
    <w:rsid w:val="001D525B"/>
    <w:rsid w:val="001D7F4F"/>
    <w:rsid w:val="002321B6"/>
    <w:rsid w:val="00250967"/>
    <w:rsid w:val="002543C8"/>
    <w:rsid w:val="00261830"/>
    <w:rsid w:val="00284AAE"/>
    <w:rsid w:val="0029524B"/>
    <w:rsid w:val="002A3CD3"/>
    <w:rsid w:val="002B36D9"/>
    <w:rsid w:val="002E2857"/>
    <w:rsid w:val="002E3413"/>
    <w:rsid w:val="002E5912"/>
    <w:rsid w:val="00301B21"/>
    <w:rsid w:val="00325348"/>
    <w:rsid w:val="0032732C"/>
    <w:rsid w:val="00336AD0"/>
    <w:rsid w:val="0037079A"/>
    <w:rsid w:val="00375770"/>
    <w:rsid w:val="00381998"/>
    <w:rsid w:val="00386F62"/>
    <w:rsid w:val="003A0E63"/>
    <w:rsid w:val="003C064D"/>
    <w:rsid w:val="003C6562"/>
    <w:rsid w:val="003D01E8"/>
    <w:rsid w:val="003E5288"/>
    <w:rsid w:val="003F6D79"/>
    <w:rsid w:val="0041760A"/>
    <w:rsid w:val="00417C01"/>
    <w:rsid w:val="004532FC"/>
    <w:rsid w:val="00467317"/>
    <w:rsid w:val="004809EE"/>
    <w:rsid w:val="004C54E9"/>
    <w:rsid w:val="004E2406"/>
    <w:rsid w:val="004E7D54"/>
    <w:rsid w:val="004F2E2D"/>
    <w:rsid w:val="005273C6"/>
    <w:rsid w:val="00530A69"/>
    <w:rsid w:val="00545593"/>
    <w:rsid w:val="00556811"/>
    <w:rsid w:val="00577C6C"/>
    <w:rsid w:val="005864A7"/>
    <w:rsid w:val="005C2FE2"/>
    <w:rsid w:val="005D20F8"/>
    <w:rsid w:val="005E2BC9"/>
    <w:rsid w:val="00605102"/>
    <w:rsid w:val="006215AA"/>
    <w:rsid w:val="00626446"/>
    <w:rsid w:val="00654B96"/>
    <w:rsid w:val="006913C9"/>
    <w:rsid w:val="0069470D"/>
    <w:rsid w:val="006A0EDF"/>
    <w:rsid w:val="006C259E"/>
    <w:rsid w:val="006E6A00"/>
    <w:rsid w:val="00734F00"/>
    <w:rsid w:val="00742367"/>
    <w:rsid w:val="00746629"/>
    <w:rsid w:val="007A70AE"/>
    <w:rsid w:val="007B383B"/>
    <w:rsid w:val="007D7CD8"/>
    <w:rsid w:val="007E6EA1"/>
    <w:rsid w:val="008362E8"/>
    <w:rsid w:val="00842EE6"/>
    <w:rsid w:val="008A1768"/>
    <w:rsid w:val="008B7E59"/>
    <w:rsid w:val="008F0F33"/>
    <w:rsid w:val="008F2C3C"/>
    <w:rsid w:val="008F4429"/>
    <w:rsid w:val="0094021A"/>
    <w:rsid w:val="009863E3"/>
    <w:rsid w:val="009B44AF"/>
    <w:rsid w:val="009C007A"/>
    <w:rsid w:val="009C6A0B"/>
    <w:rsid w:val="009F0C77"/>
    <w:rsid w:val="009F4DD1"/>
    <w:rsid w:val="00A41684"/>
    <w:rsid w:val="00A512FC"/>
    <w:rsid w:val="00A609D2"/>
    <w:rsid w:val="00A64E80"/>
    <w:rsid w:val="00A72BCD"/>
    <w:rsid w:val="00A741D9"/>
    <w:rsid w:val="00A833AB"/>
    <w:rsid w:val="00A9741D"/>
    <w:rsid w:val="00AD4B17"/>
    <w:rsid w:val="00B03674"/>
    <w:rsid w:val="00B412D4"/>
    <w:rsid w:val="00B673DA"/>
    <w:rsid w:val="00BC06C1"/>
    <w:rsid w:val="00BE3C22"/>
    <w:rsid w:val="00BF01D3"/>
    <w:rsid w:val="00C0345E"/>
    <w:rsid w:val="00C20D46"/>
    <w:rsid w:val="00C24644"/>
    <w:rsid w:val="00C3483A"/>
    <w:rsid w:val="00C74E9D"/>
    <w:rsid w:val="00C82FD3"/>
    <w:rsid w:val="00C92819"/>
    <w:rsid w:val="00CA7B41"/>
    <w:rsid w:val="00CC6B7B"/>
    <w:rsid w:val="00CD2089"/>
    <w:rsid w:val="00D26104"/>
    <w:rsid w:val="00D73A67"/>
    <w:rsid w:val="00D8160F"/>
    <w:rsid w:val="00D970A9"/>
    <w:rsid w:val="00DA0BFF"/>
    <w:rsid w:val="00DA56BA"/>
    <w:rsid w:val="00DF35AF"/>
    <w:rsid w:val="00DF3845"/>
    <w:rsid w:val="00E12DDD"/>
    <w:rsid w:val="00E26561"/>
    <w:rsid w:val="00E415F6"/>
    <w:rsid w:val="00E41911"/>
    <w:rsid w:val="00E47268"/>
    <w:rsid w:val="00E517D0"/>
    <w:rsid w:val="00E55D6D"/>
    <w:rsid w:val="00E904F8"/>
    <w:rsid w:val="00E90D7E"/>
    <w:rsid w:val="00E92EEF"/>
    <w:rsid w:val="00EB1D03"/>
    <w:rsid w:val="00EE628C"/>
    <w:rsid w:val="00F078BE"/>
    <w:rsid w:val="00F24442"/>
    <w:rsid w:val="00F26AB2"/>
    <w:rsid w:val="00F50AE3"/>
    <w:rsid w:val="00F67CF1"/>
    <w:rsid w:val="00F840F0"/>
    <w:rsid w:val="00FB07C0"/>
    <w:rsid w:val="00FB0D0D"/>
    <w:rsid w:val="00FB43B4"/>
    <w:rsid w:val="00FC201A"/>
    <w:rsid w:val="00FE1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0411E4-6905-4F5A-8E1A-4518879DD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04F8"/>
    <w:rPr>
      <w:rFonts w:ascii="Tahoma" w:hAnsi="Tahoma" w:cs="Tahoma"/>
      <w:sz w:val="16"/>
      <w:szCs w:val="16"/>
    </w:rPr>
  </w:style>
  <w:style w:type="character" w:customStyle="1" w:styleId="BalloonTextChar">
    <w:name w:val="Balloon Text Char"/>
    <w:basedOn w:val="DefaultParagraphFont"/>
    <w:link w:val="BalloonText"/>
    <w:uiPriority w:val="99"/>
    <w:semiHidden/>
    <w:rsid w:val="00E904F8"/>
    <w:rPr>
      <w:rFonts w:ascii="Tahoma" w:eastAsia="Times New Roman" w:hAnsi="Tahoma" w:cs="Tahoma"/>
      <w:sz w:val="16"/>
      <w:szCs w:val="16"/>
    </w:rPr>
  </w:style>
  <w:style w:type="character" w:styleId="Hyperlink">
    <w:name w:val="Hyperlink"/>
    <w:basedOn w:val="DefaultParagraphFont"/>
    <w:uiPriority w:val="99"/>
    <w:unhideWhenUsed/>
    <w:rsid w:val="00FC20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HJ%20Archive\2014\04-10-14.docx" TargetMode="External"/><Relationship Id="rId18" Type="http://schemas.openxmlformats.org/officeDocument/2006/relationships/hyperlink" Target="file:///H:\SJ%20Archive\2014\04-15-14.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4454_20140320.docx" TargetMode="External"/><Relationship Id="rId7" Type="http://schemas.openxmlformats.org/officeDocument/2006/relationships/hyperlink" Target="file:///H:\HJ%20Archive\2014\01-14-14.docx" TargetMode="External"/><Relationship Id="rId12" Type="http://schemas.openxmlformats.org/officeDocument/2006/relationships/hyperlink" Target="file:///H:\HJ%20Archive\2014\04-09-14.docx" TargetMode="External"/><Relationship Id="rId17" Type="http://schemas.openxmlformats.org/officeDocument/2006/relationships/hyperlink" Target="file:///H:\HJ%20Archive\2014\04-11-1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4\04-10-14.docx" TargetMode="External"/><Relationship Id="rId20" Type="http://schemas.openxmlformats.org/officeDocument/2006/relationships/hyperlink" Target="file:///p:\pprever\2013-14\4454_201401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1-1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4\04-10-14.docx" TargetMode="External"/><Relationship Id="rId23" Type="http://schemas.openxmlformats.org/officeDocument/2006/relationships/footer" Target="footer1.xml"/><Relationship Id="rId10" Type="http://schemas.openxmlformats.org/officeDocument/2006/relationships/hyperlink" Target="file:///H:\HJ%20Archive\2014\03-26-14.docx" TargetMode="External"/><Relationship Id="rId19" Type="http://schemas.openxmlformats.org/officeDocument/2006/relationships/hyperlink" Target="file:///H:\SJ%20Archive\2014\04-15-14.docx" TargetMode="Externa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H:\HJ%20Archive\2014\04-10-14.docx" TargetMode="External"/><Relationship Id="rId22" Type="http://schemas.openxmlformats.org/officeDocument/2006/relationships/hyperlink" Target="file:///p:\pprever\2013-14\4454_2014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24CEF-BEB7-42CB-93C3-89129683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4454: Campaign expenditures - South Carolina Legislature Online</dc:title>
  <dc:creator>nancylee</dc:creator>
  <cp:lastModifiedBy>N Cumfer</cp:lastModifiedBy>
  <cp:revision>10</cp:revision>
  <cp:lastPrinted>2014-01-13T14:11:00Z</cp:lastPrinted>
  <dcterms:created xsi:type="dcterms:W3CDTF">2014-04-10T20:27:00Z</dcterms:created>
  <dcterms:modified xsi:type="dcterms:W3CDTF">2014-12-05T16:56:00Z</dcterms:modified>
</cp:coreProperties>
</file>