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EFA" w:rsidRDefault="00BF6EFA" w:rsidP="00BF6EFA">
      <w:pPr>
        <w:widowControl w:val="0"/>
        <w:jc w:val="center"/>
      </w:pPr>
      <w:r w:rsidRPr="00BF6EFA">
        <w:rPr>
          <w:b/>
        </w:rPr>
        <w:t>South Carolina General Assembly</w:t>
      </w:r>
    </w:p>
    <w:p w:rsidR="00BF6EFA" w:rsidRDefault="00BF6EFA" w:rsidP="00BF6EFA">
      <w:pPr>
        <w:widowControl w:val="0"/>
        <w:jc w:val="center"/>
      </w:pPr>
      <w:r>
        <w:t>120th Session, 2013-2014</w:t>
      </w: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jc w:val="left"/>
        <w:rPr>
          <w:b/>
        </w:rPr>
      </w:pPr>
      <w:r w:rsidRPr="00BF6EFA">
        <w:rPr>
          <w:b/>
        </w:rPr>
        <w:t>H. 4526</w:t>
      </w:r>
    </w:p>
    <w:p w:rsidR="00BF6EFA" w:rsidRDefault="00BF6EFA" w:rsidP="00BF6EFA">
      <w:pPr>
        <w:widowControl w:val="0"/>
        <w:jc w:val="left"/>
        <w:rPr>
          <w:b/>
        </w:rPr>
      </w:pPr>
    </w:p>
    <w:p w:rsidR="00BF6EFA" w:rsidRDefault="00BF6EFA" w:rsidP="00BF6EFA">
      <w:pPr>
        <w:widowControl w:val="0"/>
        <w:jc w:val="left"/>
      </w:pPr>
      <w:r w:rsidRPr="00BF6EFA">
        <w:rPr>
          <w:b/>
        </w:rPr>
        <w:t>STATUS INFORMATION</w:t>
      </w: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jc w:val="left"/>
      </w:pPr>
      <w:r>
        <w:t>General Bill</w:t>
      </w:r>
    </w:p>
    <w:p w:rsidR="00BF6EFA" w:rsidRDefault="00BF6EFA" w:rsidP="00BF6EFA">
      <w:pPr>
        <w:widowControl w:val="0"/>
        <w:jc w:val="left"/>
      </w:pPr>
      <w:r>
        <w:t>Sponsors: Rep. Alexander</w:t>
      </w:r>
    </w:p>
    <w:p w:rsidR="00BF6EFA" w:rsidRDefault="00BF6EFA" w:rsidP="00BF6EFA">
      <w:pPr>
        <w:widowControl w:val="0"/>
        <w:jc w:val="left"/>
      </w:pPr>
      <w:r>
        <w:t>Document Path: l:\council\bills\agm\18073ab14.docx</w:t>
      </w: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jc w:val="left"/>
      </w:pPr>
      <w:r>
        <w:t>Introduced in the House on January 21, 2014</w:t>
      </w:r>
    </w:p>
    <w:p w:rsidR="00BF6EFA" w:rsidRDefault="00BF6EFA" w:rsidP="00BF6EFA">
      <w:pPr>
        <w:widowControl w:val="0"/>
        <w:jc w:val="left"/>
      </w:pPr>
      <w:r>
        <w:t xml:space="preserve">Currently residing in the House Committee on </w:t>
      </w:r>
      <w:r w:rsidRPr="00BF6EFA">
        <w:rPr>
          <w:b/>
        </w:rPr>
        <w:t>Education and Public Works</w:t>
      </w: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jc w:val="left"/>
      </w:pPr>
      <w:r>
        <w:t xml:space="preserve">Summary: </w:t>
      </w:r>
      <w:r w:rsidR="009322D5">
        <w:t>Rating of public schools or school districts</w:t>
      </w: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jc w:val="left"/>
      </w:pPr>
    </w:p>
    <w:p w:rsidR="00BF6EFA" w:rsidRDefault="00BF6EFA" w:rsidP="00BF6E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6EFA">
        <w:rPr>
          <w:b/>
        </w:rPr>
        <w:t>HISTORY OF LEGISLATIVE ACTIONS</w:t>
      </w:r>
    </w:p>
    <w:p w:rsidR="00BF6EFA" w:rsidRDefault="00BF6EFA" w:rsidP="00BF6E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6EFA" w:rsidRPr="00BF6EFA" w:rsidRDefault="00BF6EFA" w:rsidP="00BF6E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6EFA">
        <w:rPr>
          <w:u w:val="single"/>
        </w:rPr>
        <w:tab/>
        <w:t>Date</w:t>
      </w:r>
      <w:r w:rsidRPr="00BF6EFA">
        <w:rPr>
          <w:u w:val="single"/>
        </w:rPr>
        <w:tab/>
        <w:t>Body</w:t>
      </w:r>
      <w:r w:rsidRPr="00BF6EFA">
        <w:rPr>
          <w:u w:val="single"/>
        </w:rPr>
        <w:tab/>
        <w:t>Action Description with journal page number</w:t>
      </w:r>
      <w:r w:rsidRPr="00BF6EFA">
        <w:rPr>
          <w:u w:val="single"/>
        </w:rPr>
        <w:tab/>
      </w:r>
      <w:bookmarkStart w:id="0" w:name="_GoBack"/>
      <w:bookmarkEnd w:id="0"/>
    </w:p>
    <w:p w:rsidR="00DA17C4" w:rsidRDefault="00DA17C4" w:rsidP="00DA1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House</w:t>
      </w:r>
      <w:r>
        <w:tab/>
      </w:r>
      <w:r w:rsidRPr="008023ED">
        <w:t>Introduced and read first time (</w:t>
      </w:r>
      <w:hyperlink r:id="rId7" w:history="1">
        <w:r w:rsidRPr="008023ED">
          <w:rPr>
            <w:rStyle w:val="Hyperlink"/>
          </w:rPr>
          <w:t>House Journal</w:t>
        </w:r>
        <w:r w:rsidRPr="008023ED">
          <w:rPr>
            <w:rStyle w:val="Hyperlink"/>
          </w:rPr>
          <w:noBreakHyphen/>
          <w:t>page 11</w:t>
        </w:r>
      </w:hyperlink>
      <w:r w:rsidRPr="008023ED">
        <w:t>)</w:t>
      </w:r>
    </w:p>
    <w:p w:rsidR="00DA17C4" w:rsidRDefault="00DA17C4" w:rsidP="00DA1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House</w:t>
      </w:r>
      <w:r>
        <w:tab/>
      </w:r>
      <w:r w:rsidRPr="008023ED">
        <w:t xml:space="preserve">Referred to Committee on </w:t>
      </w:r>
      <w:r w:rsidRPr="008023ED">
        <w:rPr>
          <w:b/>
        </w:rPr>
        <w:t>Education and Public Works</w:t>
      </w:r>
      <w:r w:rsidRPr="008023ED">
        <w:t xml:space="preserve"> (</w:t>
      </w:r>
      <w:hyperlink r:id="rId8" w:history="1">
        <w:r w:rsidRPr="008023ED">
          <w:rPr>
            <w:rStyle w:val="Hyperlink"/>
          </w:rPr>
          <w:t>House Journal</w:t>
        </w:r>
        <w:r w:rsidRPr="008023ED">
          <w:rPr>
            <w:rStyle w:val="Hyperlink"/>
          </w:rPr>
          <w:noBreakHyphen/>
          <w:t>page 11</w:t>
        </w:r>
      </w:hyperlink>
      <w:r w:rsidRPr="008023ED">
        <w:t>)</w:t>
      </w:r>
    </w:p>
    <w:p w:rsidR="00DA17C4" w:rsidRDefault="00DA17C4" w:rsidP="00DA1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6EFA" w:rsidRPr="00BF6EFA" w:rsidRDefault="00BF6EFA" w:rsidP="00BF6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6EFA" w:rsidRDefault="00BF6EFA" w:rsidP="00BF6EFA">
      <w:pPr>
        <w:widowControl w:val="0"/>
        <w:jc w:val="left"/>
      </w:pPr>
      <w:r w:rsidRPr="00BF6EFA">
        <w:rPr>
          <w:b/>
        </w:rPr>
        <w:t>VERSIONS OF THIS BILL</w:t>
      </w:r>
    </w:p>
    <w:p w:rsidR="00BF6EFA" w:rsidRDefault="00BF6EFA" w:rsidP="00BF6EFA">
      <w:pPr>
        <w:widowControl w:val="0"/>
        <w:jc w:val="left"/>
      </w:pPr>
    </w:p>
    <w:p w:rsidR="00BF6EFA" w:rsidRDefault="005F02EB" w:rsidP="00BF6EFA">
      <w:pPr>
        <w:widowControl w:val="0"/>
        <w:jc w:val="left"/>
      </w:pPr>
      <w:hyperlink r:id="rId9" w:history="1">
        <w:r w:rsidR="00BF6EFA">
          <w:rPr>
            <w:rStyle w:val="Hyperlink"/>
          </w:rPr>
          <w:t>1/21/2014</w:t>
        </w:r>
      </w:hyperlink>
    </w:p>
    <w:p w:rsidR="00BF6EFA" w:rsidRDefault="00BF6EFA" w:rsidP="00BF6EFA"/>
    <w:p w:rsidR="00BF6EFA" w:rsidRDefault="00BF6EFA" w:rsidP="00BF6EFA">
      <w:pPr>
        <w:sectPr w:rsidR="00BF6EFA" w:rsidSect="00BF6E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131C" w:rsidRDefault="0009131C" w:rsidP="0009131C">
      <w:pPr>
        <w:pStyle w:val="BillDots"/>
      </w:pPr>
    </w:p>
    <w:p w:rsidR="0009131C" w:rsidRDefault="0009131C" w:rsidP="0009131C">
      <w:pPr>
        <w:pStyle w:val="Numbersforbills"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0B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23B" w:rsidRDefault="00D1123B" w:rsidP="009A6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59</w:t>
      </w:r>
      <w:r w:rsidR="00A30FB0">
        <w:noBreakHyphen/>
      </w:r>
      <w:r>
        <w:t>18</w:t>
      </w:r>
      <w:r w:rsidR="00A30FB0">
        <w:noBreakHyphen/>
      </w:r>
      <w:r>
        <w:t xml:space="preserve">125 SO AS TO PROVIDE THAT NO COMPREHENSIVE ANNUAL REPORT CARD </w:t>
      </w:r>
      <w:r w:rsidR="00C561CA">
        <w:t xml:space="preserve">OR OTHER REPORT </w:t>
      </w:r>
      <w:r>
        <w:t xml:space="preserve">RATING A PUBLIC SCHOOL OR PUBLIC SCHOOL DISTRICT AND NO OTHER ACADEMIC PERFORMANCE RATING OF A PUBLIC SCHOOL </w:t>
      </w:r>
      <w:r w:rsidR="00C561CA">
        <w:t xml:space="preserve">DISTRICT </w:t>
      </w:r>
      <w:r>
        <w:t>OR PUBLIC SCHOOL MAY PRODUCE OR OTHERWISE USE OR ASSIGN A LETTER GRADE RATING OF THE SCHOOL OR DISTRICT, AND TO PROVIDE THAT THE STATE DEPARTMENT OF EDUCATION SHALL NOT EMPLOY OR OFFER TO EMPLOY SUCH A LETTER GRADING SYSTEM WHEN SEEKING A WAIVER FROM A STATE OR FEDERAL SCHOOL ACCOUNTABILITY LAW.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23B" w:rsidRDefault="00120B17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123B">
        <w:t>Article 1, Chapter 18, Title 59 of the 1976 Code is amended by adding:</w:t>
      </w:r>
    </w:p>
    <w:p w:rsidR="00D1123B" w:rsidRDefault="00D1123B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B17" w:rsidRDefault="00D1123B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A30FB0">
        <w:noBreakHyphen/>
      </w:r>
      <w:r>
        <w:t>18</w:t>
      </w:r>
      <w:r w:rsidR="00A30FB0">
        <w:noBreakHyphen/>
      </w:r>
      <w:r>
        <w:t>125.</w:t>
      </w:r>
      <w:r>
        <w:tab/>
        <w:t>A comprehensive report card or other report that rates a public school or public school district and no other academic performance rating of a public school or public school</w:t>
      </w:r>
      <w:r w:rsidR="001C3598">
        <w:t xml:space="preserve"> district</w:t>
      </w:r>
      <w:r>
        <w:t xml:space="preserve"> may produce or otherwise use or assig</w:t>
      </w:r>
      <w:r w:rsidRPr="00B90511">
        <w:t>n a letter grade rating of the school or district. The state department of education shall not employ or offer to employ such a letter grading system when seeking a waiver from a state or federal school accountability law</w:t>
      </w:r>
      <w:r w:rsidR="001C3598">
        <w:t>,</w:t>
      </w:r>
      <w:r w:rsidRPr="00B90511">
        <w:t xml:space="preserve"> including</w:t>
      </w:r>
      <w:r w:rsidR="001C3598">
        <w:t>,</w:t>
      </w:r>
      <w:r w:rsidRPr="00B90511">
        <w:t xml:space="preserve"> but not limited to</w:t>
      </w:r>
      <w:r w:rsidR="001C3598">
        <w:t>,</w:t>
      </w:r>
      <w:r w:rsidRPr="00B90511">
        <w:t xml:space="preserve"> the federal Elementary and Secondary Education Act of 1967, </w:t>
      </w:r>
      <w:r w:rsidRPr="00D1123B">
        <w:t>20 U.S.C. 6301 et seq., or any reauthorization of that act.”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0B17" w:rsidP="00D1123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D1123B">
        <w:t>2</w:t>
      </w:r>
      <w:r>
        <w:t>.</w:t>
      </w:r>
      <w:r>
        <w:tab/>
        <w:t>This act takes effect upon approval by the Governor.</w:t>
      </w:r>
    </w:p>
    <w:p w:rsidR="009A6A3A" w:rsidRDefault="00A30FB0" w:rsidP="00D1123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A3A" w:rsidRDefault="009A6A3A" w:rsidP="00BF6EFA">
      <w:pPr>
        <w:keepNext/>
        <w:keepLines/>
        <w:suppressAutoHyphens/>
      </w:pPr>
    </w:p>
    <w:sectPr w:rsidR="009A6A3A" w:rsidSect="00BF6E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B17" w:rsidRDefault="00120B17" w:rsidP="009F0C77">
      <w:r>
        <w:separator/>
      </w:r>
    </w:p>
  </w:endnote>
  <w:endnote w:type="continuationSeparator" w:id="0">
    <w:p w:rsidR="00120B17" w:rsidRDefault="00120B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E539F0-609D-4E38-9B56-9F4174C9F03F}"/>
    <w:embedBold r:id="rId2" w:fontKey="{ABE6C534-148E-4F36-A0D1-B536284925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E4D989-CAB7-45F3-8687-E5F0E1D37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37BD40-742D-4980-8F26-180A9A845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FA" w:rsidRPr="009A6A3A" w:rsidRDefault="00BF6EFA" w:rsidP="009A6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[4526]</w:t>
    </w:r>
    <w:r>
      <w:tab/>
    </w:r>
    <w:r w:rsidR="00FA12D2">
      <w:fldChar w:fldCharType="begin"/>
    </w:r>
    <w:r w:rsidR="00FA12D2">
      <w:instrText xml:space="preserve"> PAGE  \* MERGEFORMAT </w:instrText>
    </w:r>
    <w:r w:rsidR="00FA12D2">
      <w:fldChar w:fldCharType="separate"/>
    </w:r>
    <w:r w:rsidR="005F02EB">
      <w:rPr>
        <w:noProof/>
      </w:rPr>
      <w:t>1</w:t>
    </w:r>
    <w:r w:rsidR="00FA12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B17" w:rsidRDefault="00120B17" w:rsidP="009F0C77">
      <w:r>
        <w:separator/>
      </w:r>
    </w:p>
  </w:footnote>
  <w:footnote w:type="continuationSeparator" w:id="0">
    <w:p w:rsidR="00120B17" w:rsidRDefault="00120B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73AB14"/>
    <w:docVar w:name="CoverBillType" w:val="b"/>
    <w:docVar w:name="docpath" w:val="L:\Council\bills\AGM\18073AB14.DOCX"/>
    <w:docVar w:name="dvBillNumber" w:val="452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5CCF"/>
    <w:rsid w:val="00011869"/>
    <w:rsid w:val="0009131C"/>
    <w:rsid w:val="000E1785"/>
    <w:rsid w:val="000F40FA"/>
    <w:rsid w:val="0010776B"/>
    <w:rsid w:val="00120B17"/>
    <w:rsid w:val="00133E66"/>
    <w:rsid w:val="001435A3"/>
    <w:rsid w:val="001C3598"/>
    <w:rsid w:val="001D08F2"/>
    <w:rsid w:val="001D525B"/>
    <w:rsid w:val="001D7F4F"/>
    <w:rsid w:val="0021575C"/>
    <w:rsid w:val="002321B6"/>
    <w:rsid w:val="00250967"/>
    <w:rsid w:val="002543C8"/>
    <w:rsid w:val="00284AAE"/>
    <w:rsid w:val="00292AF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B91"/>
    <w:rsid w:val="004E7D54"/>
    <w:rsid w:val="005273C6"/>
    <w:rsid w:val="00530A69"/>
    <w:rsid w:val="00545593"/>
    <w:rsid w:val="00572DA8"/>
    <w:rsid w:val="00577C6C"/>
    <w:rsid w:val="005C2FE2"/>
    <w:rsid w:val="005E2BC9"/>
    <w:rsid w:val="005F02EB"/>
    <w:rsid w:val="00605102"/>
    <w:rsid w:val="006215AA"/>
    <w:rsid w:val="00636EE1"/>
    <w:rsid w:val="006913C9"/>
    <w:rsid w:val="0069470D"/>
    <w:rsid w:val="00734F00"/>
    <w:rsid w:val="007A70AE"/>
    <w:rsid w:val="008362E8"/>
    <w:rsid w:val="008A1768"/>
    <w:rsid w:val="008F0F33"/>
    <w:rsid w:val="008F4429"/>
    <w:rsid w:val="009322D5"/>
    <w:rsid w:val="0094021A"/>
    <w:rsid w:val="00973B4D"/>
    <w:rsid w:val="009A6A3A"/>
    <w:rsid w:val="009B44AF"/>
    <w:rsid w:val="009C6A0B"/>
    <w:rsid w:val="009F0C77"/>
    <w:rsid w:val="009F4DD1"/>
    <w:rsid w:val="00A30FB0"/>
    <w:rsid w:val="00A41684"/>
    <w:rsid w:val="00A64E80"/>
    <w:rsid w:val="00A72BCD"/>
    <w:rsid w:val="00A741D9"/>
    <w:rsid w:val="00A833AB"/>
    <w:rsid w:val="00A9741D"/>
    <w:rsid w:val="00AD4B17"/>
    <w:rsid w:val="00B15EC7"/>
    <w:rsid w:val="00B25CCF"/>
    <w:rsid w:val="00B412D4"/>
    <w:rsid w:val="00BE3C22"/>
    <w:rsid w:val="00BE3EE6"/>
    <w:rsid w:val="00BF6EFA"/>
    <w:rsid w:val="00C0345E"/>
    <w:rsid w:val="00C3483A"/>
    <w:rsid w:val="00C561CA"/>
    <w:rsid w:val="00C74E9D"/>
    <w:rsid w:val="00C82FD3"/>
    <w:rsid w:val="00C92819"/>
    <w:rsid w:val="00CC6B7B"/>
    <w:rsid w:val="00CD2089"/>
    <w:rsid w:val="00D1123B"/>
    <w:rsid w:val="00D73A67"/>
    <w:rsid w:val="00D970A9"/>
    <w:rsid w:val="00DA17C4"/>
    <w:rsid w:val="00DF3845"/>
    <w:rsid w:val="00E41911"/>
    <w:rsid w:val="00E53F2F"/>
    <w:rsid w:val="00E6734F"/>
    <w:rsid w:val="00E92EEF"/>
    <w:rsid w:val="00F24442"/>
    <w:rsid w:val="00F50AE3"/>
    <w:rsid w:val="00F67CF1"/>
    <w:rsid w:val="00F840F0"/>
    <w:rsid w:val="00FA12D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769F9B-3DAC-4671-99C2-6F78022D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6E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2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26_2014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B0D0E-F1A1-4B08-BFCC-74545321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334</Words>
  <Characters>1905</Characters>
  <Application>Microsoft Office Word</Application>
  <DocSecurity>0</DocSecurity>
  <Lines>15</Lines>
  <Paragraphs>4</Paragraphs>
  <ScaleCrop>false</ScaleCrop>
  <Company>LPITS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4526: Rating of public schools or school districts - South Carolina Legislature Online</dc:title>
  <dc:creator>angiemorgan</dc:creator>
  <cp:lastModifiedBy>N Cumfer</cp:lastModifiedBy>
  <cp:revision>6</cp:revision>
  <cp:lastPrinted>2014-01-09T20:19:00Z</cp:lastPrinted>
  <dcterms:created xsi:type="dcterms:W3CDTF">2014-01-21T18:43:00Z</dcterms:created>
  <dcterms:modified xsi:type="dcterms:W3CDTF">2014-12-05T16:57:00Z</dcterms:modified>
</cp:coreProperties>
</file>