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65F" w:rsidRDefault="00AE365F" w:rsidP="00AE365F">
      <w:pPr>
        <w:widowControl w:val="0"/>
        <w:jc w:val="center"/>
      </w:pPr>
      <w:r w:rsidRPr="00AE365F">
        <w:rPr>
          <w:b/>
        </w:rPr>
        <w:t>South Carolina General Assembly</w:t>
      </w:r>
    </w:p>
    <w:p w:rsidR="00AE365F" w:rsidRDefault="00AE365F" w:rsidP="00AE365F">
      <w:pPr>
        <w:widowControl w:val="0"/>
        <w:jc w:val="center"/>
      </w:pPr>
      <w:r>
        <w:t>120th Session, 2013-2014</w:t>
      </w:r>
    </w:p>
    <w:p w:rsidR="00AE365F" w:rsidRDefault="00AE365F" w:rsidP="00AE365F">
      <w:pPr>
        <w:widowControl w:val="0"/>
        <w:jc w:val="left"/>
      </w:pPr>
    </w:p>
    <w:p w:rsidR="00AE365F" w:rsidRDefault="00AE365F" w:rsidP="00AE365F">
      <w:pPr>
        <w:widowControl w:val="0"/>
        <w:jc w:val="left"/>
        <w:rPr>
          <w:b/>
        </w:rPr>
      </w:pPr>
      <w:r w:rsidRPr="00AE365F">
        <w:rPr>
          <w:b/>
        </w:rPr>
        <w:t>H. 4745</w:t>
      </w:r>
    </w:p>
    <w:p w:rsidR="00AE365F" w:rsidRDefault="00AE365F" w:rsidP="00AE365F">
      <w:pPr>
        <w:widowControl w:val="0"/>
        <w:jc w:val="left"/>
        <w:rPr>
          <w:b/>
        </w:rPr>
      </w:pPr>
    </w:p>
    <w:p w:rsidR="00AE365F" w:rsidRDefault="00AE365F" w:rsidP="00AE365F">
      <w:pPr>
        <w:widowControl w:val="0"/>
        <w:jc w:val="left"/>
      </w:pPr>
      <w:r w:rsidRPr="00AE365F">
        <w:rPr>
          <w:b/>
        </w:rPr>
        <w:t>STATUS INFORMATION</w:t>
      </w:r>
    </w:p>
    <w:p w:rsidR="00AE365F" w:rsidRDefault="00AE365F" w:rsidP="00AE365F">
      <w:pPr>
        <w:widowControl w:val="0"/>
        <w:jc w:val="left"/>
      </w:pPr>
    </w:p>
    <w:p w:rsidR="00AE365F" w:rsidRDefault="00AE365F" w:rsidP="00AE365F">
      <w:pPr>
        <w:widowControl w:val="0"/>
        <w:jc w:val="left"/>
      </w:pPr>
      <w:r>
        <w:t>House Resolution</w:t>
      </w:r>
    </w:p>
    <w:p w:rsidR="00AE365F" w:rsidRDefault="00AE365F" w:rsidP="00AE365F">
      <w:pPr>
        <w:widowControl w:val="0"/>
        <w:jc w:val="left"/>
      </w:pPr>
      <w:r>
        <w:t>Sponsors: Reps. Atwater, Huggins, Alexander, Allison, Anderson, Anthony,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AE365F" w:rsidRDefault="00AE365F" w:rsidP="00AE365F">
      <w:pPr>
        <w:widowControl w:val="0"/>
        <w:jc w:val="left"/>
      </w:pPr>
      <w:r>
        <w:t>Document Path: l:\council\bills\gm\29920htc14.docx</w:t>
      </w:r>
    </w:p>
    <w:p w:rsidR="00162EBF" w:rsidRDefault="00162EBF" w:rsidP="00AE365F">
      <w:pPr>
        <w:widowControl w:val="0"/>
        <w:jc w:val="left"/>
      </w:pPr>
      <w:r>
        <w:t>Companion/Similar bill(s): 1020</w:t>
      </w:r>
    </w:p>
    <w:p w:rsidR="00AE365F" w:rsidRDefault="00AE365F" w:rsidP="00AE365F">
      <w:pPr>
        <w:widowControl w:val="0"/>
        <w:jc w:val="left"/>
      </w:pPr>
    </w:p>
    <w:p w:rsidR="00AE365F" w:rsidRDefault="00AE365F" w:rsidP="00AE365F">
      <w:pPr>
        <w:widowControl w:val="0"/>
        <w:jc w:val="left"/>
      </w:pPr>
      <w:r>
        <w:t>Introduced in the House on February 20, 2014</w:t>
      </w:r>
    </w:p>
    <w:p w:rsidR="00AE365F" w:rsidRDefault="00AE365F" w:rsidP="00AE365F">
      <w:pPr>
        <w:widowControl w:val="0"/>
        <w:jc w:val="left"/>
      </w:pPr>
      <w:r>
        <w:t>Adopted by the House on February 20, 2014</w:t>
      </w:r>
    </w:p>
    <w:p w:rsidR="00AE365F" w:rsidRDefault="00AE365F" w:rsidP="00AE365F">
      <w:pPr>
        <w:widowControl w:val="0"/>
        <w:jc w:val="left"/>
      </w:pPr>
    </w:p>
    <w:p w:rsidR="00AE365F" w:rsidRDefault="00AE365F" w:rsidP="00AE365F">
      <w:pPr>
        <w:widowControl w:val="0"/>
        <w:jc w:val="left"/>
      </w:pPr>
      <w:r>
        <w:t xml:space="preserve">Summary: </w:t>
      </w:r>
      <w:r w:rsidR="00BD30C5">
        <w:t>Deborah Francis</w:t>
      </w:r>
    </w:p>
    <w:p w:rsidR="00AE365F" w:rsidRDefault="00AE365F" w:rsidP="00AE365F">
      <w:pPr>
        <w:widowControl w:val="0"/>
        <w:jc w:val="left"/>
      </w:pPr>
    </w:p>
    <w:p w:rsidR="00AE365F" w:rsidRDefault="00AE365F" w:rsidP="00AE365F">
      <w:pPr>
        <w:widowControl w:val="0"/>
        <w:jc w:val="left"/>
      </w:pPr>
    </w:p>
    <w:p w:rsidR="00AE365F" w:rsidRDefault="00AE365F" w:rsidP="00AE365F">
      <w:pPr>
        <w:widowControl w:val="0"/>
        <w:tabs>
          <w:tab w:val="center" w:pos="590"/>
          <w:tab w:val="center" w:pos="1440"/>
          <w:tab w:val="left" w:pos="1872"/>
          <w:tab w:val="left" w:pos="9187"/>
        </w:tabs>
        <w:jc w:val="left"/>
      </w:pPr>
      <w:r w:rsidRPr="00AE365F">
        <w:rPr>
          <w:b/>
        </w:rPr>
        <w:t>HISTORY OF LEGISLATIVE ACTIONS</w:t>
      </w:r>
    </w:p>
    <w:p w:rsidR="00AE365F" w:rsidRDefault="00AE365F" w:rsidP="00AE365F">
      <w:pPr>
        <w:widowControl w:val="0"/>
        <w:tabs>
          <w:tab w:val="center" w:pos="590"/>
          <w:tab w:val="center" w:pos="1440"/>
          <w:tab w:val="left" w:pos="1872"/>
          <w:tab w:val="left" w:pos="9187"/>
        </w:tabs>
        <w:jc w:val="left"/>
      </w:pPr>
    </w:p>
    <w:p w:rsidR="00AE365F" w:rsidRPr="00AE365F" w:rsidRDefault="00AE365F" w:rsidP="00AE365F">
      <w:pPr>
        <w:widowControl w:val="0"/>
        <w:tabs>
          <w:tab w:val="center" w:pos="590"/>
          <w:tab w:val="center" w:pos="1440"/>
          <w:tab w:val="left" w:pos="1872"/>
          <w:tab w:val="left" w:pos="9187"/>
        </w:tabs>
        <w:jc w:val="left"/>
      </w:pPr>
      <w:r w:rsidRPr="00AE365F">
        <w:rPr>
          <w:u w:val="single"/>
        </w:rPr>
        <w:tab/>
        <w:t>Date</w:t>
      </w:r>
      <w:r w:rsidRPr="00AE365F">
        <w:rPr>
          <w:u w:val="single"/>
        </w:rPr>
        <w:tab/>
        <w:t>Body</w:t>
      </w:r>
      <w:r w:rsidRPr="00AE365F">
        <w:rPr>
          <w:u w:val="single"/>
        </w:rPr>
        <w:tab/>
        <w:t>Action Description with journal page number</w:t>
      </w:r>
      <w:r w:rsidRPr="00AE365F">
        <w:rPr>
          <w:u w:val="single"/>
        </w:rPr>
        <w:tab/>
      </w:r>
      <w:bookmarkStart w:id="0" w:name="_GoBack"/>
      <w:bookmarkEnd w:id="0"/>
    </w:p>
    <w:p w:rsidR="00686B37" w:rsidRDefault="00686B37" w:rsidP="00686B37">
      <w:pPr>
        <w:widowControl w:val="0"/>
        <w:tabs>
          <w:tab w:val="right" w:pos="1008"/>
          <w:tab w:val="left" w:pos="1152"/>
          <w:tab w:val="left" w:pos="1872"/>
          <w:tab w:val="left" w:pos="9187"/>
        </w:tabs>
        <w:ind w:left="2088" w:hanging="2088"/>
        <w:jc w:val="left"/>
      </w:pPr>
      <w:r>
        <w:tab/>
        <w:t>2/20/2014</w:t>
      </w:r>
      <w:r>
        <w:tab/>
        <w:t>House</w:t>
      </w:r>
      <w:r>
        <w:tab/>
      </w:r>
      <w:r w:rsidRPr="00F02673">
        <w:t>Introduced and adopted (</w:t>
      </w:r>
      <w:hyperlink r:id="rId7" w:history="1">
        <w:r w:rsidRPr="00F02673">
          <w:rPr>
            <w:rStyle w:val="Hyperlink"/>
          </w:rPr>
          <w:t>House Journal</w:t>
        </w:r>
        <w:r w:rsidRPr="00F02673">
          <w:rPr>
            <w:rStyle w:val="Hyperlink"/>
          </w:rPr>
          <w:noBreakHyphen/>
          <w:t>page 26</w:t>
        </w:r>
      </w:hyperlink>
      <w:r w:rsidRPr="00F02673">
        <w:t>)</w:t>
      </w:r>
    </w:p>
    <w:p w:rsidR="00686B37" w:rsidRDefault="00686B37" w:rsidP="00686B37">
      <w:pPr>
        <w:widowControl w:val="0"/>
        <w:tabs>
          <w:tab w:val="right" w:pos="1008"/>
          <w:tab w:val="left" w:pos="1152"/>
          <w:tab w:val="left" w:pos="1872"/>
          <w:tab w:val="left" w:pos="9187"/>
        </w:tabs>
        <w:ind w:left="2088" w:hanging="2088"/>
        <w:jc w:val="left"/>
      </w:pPr>
    </w:p>
    <w:p w:rsidR="00AE365F" w:rsidRPr="00AE365F" w:rsidRDefault="00AE365F" w:rsidP="00AE365F">
      <w:pPr>
        <w:widowControl w:val="0"/>
        <w:tabs>
          <w:tab w:val="right" w:pos="1008"/>
          <w:tab w:val="left" w:pos="1152"/>
          <w:tab w:val="left" w:pos="1872"/>
          <w:tab w:val="left" w:pos="9187"/>
        </w:tabs>
        <w:ind w:left="2088" w:hanging="2088"/>
        <w:jc w:val="left"/>
      </w:pPr>
    </w:p>
    <w:p w:rsidR="00AE365F" w:rsidRDefault="00AE365F" w:rsidP="00AE365F">
      <w:r w:rsidRPr="00AE365F">
        <w:rPr>
          <w:b/>
        </w:rPr>
        <w:t>VERSIONS OF THIS BILL</w:t>
      </w:r>
    </w:p>
    <w:p w:rsidR="00AE365F" w:rsidRDefault="00AE365F" w:rsidP="00AE365F"/>
    <w:p w:rsidR="00AE365F" w:rsidRDefault="00C74B3B" w:rsidP="00AE365F">
      <w:hyperlink r:id="rId8" w:history="1">
        <w:r w:rsidR="00AE365F">
          <w:rPr>
            <w:rStyle w:val="Hyperlink"/>
          </w:rPr>
          <w:t>2/20/2014</w:t>
        </w:r>
      </w:hyperlink>
    </w:p>
    <w:p w:rsidR="00AE365F" w:rsidRDefault="00AE365F" w:rsidP="00AE365F"/>
    <w:p w:rsidR="00AE365F" w:rsidRDefault="00AE365F" w:rsidP="00AE365F">
      <w:pPr>
        <w:sectPr w:rsidR="00AE365F" w:rsidSect="00AE365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49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2FE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24F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Pr>
          <w:color w:val="000000" w:themeColor="text1"/>
        </w:rPr>
        <w:t>TO EXPRESS THE PROFOUND GRATITUDE OF THE MEMBERS OF THE SOUTH CAROLINA HOUSE OF REPRESENTATIVES TO DEBORAH FRANCIS ON THE OCCASION OF HER RETIREMENT AND TO WISH HER GREAT SUCCESS ON ALL OF HER FUTURE ENDEAVORS.</w:t>
      </w:r>
    </w:p>
    <w:p w:rsidR="00472FE0" w:rsidRDefault="0047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4F32" w:rsidRDefault="00472FE0"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00624F32">
        <w:rPr>
          <w:color w:val="000000" w:themeColor="text1"/>
        </w:rPr>
        <w:t>Debbie Francis has more than thirty</w:t>
      </w:r>
      <w:r w:rsidR="003E7C0F">
        <w:rPr>
          <w:color w:val="000000" w:themeColor="text1"/>
        </w:rPr>
        <w:noBreakHyphen/>
      </w:r>
      <w:r w:rsidR="00624F32">
        <w:rPr>
          <w:color w:val="000000" w:themeColor="text1"/>
        </w:rPr>
        <w:t>five years of public service to her community in various leadership positions within the health</w:t>
      </w:r>
      <w:r w:rsidR="00970677">
        <w:rPr>
          <w:color w:val="000000" w:themeColor="text1"/>
        </w:rPr>
        <w:t xml:space="preserve"> </w:t>
      </w:r>
      <w:r w:rsidR="00624F32">
        <w:rPr>
          <w:color w:val="000000" w:themeColor="text1"/>
        </w:rPr>
        <w:t xml:space="preserve">care field, most recently as </w:t>
      </w:r>
      <w:r w:rsidR="00970677">
        <w:rPr>
          <w:color w:val="000000" w:themeColor="text1"/>
        </w:rPr>
        <w:t>p</w:t>
      </w:r>
      <w:r w:rsidR="00624F32">
        <w:rPr>
          <w:color w:val="000000" w:themeColor="text1"/>
        </w:rPr>
        <w:t xml:space="preserve">resident and CEO of Lexington/Richland Alcohol and Drug Abuse Council (LRADAC), a nonprofit organization; and </w:t>
      </w: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Ms. Francis led various departments of the South Carolina Department of Health and Human Services including Pharmaceutical Services, Hospital and Hospital Reimbursement, </w:t>
      </w:r>
      <w:r w:rsidR="00970677">
        <w:rPr>
          <w:color w:val="000000" w:themeColor="text1"/>
        </w:rPr>
        <w:t xml:space="preserve">and </w:t>
      </w:r>
      <w:r>
        <w:rPr>
          <w:color w:val="000000" w:themeColor="text1"/>
        </w:rPr>
        <w:t xml:space="preserve">Physician Services, and </w:t>
      </w:r>
      <w:r w:rsidR="00970677">
        <w:rPr>
          <w:color w:val="000000" w:themeColor="text1"/>
        </w:rPr>
        <w:t xml:space="preserve">she </w:t>
      </w:r>
      <w:r>
        <w:rPr>
          <w:color w:val="000000" w:themeColor="text1"/>
        </w:rPr>
        <w:t xml:space="preserve">served as the Deputy Director of the Office of Programs; and </w:t>
      </w: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Ms. Francis furthered her knowledge on health care </w:t>
      </w:r>
      <w:r w:rsidR="00970677">
        <w:rPr>
          <w:color w:val="000000" w:themeColor="text1"/>
        </w:rPr>
        <w:t>administration by pursuing a j</w:t>
      </w:r>
      <w:r>
        <w:rPr>
          <w:color w:val="000000" w:themeColor="text1"/>
        </w:rPr>
        <w:t xml:space="preserve">uris </w:t>
      </w:r>
      <w:r w:rsidR="00970677">
        <w:rPr>
          <w:color w:val="000000" w:themeColor="text1"/>
        </w:rPr>
        <w:t>d</w:t>
      </w:r>
      <w:r>
        <w:rPr>
          <w:color w:val="000000" w:themeColor="text1"/>
        </w:rPr>
        <w:t>octor from t</w:t>
      </w:r>
      <w:r w:rsidR="00970677">
        <w:rPr>
          <w:color w:val="000000" w:themeColor="text1"/>
        </w:rPr>
        <w:t>he University of South Carolina</w:t>
      </w:r>
      <w:r>
        <w:rPr>
          <w:color w:val="000000" w:themeColor="text1"/>
        </w:rPr>
        <w:t xml:space="preserve"> School of Law. Her practice in health law at Haynsworth Sinkler Boyd, P.A., provided Ms. Francis a platform to focus on regulatory, governmental affairs, and third party payors, particularly Medicaid and Medicare compliance, reimbursement, and policy issues; and </w:t>
      </w: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in her current capacity as </w:t>
      </w:r>
      <w:r w:rsidR="003E7C0F">
        <w:rPr>
          <w:color w:val="000000" w:themeColor="text1"/>
        </w:rPr>
        <w:t>p</w:t>
      </w:r>
      <w:r>
        <w:rPr>
          <w:color w:val="000000" w:themeColor="text1"/>
        </w:rPr>
        <w:t>resident and CEO, Ms. Francis spearheaded the organization</w:t>
      </w:r>
      <w:r w:rsidR="003E7C0F" w:rsidRPr="003E7C0F">
        <w:rPr>
          <w:color w:val="000000" w:themeColor="text1"/>
        </w:rPr>
        <w:t>’</w:t>
      </w:r>
      <w:r>
        <w:rPr>
          <w:color w:val="000000" w:themeColor="text1"/>
        </w:rPr>
        <w:t>s relocation to new state</w:t>
      </w:r>
      <w:r w:rsidR="003E7C0F">
        <w:rPr>
          <w:color w:val="000000" w:themeColor="text1"/>
        </w:rPr>
        <w:noBreakHyphen/>
      </w:r>
      <w:r>
        <w:rPr>
          <w:color w:val="000000" w:themeColor="text1"/>
        </w:rPr>
        <w:t>of</w:t>
      </w:r>
      <w:r w:rsidR="003E7C0F">
        <w:rPr>
          <w:color w:val="000000" w:themeColor="text1"/>
        </w:rPr>
        <w:noBreakHyphen/>
      </w:r>
      <w:r>
        <w:rPr>
          <w:color w:val="000000" w:themeColor="text1"/>
        </w:rPr>
        <w:t>the</w:t>
      </w:r>
      <w:r w:rsidR="003E7C0F">
        <w:rPr>
          <w:color w:val="000000" w:themeColor="text1"/>
        </w:rPr>
        <w:noBreakHyphen/>
      </w:r>
      <w:r>
        <w:rPr>
          <w:color w:val="000000" w:themeColor="text1"/>
        </w:rPr>
        <w:t>art facilities</w:t>
      </w:r>
      <w:r w:rsidR="00970677">
        <w:rPr>
          <w:color w:val="000000" w:themeColor="text1"/>
        </w:rPr>
        <w:t>,</w:t>
      </w:r>
      <w:r>
        <w:rPr>
          <w:color w:val="000000" w:themeColor="text1"/>
        </w:rPr>
        <w:t xml:space="preserve"> by securing support from government sources. Under her leadership, LRADAC has become recognized as the premier provider of prevention, intervention, and treatment </w:t>
      </w:r>
      <w:r>
        <w:rPr>
          <w:color w:val="000000" w:themeColor="text1"/>
        </w:rPr>
        <w:lastRenderedPageBreak/>
        <w:t xml:space="preserve">services for substance use disorders to the citizens of Richland and Lexington Counties; and </w:t>
      </w: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Ms. Francis has faithfully served the alcohol and drug</w:t>
      </w:r>
      <w:r w:rsidR="003E7C0F">
        <w:rPr>
          <w:color w:val="000000" w:themeColor="text1"/>
        </w:rPr>
        <w:noBreakHyphen/>
      </w:r>
      <w:r>
        <w:rPr>
          <w:color w:val="000000" w:themeColor="text1"/>
        </w:rPr>
        <w:t xml:space="preserve">abuse treatment and prevention </w:t>
      </w:r>
      <w:r w:rsidR="0039304A">
        <w:rPr>
          <w:color w:val="000000" w:themeColor="text1"/>
        </w:rPr>
        <w:t>community</w:t>
      </w:r>
      <w:r>
        <w:rPr>
          <w:color w:val="000000" w:themeColor="text1"/>
        </w:rPr>
        <w:t xml:space="preserve"> through her stewardship in multiple leadership roles of the South Carolina Behavioral Health Services Association, including president. The Behavioral Health Services Association consists of community</w:t>
      </w:r>
      <w:r w:rsidR="003E7C0F">
        <w:rPr>
          <w:color w:val="000000" w:themeColor="text1"/>
        </w:rPr>
        <w:noBreakHyphen/>
      </w:r>
      <w:r>
        <w:rPr>
          <w:color w:val="000000" w:themeColor="text1"/>
        </w:rPr>
        <w:t>based organizations that provide comprehensive prevention, intervention</w:t>
      </w:r>
      <w:r w:rsidR="00970677">
        <w:rPr>
          <w:color w:val="000000" w:themeColor="text1"/>
        </w:rPr>
        <w:t>,</w:t>
      </w:r>
      <w:r>
        <w:rPr>
          <w:color w:val="000000" w:themeColor="text1"/>
        </w:rPr>
        <w:t xml:space="preserve"> and treatment to citizens in need of alcohol, tobacco</w:t>
      </w:r>
      <w:r w:rsidR="00970677">
        <w:rPr>
          <w:color w:val="000000" w:themeColor="text1"/>
        </w:rPr>
        <w:t>,</w:t>
      </w:r>
      <w:r>
        <w:rPr>
          <w:color w:val="000000" w:themeColor="text1"/>
        </w:rPr>
        <w:t xml:space="preserve"> and other</w:t>
      </w:r>
      <w:r w:rsidR="003E7C0F">
        <w:rPr>
          <w:color w:val="000000" w:themeColor="text1"/>
        </w:rPr>
        <w:t xml:space="preserve"> drug</w:t>
      </w:r>
      <w:r w:rsidR="003E7C0F">
        <w:rPr>
          <w:color w:val="000000" w:themeColor="text1"/>
        </w:rPr>
        <w:noBreakHyphen/>
      </w:r>
      <w:r>
        <w:rPr>
          <w:color w:val="000000" w:themeColor="text1"/>
        </w:rPr>
        <w:t xml:space="preserve">abuse services; and </w:t>
      </w: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Whereas, Ms. Francis has served the citizens of Lexington and Richland Counties, the greater Midlands area, and the State of South Carolina through her important roles that received service recognition awards from the Drug Enforcement Administration (Certificate of Appreciation, August 1989), United Way of South Carolina (Healthy Start Grant Recognition, April 1992), Department of Health and Environmental Control (Maternal and Child Health Day Special Recognition Award, December 1996), the YWCA Midlands Tribute to Women and Industry (Certificate of Recognition, May 2000), and the South Carolina House of Representatives Republican Women</w:t>
      </w:r>
      <w:r w:rsidR="003E7C0F" w:rsidRPr="003E7C0F">
        <w:rPr>
          <w:color w:val="000000" w:themeColor="text1"/>
        </w:rPr>
        <w:t>’</w:t>
      </w:r>
      <w:r>
        <w:rPr>
          <w:color w:val="000000" w:themeColor="text1"/>
        </w:rPr>
        <w:t>s Caucus (Woman of Achievement Award, 2010)</w:t>
      </w:r>
      <w:r w:rsidR="0039304A">
        <w:rPr>
          <w:color w:val="000000" w:themeColor="text1"/>
        </w:rPr>
        <w:t>.</w:t>
      </w: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472FE0"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 xml:space="preserve">Whereas, the members of the South Carolina House of Representatives offer </w:t>
      </w:r>
      <w:r w:rsidR="00970677">
        <w:rPr>
          <w:color w:val="000000" w:themeColor="text1"/>
        </w:rPr>
        <w:t>thei</w:t>
      </w:r>
      <w:r>
        <w:rPr>
          <w:color w:val="000000" w:themeColor="text1"/>
        </w:rPr>
        <w:t>r sincere congratulations and appreciation to Deborah Francis for her many years of dedicated service and wish her an abundance of happiness and health upon her well</w:t>
      </w:r>
      <w:r w:rsidR="003E7C0F">
        <w:rPr>
          <w:color w:val="000000" w:themeColor="text1"/>
        </w:rPr>
        <w:noBreakHyphen/>
      </w:r>
      <w:r>
        <w:rPr>
          <w:color w:val="000000" w:themeColor="text1"/>
        </w:rPr>
        <w:t>deserved retirement.</w:t>
      </w:r>
      <w:r w:rsidR="00472FE0">
        <w:t xml:space="preserve">  Now, therefore,</w:t>
      </w:r>
    </w:p>
    <w:p w:rsidR="00472FE0" w:rsidRDefault="0047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FE0" w:rsidRDefault="0047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472FE0" w:rsidRDefault="00472FE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F32" w:rsidRDefault="00472FE0"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That</w:t>
      </w:r>
      <w:r w:rsidR="00624F32">
        <w:t xml:space="preserve"> </w:t>
      </w:r>
      <w:r w:rsidR="00624F32">
        <w:rPr>
          <w:color w:val="000000" w:themeColor="text1"/>
        </w:rPr>
        <w:t>the members of the South Carolina House of Representatives, by this resolution, express their profound gratitude to Deborah Francis on the occasion of her retirement and wish her great success on all of her future endeavors.</w:t>
      </w:r>
    </w:p>
    <w:p w:rsidR="00624F32"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10776B" w:rsidRDefault="00624F32" w:rsidP="00624F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Be it further resolved that a copy of this resolution be forwarded to Ms. Deborah Francis.</w:t>
      </w:r>
    </w:p>
    <w:p w:rsidR="00064931" w:rsidRDefault="003E7C0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4931" w:rsidRDefault="00064931" w:rsidP="00AE365F">
      <w:pPr>
        <w:suppressAutoHyphens/>
      </w:pPr>
    </w:p>
    <w:sectPr w:rsidR="00064931" w:rsidSect="00AE365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7C0F" w:rsidRDefault="003E7C0F" w:rsidP="009F0C77">
      <w:r>
        <w:separator/>
      </w:r>
    </w:p>
  </w:endnote>
  <w:endnote w:type="continuationSeparator" w:id="0">
    <w:p w:rsidR="003E7C0F" w:rsidRDefault="003E7C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1A0024C-FCE4-48B5-9938-0FAABDD31ED3}"/>
    <w:embedBold r:id="rId2" w:fontKey="{D1A4C8F9-FD91-419C-8987-FD0DCA666CA3}"/>
  </w:font>
  <w:font w:name="Calibri">
    <w:panose1 w:val="020F0502020204030204"/>
    <w:charset w:val="00"/>
    <w:family w:val="swiss"/>
    <w:pitch w:val="variable"/>
    <w:sig w:usb0="E10002FF" w:usb1="4000ACFF" w:usb2="00000009" w:usb3="00000000" w:csb0="0000019F" w:csb1="00000000"/>
    <w:embedRegular r:id="rId3" w:fontKey="{A5F0A213-2611-4041-B2A5-C19C7ED0EEC8}"/>
  </w:font>
  <w:font w:name="Tahoma">
    <w:panose1 w:val="020B0604030504040204"/>
    <w:charset w:val="00"/>
    <w:family w:val="swiss"/>
    <w:pitch w:val="variable"/>
    <w:sig w:usb0="21002A87" w:usb1="80000000" w:usb2="00000008" w:usb3="00000000" w:csb0="000101FF" w:csb1="00000000"/>
    <w:embedRegular r:id="rId4" w:fontKey="{52F71BC9-BC82-460D-B999-76C709AA3472}"/>
  </w:font>
  <w:font w:name="Cambria">
    <w:panose1 w:val="02040503050406030204"/>
    <w:charset w:val="00"/>
    <w:family w:val="roman"/>
    <w:pitch w:val="variable"/>
    <w:sig w:usb0="E00002FF" w:usb1="400004FF" w:usb2="00000000" w:usb3="00000000" w:csb0="0000019F" w:csb1="00000000"/>
    <w:embedRegular r:id="rId5" w:fontKey="{41E8A8A2-9B79-4FBD-BB2C-6B3C0575A4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65F" w:rsidRPr="00064931" w:rsidRDefault="00AE365F" w:rsidP="00064931">
    <w:pPr>
      <w:pStyle w:val="Footer"/>
      <w:tabs>
        <w:tab w:val="clear" w:pos="4680"/>
        <w:tab w:val="clear" w:pos="9360"/>
        <w:tab w:val="center" w:pos="2995"/>
      </w:tabs>
      <w:spacing w:before="120"/>
    </w:pPr>
    <w:r>
      <w:t>[4745]</w:t>
    </w:r>
    <w:r>
      <w:tab/>
    </w:r>
    <w:r w:rsidR="004F7CE4">
      <w:fldChar w:fldCharType="begin"/>
    </w:r>
    <w:r w:rsidR="004F7CE4">
      <w:instrText xml:space="preserve"> PAGE  \* MERGEFORMAT </w:instrText>
    </w:r>
    <w:r w:rsidR="004F7CE4">
      <w:fldChar w:fldCharType="separate"/>
    </w:r>
    <w:r w:rsidR="00C74B3B">
      <w:rPr>
        <w:noProof/>
      </w:rPr>
      <w:t>1</w:t>
    </w:r>
    <w:r w:rsidR="004F7CE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7C0F" w:rsidRDefault="003E7C0F" w:rsidP="009F0C77">
      <w:r>
        <w:separator/>
      </w:r>
    </w:p>
  </w:footnote>
  <w:footnote w:type="continuationSeparator" w:id="0">
    <w:p w:rsidR="003E7C0F" w:rsidRDefault="003E7C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20HTC14"/>
    <w:docVar w:name="CoverBillType" w:val="r"/>
    <w:docVar w:name="docpath" w:val="L:\Council\bills\GM\29920HTC14.DOCX"/>
    <w:docVar w:name="dvBillNumber" w:val="4745"/>
    <w:docVar w:name="dvBillNumberPrefix" w:val="H. "/>
    <w:docVar w:name="dvOriginalBody" w:val="House"/>
    <w:docVar w:name="dvSteno" w:val="GM"/>
    <w:docVar w:name="NameofBody" w:val="h"/>
    <w:docVar w:name="vgroup2" w:val="Council"/>
  </w:docVars>
  <w:rsids>
    <w:rsidRoot w:val="00A1629C"/>
    <w:rsid w:val="00011869"/>
    <w:rsid w:val="00064931"/>
    <w:rsid w:val="000E1785"/>
    <w:rsid w:val="000F40FA"/>
    <w:rsid w:val="0010776B"/>
    <w:rsid w:val="00133E66"/>
    <w:rsid w:val="001435A3"/>
    <w:rsid w:val="00162EBF"/>
    <w:rsid w:val="00166504"/>
    <w:rsid w:val="001D08F2"/>
    <w:rsid w:val="001D525B"/>
    <w:rsid w:val="001D7F4F"/>
    <w:rsid w:val="002321B6"/>
    <w:rsid w:val="00250967"/>
    <w:rsid w:val="002543C8"/>
    <w:rsid w:val="00284AAE"/>
    <w:rsid w:val="002E5912"/>
    <w:rsid w:val="00301B21"/>
    <w:rsid w:val="00325348"/>
    <w:rsid w:val="0032732C"/>
    <w:rsid w:val="00336AD0"/>
    <w:rsid w:val="0037079A"/>
    <w:rsid w:val="00371CD6"/>
    <w:rsid w:val="0039304A"/>
    <w:rsid w:val="003D01E8"/>
    <w:rsid w:val="003E5288"/>
    <w:rsid w:val="003E7C0F"/>
    <w:rsid w:val="003F6D79"/>
    <w:rsid w:val="0041760A"/>
    <w:rsid w:val="00417C01"/>
    <w:rsid w:val="00472FE0"/>
    <w:rsid w:val="004809EE"/>
    <w:rsid w:val="004E7D54"/>
    <w:rsid w:val="004F7CE4"/>
    <w:rsid w:val="005273C6"/>
    <w:rsid w:val="00530A69"/>
    <w:rsid w:val="00545593"/>
    <w:rsid w:val="00553260"/>
    <w:rsid w:val="00577C6C"/>
    <w:rsid w:val="005C2FE2"/>
    <w:rsid w:val="005E24BD"/>
    <w:rsid w:val="005E2BC9"/>
    <w:rsid w:val="00605102"/>
    <w:rsid w:val="006215AA"/>
    <w:rsid w:val="00624F32"/>
    <w:rsid w:val="00654074"/>
    <w:rsid w:val="00686B37"/>
    <w:rsid w:val="006913C9"/>
    <w:rsid w:val="0069470D"/>
    <w:rsid w:val="00734F00"/>
    <w:rsid w:val="007A70AE"/>
    <w:rsid w:val="008362E8"/>
    <w:rsid w:val="008A1768"/>
    <w:rsid w:val="008F0F33"/>
    <w:rsid w:val="008F4429"/>
    <w:rsid w:val="0094021A"/>
    <w:rsid w:val="00970677"/>
    <w:rsid w:val="009B44AF"/>
    <w:rsid w:val="009C6A0B"/>
    <w:rsid w:val="009F0C77"/>
    <w:rsid w:val="009F4DD1"/>
    <w:rsid w:val="00A1629C"/>
    <w:rsid w:val="00A41684"/>
    <w:rsid w:val="00A43903"/>
    <w:rsid w:val="00A64E80"/>
    <w:rsid w:val="00A72BCD"/>
    <w:rsid w:val="00A741D9"/>
    <w:rsid w:val="00A833AB"/>
    <w:rsid w:val="00A9741D"/>
    <w:rsid w:val="00AD4B17"/>
    <w:rsid w:val="00AE365F"/>
    <w:rsid w:val="00B412D4"/>
    <w:rsid w:val="00BD30C5"/>
    <w:rsid w:val="00BE3C22"/>
    <w:rsid w:val="00C0345E"/>
    <w:rsid w:val="00C3483A"/>
    <w:rsid w:val="00C74B3B"/>
    <w:rsid w:val="00C74E9D"/>
    <w:rsid w:val="00C82FD3"/>
    <w:rsid w:val="00C91F03"/>
    <w:rsid w:val="00C92819"/>
    <w:rsid w:val="00CC6B7B"/>
    <w:rsid w:val="00CD2089"/>
    <w:rsid w:val="00D73A67"/>
    <w:rsid w:val="00D970A9"/>
    <w:rsid w:val="00DF3845"/>
    <w:rsid w:val="00E17347"/>
    <w:rsid w:val="00E41911"/>
    <w:rsid w:val="00E92EEF"/>
    <w:rsid w:val="00F24273"/>
    <w:rsid w:val="00F24442"/>
    <w:rsid w:val="00F46164"/>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CED3E78-1658-448C-A505-15257F298B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4F32"/>
    <w:rPr>
      <w:rFonts w:ascii="Tahoma" w:hAnsi="Tahoma" w:cs="Tahoma"/>
      <w:sz w:val="16"/>
      <w:szCs w:val="16"/>
    </w:rPr>
  </w:style>
  <w:style w:type="character" w:customStyle="1" w:styleId="BalloonTextChar">
    <w:name w:val="Balloon Text Char"/>
    <w:basedOn w:val="DefaultParagraphFont"/>
    <w:link w:val="BalloonText"/>
    <w:uiPriority w:val="99"/>
    <w:semiHidden/>
    <w:rsid w:val="00624F32"/>
    <w:rPr>
      <w:rFonts w:ascii="Tahoma" w:eastAsia="Times New Roman" w:hAnsi="Tahoma" w:cs="Tahoma"/>
      <w:sz w:val="16"/>
      <w:szCs w:val="16"/>
    </w:rPr>
  </w:style>
  <w:style w:type="character" w:styleId="Hyperlink">
    <w:name w:val="Hyperlink"/>
    <w:basedOn w:val="DefaultParagraphFont"/>
    <w:uiPriority w:val="99"/>
    <w:unhideWhenUsed/>
    <w:rsid w:val="00AE365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7140361">
      <w:bodyDiv w:val="1"/>
      <w:marLeft w:val="0"/>
      <w:marRight w:val="0"/>
      <w:marTop w:val="0"/>
      <w:marBottom w:val="0"/>
      <w:divBdr>
        <w:top w:val="none" w:sz="0" w:space="0" w:color="auto"/>
        <w:left w:val="none" w:sz="0" w:space="0" w:color="auto"/>
        <w:bottom w:val="none" w:sz="0" w:space="0" w:color="auto"/>
        <w:right w:val="none" w:sz="0" w:space="0" w:color="auto"/>
      </w:divBdr>
    </w:div>
    <w:div w:id="95991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745_20140220.docx" TargetMode="External"/><Relationship Id="rId3" Type="http://schemas.openxmlformats.org/officeDocument/2006/relationships/settings" Target="settings.xml"/><Relationship Id="rId7" Type="http://schemas.openxmlformats.org/officeDocument/2006/relationships/hyperlink" Target="file:///H:\HJ%20Archive\2014\02-20-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F778F-19B3-40BB-909F-AE163D6F0F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774</Words>
  <Characters>4412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4745: Deborah Francis - South Carolina Legislature Online</dc:title>
  <dc:creator>%USERNAME%</dc:creator>
  <cp:lastModifiedBy>N Cumfer</cp:lastModifiedBy>
  <cp:revision>7</cp:revision>
  <cp:lastPrinted>2014-02-20T14:21:00Z</cp:lastPrinted>
  <dcterms:created xsi:type="dcterms:W3CDTF">2014-02-20T17:22:00Z</dcterms:created>
  <dcterms:modified xsi:type="dcterms:W3CDTF">2014-12-05T17:01:00Z</dcterms:modified>
</cp:coreProperties>
</file>