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D1A" w:rsidRDefault="006E3D1A" w:rsidP="006E3D1A">
      <w:pPr>
        <w:widowControl w:val="0"/>
        <w:jc w:val="center"/>
      </w:pPr>
      <w:r w:rsidRPr="006E3D1A">
        <w:rPr>
          <w:b/>
        </w:rPr>
        <w:t>South Carolina General Assembly</w:t>
      </w:r>
    </w:p>
    <w:p w:rsidR="006E3D1A" w:rsidRDefault="006E3D1A" w:rsidP="006E3D1A">
      <w:pPr>
        <w:widowControl w:val="0"/>
        <w:jc w:val="center"/>
      </w:pPr>
      <w:r>
        <w:t>120th Session, 2013-2014</w:t>
      </w:r>
    </w:p>
    <w:p w:rsidR="006E3D1A" w:rsidRDefault="006E3D1A" w:rsidP="006E3D1A">
      <w:pPr>
        <w:widowControl w:val="0"/>
        <w:jc w:val="left"/>
      </w:pPr>
    </w:p>
    <w:p w:rsidR="006E3D1A" w:rsidRDefault="006E3D1A" w:rsidP="006E3D1A">
      <w:pPr>
        <w:widowControl w:val="0"/>
        <w:jc w:val="left"/>
        <w:rPr>
          <w:b/>
        </w:rPr>
      </w:pPr>
      <w:r w:rsidRPr="006E3D1A">
        <w:rPr>
          <w:b/>
        </w:rPr>
        <w:t>H. 5031</w:t>
      </w:r>
    </w:p>
    <w:p w:rsidR="006E3D1A" w:rsidRDefault="006E3D1A" w:rsidP="006E3D1A">
      <w:pPr>
        <w:widowControl w:val="0"/>
        <w:jc w:val="left"/>
        <w:rPr>
          <w:b/>
        </w:rPr>
      </w:pPr>
    </w:p>
    <w:p w:rsidR="006E3D1A" w:rsidRDefault="006E3D1A" w:rsidP="006E3D1A">
      <w:pPr>
        <w:widowControl w:val="0"/>
        <w:jc w:val="left"/>
      </w:pPr>
      <w:r w:rsidRPr="006E3D1A">
        <w:rPr>
          <w:b/>
        </w:rPr>
        <w:t>STATUS INFORMATION</w:t>
      </w:r>
    </w:p>
    <w:p w:rsidR="006E3D1A" w:rsidRDefault="006E3D1A" w:rsidP="006E3D1A">
      <w:pPr>
        <w:widowControl w:val="0"/>
        <w:jc w:val="left"/>
      </w:pPr>
    </w:p>
    <w:p w:rsidR="006E3D1A" w:rsidRDefault="006E3D1A" w:rsidP="006E3D1A">
      <w:pPr>
        <w:widowControl w:val="0"/>
        <w:jc w:val="left"/>
      </w:pPr>
      <w:r>
        <w:t>General Bill</w:t>
      </w:r>
    </w:p>
    <w:p w:rsidR="006E3D1A" w:rsidRDefault="006E3D1A" w:rsidP="006E3D1A">
      <w:pPr>
        <w:widowControl w:val="0"/>
        <w:jc w:val="left"/>
      </w:pPr>
      <w:r>
        <w:t>Sponsors: Reps. Dillard, Robinson</w:t>
      </w:r>
      <w:r>
        <w:noBreakHyphen/>
        <w:t>Simpson, G.R. Smith, Burns, Bannister, Bedingfield, Hamilton, Loftis, Nanney and Stringer</w:t>
      </w:r>
    </w:p>
    <w:p w:rsidR="006E3D1A" w:rsidRDefault="006E3D1A" w:rsidP="006E3D1A">
      <w:pPr>
        <w:widowControl w:val="0"/>
        <w:jc w:val="left"/>
      </w:pPr>
      <w:r>
        <w:t>Document Path: l:\council\bills\bh\26127dg14.docx</w:t>
      </w:r>
    </w:p>
    <w:p w:rsidR="006E3D1A" w:rsidRDefault="006E3D1A" w:rsidP="006E3D1A">
      <w:pPr>
        <w:widowControl w:val="0"/>
        <w:jc w:val="left"/>
      </w:pPr>
    </w:p>
    <w:p w:rsidR="008A6F09" w:rsidRDefault="008A6F09" w:rsidP="006E3D1A">
      <w:pPr>
        <w:widowControl w:val="0"/>
        <w:jc w:val="left"/>
      </w:pPr>
      <w:r>
        <w:t>Introduced in the House on April 2, 2014</w:t>
      </w:r>
    </w:p>
    <w:p w:rsidR="008A6F09" w:rsidRDefault="008A6F09" w:rsidP="006E3D1A">
      <w:pPr>
        <w:widowControl w:val="0"/>
        <w:jc w:val="left"/>
      </w:pPr>
      <w:r>
        <w:t>Introduced in the Senate on May 1, 2014</w:t>
      </w:r>
    </w:p>
    <w:p w:rsidR="008A6F09" w:rsidRPr="008A6F09" w:rsidRDefault="008A6F09" w:rsidP="006E3D1A">
      <w:pPr>
        <w:widowControl w:val="0"/>
        <w:jc w:val="left"/>
      </w:pPr>
      <w:r>
        <w:t xml:space="preserve">Currently residing in the Senate Committee on </w:t>
      </w:r>
      <w:r w:rsidRPr="008A6F09">
        <w:rPr>
          <w:b/>
        </w:rPr>
        <w:t>Judiciary</w:t>
      </w:r>
    </w:p>
    <w:p w:rsidR="008A6F09" w:rsidRDefault="008A6F09" w:rsidP="006E3D1A">
      <w:pPr>
        <w:widowControl w:val="0"/>
        <w:jc w:val="left"/>
      </w:pPr>
    </w:p>
    <w:p w:rsidR="006E3D1A" w:rsidRDefault="006E3D1A" w:rsidP="006E3D1A">
      <w:pPr>
        <w:widowControl w:val="0"/>
        <w:jc w:val="left"/>
      </w:pPr>
      <w:r>
        <w:t xml:space="preserve">Summary: </w:t>
      </w:r>
      <w:r w:rsidR="00526204">
        <w:t>Municipal Elections</w:t>
      </w:r>
    </w:p>
    <w:p w:rsidR="006E3D1A" w:rsidRDefault="006E3D1A" w:rsidP="006E3D1A">
      <w:pPr>
        <w:widowControl w:val="0"/>
        <w:jc w:val="left"/>
      </w:pPr>
    </w:p>
    <w:p w:rsidR="006E3D1A" w:rsidRDefault="006E3D1A" w:rsidP="006E3D1A">
      <w:pPr>
        <w:widowControl w:val="0"/>
        <w:jc w:val="left"/>
      </w:pPr>
    </w:p>
    <w:p w:rsidR="006E3D1A" w:rsidRDefault="006E3D1A" w:rsidP="006E3D1A">
      <w:pPr>
        <w:widowControl w:val="0"/>
        <w:tabs>
          <w:tab w:val="center" w:pos="590"/>
          <w:tab w:val="center" w:pos="1440"/>
          <w:tab w:val="left" w:pos="1872"/>
          <w:tab w:val="left" w:pos="9187"/>
        </w:tabs>
        <w:jc w:val="left"/>
      </w:pPr>
      <w:r w:rsidRPr="006E3D1A">
        <w:rPr>
          <w:b/>
        </w:rPr>
        <w:t>HISTORY OF LEGISLATIVE ACTIONS</w:t>
      </w:r>
    </w:p>
    <w:p w:rsidR="006E3D1A" w:rsidRDefault="006E3D1A" w:rsidP="006E3D1A">
      <w:pPr>
        <w:widowControl w:val="0"/>
        <w:tabs>
          <w:tab w:val="center" w:pos="590"/>
          <w:tab w:val="center" w:pos="1440"/>
          <w:tab w:val="left" w:pos="1872"/>
          <w:tab w:val="left" w:pos="9187"/>
        </w:tabs>
        <w:jc w:val="left"/>
      </w:pPr>
    </w:p>
    <w:p w:rsidR="006E3D1A" w:rsidRPr="006E3D1A" w:rsidRDefault="006E3D1A" w:rsidP="006E3D1A">
      <w:pPr>
        <w:widowControl w:val="0"/>
        <w:tabs>
          <w:tab w:val="center" w:pos="590"/>
          <w:tab w:val="center" w:pos="1440"/>
          <w:tab w:val="left" w:pos="1872"/>
          <w:tab w:val="left" w:pos="9187"/>
        </w:tabs>
        <w:jc w:val="left"/>
      </w:pPr>
      <w:r w:rsidRPr="006E3D1A">
        <w:rPr>
          <w:u w:val="single"/>
        </w:rPr>
        <w:tab/>
        <w:t>Date</w:t>
      </w:r>
      <w:r w:rsidRPr="006E3D1A">
        <w:rPr>
          <w:u w:val="single"/>
        </w:rPr>
        <w:tab/>
        <w:t>Body</w:t>
      </w:r>
      <w:r w:rsidRPr="006E3D1A">
        <w:rPr>
          <w:u w:val="single"/>
        </w:rPr>
        <w:tab/>
        <w:t>Action Description with journal page number</w:t>
      </w:r>
      <w:r w:rsidRPr="006E3D1A">
        <w:rPr>
          <w:u w:val="single"/>
        </w:rPr>
        <w:tab/>
      </w:r>
      <w:bookmarkStart w:id="0" w:name="_GoBack"/>
      <w:bookmarkEnd w:id="0"/>
    </w:p>
    <w:p w:rsidR="00AA4B11" w:rsidRDefault="00AA4B11" w:rsidP="00AA4B11">
      <w:pPr>
        <w:widowControl w:val="0"/>
        <w:tabs>
          <w:tab w:val="right" w:pos="1008"/>
          <w:tab w:val="left" w:pos="1152"/>
          <w:tab w:val="left" w:pos="1872"/>
          <w:tab w:val="left" w:pos="9187"/>
        </w:tabs>
        <w:ind w:left="2088" w:hanging="2088"/>
        <w:jc w:val="left"/>
      </w:pPr>
      <w:r>
        <w:tab/>
        <w:t>4/2/2014</w:t>
      </w:r>
      <w:r>
        <w:tab/>
        <w:t>House</w:t>
      </w:r>
      <w:r>
        <w:tab/>
      </w:r>
      <w:r w:rsidRPr="00516471">
        <w:t>Introduced and read first time (</w:t>
      </w:r>
      <w:hyperlink r:id="rId7" w:history="1">
        <w:r w:rsidRPr="00516471">
          <w:rPr>
            <w:rStyle w:val="Hyperlink"/>
          </w:rPr>
          <w:t>House Journal</w:t>
        </w:r>
        <w:r w:rsidRPr="00516471">
          <w:rPr>
            <w:rStyle w:val="Hyperlink"/>
          </w:rPr>
          <w:noBreakHyphen/>
          <w:t>page 16</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4/2/2014</w:t>
      </w:r>
      <w:r>
        <w:tab/>
        <w:t>House</w:t>
      </w:r>
      <w:r>
        <w:tab/>
      </w:r>
      <w:r w:rsidRPr="00516471">
        <w:t>Ref</w:t>
      </w:r>
      <w:r>
        <w:t xml:space="preserve">erred to Committee on </w:t>
      </w:r>
      <w:r w:rsidRPr="00516471">
        <w:rPr>
          <w:b/>
        </w:rPr>
        <w:t>Judiciary</w:t>
      </w:r>
      <w:r>
        <w:t xml:space="preserve"> </w:t>
      </w:r>
      <w:r w:rsidRPr="00516471">
        <w:t>(</w:t>
      </w:r>
      <w:hyperlink r:id="rId8" w:history="1">
        <w:r w:rsidRPr="00516471">
          <w:rPr>
            <w:rStyle w:val="Hyperlink"/>
          </w:rPr>
          <w:t>House Journal</w:t>
        </w:r>
        <w:r w:rsidRPr="00516471">
          <w:rPr>
            <w:rStyle w:val="Hyperlink"/>
          </w:rPr>
          <w:noBreakHyphen/>
          <w:t>page 16</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4/10/2014</w:t>
      </w:r>
      <w:r>
        <w:tab/>
        <w:t>House</w:t>
      </w:r>
      <w:r>
        <w:tab/>
      </w:r>
      <w:r w:rsidRPr="00516471">
        <w:t>Recalled f</w:t>
      </w:r>
      <w:r>
        <w:t xml:space="preserve">rom Committee on </w:t>
      </w:r>
      <w:r w:rsidRPr="00516471">
        <w:rPr>
          <w:b/>
        </w:rPr>
        <w:t>Judiciary</w:t>
      </w:r>
      <w:r>
        <w:t xml:space="preserve"> </w:t>
      </w:r>
      <w:r w:rsidRPr="00516471">
        <w:t>(</w:t>
      </w:r>
      <w:hyperlink r:id="rId9" w:history="1">
        <w:r w:rsidRPr="00516471">
          <w:rPr>
            <w:rStyle w:val="Hyperlink"/>
          </w:rPr>
          <w:t>House Journal</w:t>
        </w:r>
        <w:r w:rsidRPr="00516471">
          <w:rPr>
            <w:rStyle w:val="Hyperlink"/>
          </w:rPr>
          <w:noBreakHyphen/>
          <w:t>page 111</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4/30/2014</w:t>
      </w:r>
      <w:r>
        <w:tab/>
        <w:t>House</w:t>
      </w:r>
      <w:r>
        <w:tab/>
      </w:r>
      <w:r w:rsidRPr="00516471">
        <w:t>Read second time (</w:t>
      </w:r>
      <w:hyperlink r:id="rId10" w:history="1">
        <w:r w:rsidRPr="00516471">
          <w:rPr>
            <w:rStyle w:val="Hyperlink"/>
          </w:rPr>
          <w:t>House Journal</w:t>
        </w:r>
        <w:r w:rsidRPr="00516471">
          <w:rPr>
            <w:rStyle w:val="Hyperlink"/>
          </w:rPr>
          <w:noBreakHyphen/>
          <w:t>page 94</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4/30/2014</w:t>
      </w:r>
      <w:r>
        <w:tab/>
        <w:t>House</w:t>
      </w:r>
      <w:r>
        <w:tab/>
      </w:r>
      <w:r w:rsidRPr="00516471">
        <w:t>Roll call Yeas</w:t>
      </w:r>
      <w:r>
        <w:noBreakHyphen/>
      </w:r>
      <w:r w:rsidRPr="00516471">
        <w:t>99  Nays</w:t>
      </w:r>
      <w:r>
        <w:noBreakHyphen/>
      </w:r>
      <w:r w:rsidRPr="00516471">
        <w:t>9 (</w:t>
      </w:r>
      <w:hyperlink r:id="rId11" w:history="1">
        <w:r w:rsidRPr="00516471">
          <w:rPr>
            <w:rStyle w:val="Hyperlink"/>
          </w:rPr>
          <w:t>House Journal</w:t>
        </w:r>
        <w:r w:rsidRPr="00516471">
          <w:rPr>
            <w:rStyle w:val="Hyperlink"/>
          </w:rPr>
          <w:noBreakHyphen/>
          <w:t>page 94</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5/1/2014</w:t>
      </w:r>
      <w:r>
        <w:tab/>
        <w:t>House</w:t>
      </w:r>
      <w:r>
        <w:tab/>
      </w:r>
      <w:r w:rsidRPr="00516471">
        <w:t>Rea</w:t>
      </w:r>
      <w:r>
        <w:t xml:space="preserve">d third time and sent to Senate </w:t>
      </w:r>
      <w:r w:rsidRPr="00516471">
        <w:t>(</w:t>
      </w:r>
      <w:hyperlink r:id="rId12" w:history="1">
        <w:r w:rsidRPr="00516471">
          <w:rPr>
            <w:rStyle w:val="Hyperlink"/>
          </w:rPr>
          <w:t>House Journal</w:t>
        </w:r>
        <w:r w:rsidRPr="00516471">
          <w:rPr>
            <w:rStyle w:val="Hyperlink"/>
          </w:rPr>
          <w:noBreakHyphen/>
          <w:t>page 29</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5/1/2014</w:t>
      </w:r>
      <w:r>
        <w:tab/>
        <w:t>Senate</w:t>
      </w:r>
      <w:r>
        <w:tab/>
      </w:r>
      <w:r w:rsidRPr="00516471">
        <w:t>Introduced and read first time (</w:t>
      </w:r>
      <w:hyperlink r:id="rId13" w:history="1">
        <w:r w:rsidRPr="00516471">
          <w:rPr>
            <w:rStyle w:val="Hyperlink"/>
          </w:rPr>
          <w:t>Senate Journal</w:t>
        </w:r>
        <w:r w:rsidRPr="00516471">
          <w:rPr>
            <w:rStyle w:val="Hyperlink"/>
          </w:rPr>
          <w:noBreakHyphen/>
          <w:t>page 13</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r>
        <w:tab/>
        <w:t>5/1/2014</w:t>
      </w:r>
      <w:r>
        <w:tab/>
        <w:t>Senate</w:t>
      </w:r>
      <w:r>
        <w:tab/>
      </w:r>
      <w:r w:rsidRPr="00516471">
        <w:t>Ref</w:t>
      </w:r>
      <w:r>
        <w:t xml:space="preserve">erred to Committee on </w:t>
      </w:r>
      <w:r w:rsidRPr="00516471">
        <w:rPr>
          <w:b/>
        </w:rPr>
        <w:t>Judiciary</w:t>
      </w:r>
      <w:r>
        <w:t xml:space="preserve"> </w:t>
      </w:r>
      <w:r w:rsidRPr="00516471">
        <w:t>(</w:t>
      </w:r>
      <w:hyperlink r:id="rId14" w:history="1">
        <w:r w:rsidRPr="00516471">
          <w:rPr>
            <w:rStyle w:val="Hyperlink"/>
          </w:rPr>
          <w:t>Senate Journal</w:t>
        </w:r>
        <w:r w:rsidRPr="00516471">
          <w:rPr>
            <w:rStyle w:val="Hyperlink"/>
          </w:rPr>
          <w:noBreakHyphen/>
          <w:t>page 13</w:t>
        </w:r>
      </w:hyperlink>
      <w:r w:rsidRPr="00516471">
        <w:t>)</w:t>
      </w:r>
    </w:p>
    <w:p w:rsidR="00AA4B11" w:rsidRDefault="00AA4B11" w:rsidP="00AA4B11">
      <w:pPr>
        <w:widowControl w:val="0"/>
        <w:tabs>
          <w:tab w:val="right" w:pos="1008"/>
          <w:tab w:val="left" w:pos="1152"/>
          <w:tab w:val="left" w:pos="1872"/>
          <w:tab w:val="left" w:pos="9187"/>
        </w:tabs>
        <w:ind w:left="2088" w:hanging="2088"/>
        <w:jc w:val="left"/>
      </w:pPr>
    </w:p>
    <w:p w:rsidR="006E3D1A" w:rsidRPr="006E3D1A" w:rsidRDefault="006E3D1A" w:rsidP="006E3D1A">
      <w:pPr>
        <w:widowControl w:val="0"/>
        <w:tabs>
          <w:tab w:val="right" w:pos="1008"/>
          <w:tab w:val="left" w:pos="1152"/>
          <w:tab w:val="left" w:pos="1872"/>
          <w:tab w:val="left" w:pos="9187"/>
        </w:tabs>
        <w:ind w:left="2088" w:hanging="2088"/>
        <w:jc w:val="left"/>
      </w:pPr>
    </w:p>
    <w:p w:rsidR="006E3D1A" w:rsidRDefault="006E3D1A" w:rsidP="006E3D1A">
      <w:pPr>
        <w:widowControl w:val="0"/>
        <w:jc w:val="left"/>
      </w:pPr>
      <w:r w:rsidRPr="006E3D1A">
        <w:rPr>
          <w:b/>
        </w:rPr>
        <w:t>VERSIONS OF THIS BILL</w:t>
      </w:r>
    </w:p>
    <w:p w:rsidR="006E3D1A" w:rsidRDefault="006E3D1A" w:rsidP="006E3D1A">
      <w:pPr>
        <w:widowControl w:val="0"/>
        <w:jc w:val="left"/>
      </w:pPr>
    </w:p>
    <w:p w:rsidR="006E3D1A" w:rsidRDefault="00DC54CA" w:rsidP="006E3D1A">
      <w:pPr>
        <w:widowControl w:val="0"/>
        <w:jc w:val="left"/>
      </w:pPr>
      <w:hyperlink r:id="rId15" w:history="1">
        <w:r w:rsidR="006E3D1A">
          <w:rPr>
            <w:rStyle w:val="Hyperlink"/>
          </w:rPr>
          <w:t>4/2/2014</w:t>
        </w:r>
      </w:hyperlink>
    </w:p>
    <w:p w:rsidR="00593E1F" w:rsidRDefault="00DC54CA" w:rsidP="006E3D1A">
      <w:hyperlink r:id="rId16" w:history="1">
        <w:r w:rsidR="00593E1F" w:rsidRPr="00593E1F">
          <w:rPr>
            <w:rStyle w:val="Hyperlink"/>
          </w:rPr>
          <w:t>4/10/2014</w:t>
        </w:r>
      </w:hyperlink>
    </w:p>
    <w:p w:rsidR="006E3D1A" w:rsidRDefault="006E3D1A" w:rsidP="006E3D1A"/>
    <w:p w:rsidR="006E3D1A" w:rsidRDefault="006E3D1A" w:rsidP="006E3D1A">
      <w:pPr>
        <w:sectPr w:rsidR="006E3D1A" w:rsidSect="006E3D1A">
          <w:pgSz w:w="12240" w:h="15840" w:code="1"/>
          <w:pgMar w:top="1080" w:right="1440" w:bottom="1080" w:left="1440" w:header="720" w:footer="720" w:gutter="0"/>
          <w:cols w:space="720"/>
          <w:noEndnote/>
          <w:docGrid w:linePitch="360"/>
        </w:sectPr>
      </w:pPr>
    </w:p>
    <w:p w:rsidR="00593E1F" w:rsidRDefault="00593E1F" w:rsidP="00F977FF">
      <w:pPr>
        <w:pStyle w:val="BillDots"/>
      </w:pPr>
      <w:r>
        <w:rPr>
          <w:strike/>
        </w:rPr>
        <w:lastRenderedPageBreak/>
        <w:t>Indicates Matter Stricken</w:t>
      </w:r>
    </w:p>
    <w:p w:rsidR="00593E1F" w:rsidRPr="00793D95" w:rsidRDefault="00593E1F" w:rsidP="00F977FF">
      <w:pPr>
        <w:pStyle w:val="BillDots"/>
      </w:pPr>
      <w:r>
        <w:rPr>
          <w:u w:val="single"/>
        </w:rPr>
        <w:t>Indicates New Matter</w:t>
      </w:r>
    </w:p>
    <w:p w:rsidR="00593E1F" w:rsidRDefault="00593E1F" w:rsidP="00F977FF">
      <w:pPr>
        <w:pStyle w:val="BillDots"/>
      </w:pPr>
    </w:p>
    <w:p w:rsidR="00593E1F" w:rsidRDefault="00593E1F" w:rsidP="00F977FF">
      <w:pPr>
        <w:pStyle w:val="BillDots"/>
      </w:pPr>
      <w:r>
        <w:t>RECALLED</w:t>
      </w:r>
    </w:p>
    <w:p w:rsidR="00593E1F" w:rsidRDefault="00593E1F" w:rsidP="00F977FF">
      <w:pPr>
        <w:pStyle w:val="BillDots"/>
      </w:pPr>
      <w:r>
        <w:t>April 10, 2014</w:t>
      </w:r>
    </w:p>
    <w:p w:rsidR="00593E1F" w:rsidRDefault="00593E1F" w:rsidP="00F977FF">
      <w:pPr>
        <w:pStyle w:val="BillDots"/>
      </w:pPr>
    </w:p>
    <w:p w:rsidR="00593E1F" w:rsidRPr="00793D95" w:rsidRDefault="00593E1F" w:rsidP="00793D95">
      <w:pPr>
        <w:pStyle w:val="BillDots"/>
        <w:tabs>
          <w:tab w:val="clear" w:pos="216"/>
          <w:tab w:val="clear" w:pos="432"/>
          <w:tab w:val="clear" w:pos="648"/>
          <w:tab w:val="clear" w:pos="864"/>
          <w:tab w:val="clear" w:pos="1080"/>
          <w:tab w:val="clear" w:pos="1296"/>
          <w:tab w:val="clear" w:pos="5904"/>
          <w:tab w:val="right" w:pos="5933"/>
        </w:tabs>
      </w:pPr>
      <w:r>
        <w:tab/>
      </w:r>
      <w:r>
        <w:rPr>
          <w:b/>
          <w:sz w:val="36"/>
        </w:rPr>
        <w:t>H. 5031</w:t>
      </w:r>
    </w:p>
    <w:p w:rsidR="00593E1F" w:rsidRDefault="00593E1F" w:rsidP="00F977FF">
      <w:pPr>
        <w:pStyle w:val="BillDots"/>
      </w:pPr>
    </w:p>
    <w:p w:rsidR="00593E1F" w:rsidRDefault="00593E1F" w:rsidP="00F977FF">
      <w:pPr>
        <w:pStyle w:val="BillDots"/>
      </w:pPr>
      <w:r>
        <w:t xml:space="preserve">Introduced by </w:t>
      </w:r>
      <w:r w:rsidRPr="009A28BD">
        <w:t>Reps. Dillard, Robinson</w:t>
      </w:r>
      <w:r w:rsidRPr="009A28BD">
        <w:noBreakHyphen/>
        <w:t>Simpson, G.R. Smith, Burns, Bannister, Bedingfield, Hamilton, Loftis, Nanney and Stringer</w:t>
      </w:r>
    </w:p>
    <w:p w:rsidR="00593E1F" w:rsidRDefault="00593E1F" w:rsidP="00F977FF">
      <w:pPr>
        <w:pStyle w:val="BillDots"/>
      </w:pPr>
    </w:p>
    <w:p w:rsidR="00593E1F" w:rsidRDefault="00593E1F" w:rsidP="00F977FF">
      <w:pPr>
        <w:pStyle w:val="BillDots"/>
      </w:pPr>
      <w:r>
        <w:t>S. Printed 4/10/14--H.</w:t>
      </w:r>
    </w:p>
    <w:p w:rsidR="00593E1F" w:rsidRDefault="00593E1F" w:rsidP="00F977FF">
      <w:pPr>
        <w:pStyle w:val="BillDots"/>
      </w:pPr>
      <w:r>
        <w:t>Read the first time April 2, 2014.</w:t>
      </w:r>
    </w:p>
    <w:p w:rsidR="00593E1F" w:rsidRPr="00793D95" w:rsidRDefault="00593E1F" w:rsidP="00793D95">
      <w:pPr>
        <w:pStyle w:val="BillDots"/>
        <w:jc w:val="center"/>
      </w:pPr>
      <w:r>
        <w:rPr>
          <w:u w:val="single"/>
        </w:rPr>
        <w:t>            </w:t>
      </w:r>
    </w:p>
    <w:p w:rsidR="00593E1F" w:rsidRDefault="00593E1F" w:rsidP="00F977FF">
      <w:pPr>
        <w:pStyle w:val="BillDots"/>
      </w:pPr>
    </w:p>
    <w:p w:rsidR="00593E1F" w:rsidRDefault="00593E1F" w:rsidP="00F977FF">
      <w:pPr>
        <w:pStyle w:val="BillDots"/>
        <w:sectPr w:rsidR="00593E1F" w:rsidSect="00793D9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93E1F" w:rsidRDefault="00593E1F" w:rsidP="00F977FF">
      <w:pPr>
        <w:pStyle w:val="BillDots"/>
      </w:pPr>
    </w:p>
    <w:p w:rsidR="00593E1F" w:rsidRDefault="00593E1F" w:rsidP="00F977FF">
      <w:pPr>
        <w:pStyle w:val="Numbersforbills"/>
      </w:pPr>
    </w:p>
    <w:p w:rsidR="00593E1F" w:rsidRDefault="00593E1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Default="00593E1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Default="00593E1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Default="00593E1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Default="00593E1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Default="0059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Pr="00325348" w:rsidRDefault="00593E1F" w:rsidP="003F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93E1F" w:rsidRDefault="0059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0EA2">
        <w:rPr>
          <w:color w:val="000000" w:themeColor="text1"/>
          <w:u w:color="000000" w:themeColor="text1"/>
        </w:rPr>
        <w:t>TO AMEND SECTION 5</w:t>
      </w:r>
      <w:r w:rsidRPr="00630EA2">
        <w:rPr>
          <w:color w:val="000000" w:themeColor="text1"/>
          <w:u w:color="000000" w:themeColor="text1"/>
        </w:rPr>
        <w:noBreakHyphen/>
        <w:t>15</w:t>
      </w:r>
      <w:r w:rsidRPr="00630EA2">
        <w:rPr>
          <w:color w:val="000000" w:themeColor="text1"/>
          <w:u w:color="000000" w:themeColor="text1"/>
        </w:rPr>
        <w:noBreakHyphen/>
        <w:t>60, CODE OF LAWS OF SOUTH CAROLINA, 1976, RELATING TO METHODS OF NOMINATING CANDIDATES IN MUNICIPAL ELECTIONS, SO AS TO PROVIDE THAT 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w:t>
      </w:r>
    </w:p>
    <w:p w:rsidR="00593E1F" w:rsidRDefault="0059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E1F" w:rsidRDefault="0059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E1F" w:rsidRDefault="00593E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1.</w:t>
      </w: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 of the 1976 Code is amended to read:</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w:t>
      </w:r>
      <w:r w:rsidRPr="00630EA2">
        <w:rPr>
          <w:color w:val="000000" w:themeColor="text1"/>
          <w:u w:color="000000" w:themeColor="text1"/>
        </w:rPr>
        <w:tab/>
      </w:r>
      <w:r w:rsidRPr="00630EA2">
        <w:rPr>
          <w:color w:val="000000" w:themeColor="text1"/>
          <w:u w:val="single" w:color="000000" w:themeColor="text1"/>
        </w:rPr>
        <w:t>(A)</w:t>
      </w:r>
      <w:r w:rsidRPr="00630EA2">
        <w:rPr>
          <w:color w:val="000000" w:themeColor="text1"/>
          <w:u w:color="000000" w:themeColor="text1"/>
        </w:rPr>
        <w:tab/>
        <w:t>Each municipality in this State shall adopt by ordinance one of the following alternative methods of nominating candidates for and determining the results of its nonpartisan elections:</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(1)</w:t>
      </w:r>
      <w:r w:rsidRPr="00630EA2">
        <w:rPr>
          <w:color w:val="000000" w:themeColor="text1"/>
          <w:u w:color="000000" w:themeColor="text1"/>
        </w:rPr>
        <w:tab/>
        <w:t>the nonpartisan plurality method prescribed in Section 5</w:t>
      </w:r>
      <w:r w:rsidRPr="00630EA2">
        <w:rPr>
          <w:color w:val="000000" w:themeColor="text1"/>
          <w:u w:color="000000" w:themeColor="text1"/>
        </w:rPr>
        <w:noBreakHyphen/>
        <w:t>15</w:t>
      </w:r>
      <w:r w:rsidRPr="00630EA2">
        <w:rPr>
          <w:color w:val="000000" w:themeColor="text1"/>
          <w:u w:color="000000" w:themeColor="text1"/>
        </w:rPr>
        <w:noBreakHyphen/>
        <w:t>61;</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(2)</w:t>
      </w:r>
      <w:r w:rsidRPr="00630EA2">
        <w:rPr>
          <w:color w:val="000000" w:themeColor="text1"/>
          <w:u w:color="000000" w:themeColor="text1"/>
        </w:rPr>
        <w:tab/>
        <w:t>the nonpartisan election and runoff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62;</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(3)</w:t>
      </w:r>
      <w:r w:rsidRPr="00630EA2">
        <w:rPr>
          <w:color w:val="000000" w:themeColor="text1"/>
          <w:u w:color="000000" w:themeColor="text1"/>
        </w:rPr>
        <w:tab/>
        <w:t>the nonpartisan primary election and general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63.</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(B)</w:t>
      </w:r>
      <w:r w:rsidRPr="00630EA2">
        <w:rPr>
          <w:color w:val="000000" w:themeColor="text1"/>
          <w:u w:color="000000" w:themeColor="text1"/>
        </w:rPr>
        <w:tab/>
        <w:t xml:space="preserve">If nonpartisan elections are not provided for </w:t>
      </w:r>
      <w:r w:rsidRPr="00630EA2">
        <w:rPr>
          <w:color w:val="000000" w:themeColor="text1"/>
          <w:u w:val="single" w:color="000000" w:themeColor="text1"/>
        </w:rPr>
        <w:t>pursuant to subsection (A)</w:t>
      </w:r>
      <w:r w:rsidRPr="00630EA2">
        <w:rPr>
          <w:color w:val="000000" w:themeColor="text1"/>
          <w:u w:color="000000" w:themeColor="text1"/>
        </w:rPr>
        <w:t>, nomination of candidates for municipal offices may be by party primary, party convention or by petition in accordance with the provisions of this chapter, the applicable provisions of the state election laws and the rules of municipal political party organizations not in conflict therewith.</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(C)</w:t>
      </w:r>
      <w:r w:rsidRPr="0005788D">
        <w:rPr>
          <w:color w:val="000000" w:themeColor="text1"/>
          <w:u w:color="000000" w:themeColor="text1"/>
        </w:rPr>
        <w:tab/>
      </w:r>
      <w:r w:rsidRPr="00630EA2">
        <w:rPr>
          <w:color w:val="000000" w:themeColor="text1"/>
          <w:u w:val="single" w:color="000000" w:themeColor="text1"/>
        </w:rPr>
        <w:t>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  The advisory referendum must be held at the time of the general election.  The state election laws apply to the advisory referendum mutatis mutandis.</w:t>
      </w:r>
      <w:r w:rsidRPr="00630EA2">
        <w:rPr>
          <w:color w:val="000000" w:themeColor="text1"/>
          <w:u w:color="000000" w:themeColor="text1"/>
        </w:rPr>
        <w:t>”</w:t>
      </w:r>
    </w:p>
    <w:p w:rsidR="00593E1F" w:rsidRPr="00630EA2"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E1F" w:rsidRPr="0005788D" w:rsidRDefault="00593E1F"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2.</w:t>
      </w:r>
      <w:r w:rsidRPr="00630EA2">
        <w:rPr>
          <w:color w:val="000000" w:themeColor="text1"/>
          <w:u w:color="000000" w:themeColor="text1"/>
        </w:rPr>
        <w:tab/>
        <w:t>This act takes effect upon approval by the Governor</w:t>
      </w:r>
      <w:r>
        <w:t>.</w:t>
      </w:r>
    </w:p>
    <w:p w:rsidR="00593E1F" w:rsidRDefault="00593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3AF5" w:rsidRDefault="003F3AF5" w:rsidP="00593E1F">
      <w:pPr>
        <w:pStyle w:val="BillDots"/>
      </w:pPr>
    </w:p>
    <w:sectPr w:rsidR="003F3AF5" w:rsidSect="00793D9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6E2" w:rsidRDefault="002C36E2" w:rsidP="009F0C77">
      <w:r>
        <w:separator/>
      </w:r>
    </w:p>
  </w:endnote>
  <w:endnote w:type="continuationSeparator" w:id="0">
    <w:p w:rsidR="002C36E2" w:rsidRDefault="002C36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89513D-0F4F-4B73-B68A-434EB465FAF6}"/>
    <w:embedBold r:id="rId2" w:fontKey="{7626DDA9-9BC1-431E-A28C-7659F7907C4E}"/>
  </w:font>
  <w:font w:name="Calibri">
    <w:panose1 w:val="020F0502020204030204"/>
    <w:charset w:val="00"/>
    <w:family w:val="swiss"/>
    <w:pitch w:val="variable"/>
    <w:sig w:usb0="E10002FF" w:usb1="4000ACFF" w:usb2="00000009" w:usb3="00000000" w:csb0="0000019F" w:csb1="00000000"/>
    <w:embedRegular r:id="rId3" w:fontKey="{6B2A100D-54D9-4818-906B-B9EA44420244}"/>
  </w:font>
  <w:font w:name="Cambria">
    <w:panose1 w:val="02040503050406030204"/>
    <w:charset w:val="00"/>
    <w:family w:val="roman"/>
    <w:pitch w:val="variable"/>
    <w:sig w:usb0="E00002FF" w:usb1="400004FF" w:usb2="00000000" w:usb3="00000000" w:csb0="0000019F" w:csb1="00000000"/>
    <w:embedRegular r:id="rId4" w:fontKey="{B74C46A9-65B9-4FDA-A7B4-316B76B24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E1F" w:rsidRPr="003F3AF5" w:rsidRDefault="00593E1F" w:rsidP="003F3AF5">
    <w:pPr>
      <w:pStyle w:val="Footer"/>
      <w:tabs>
        <w:tab w:val="clear" w:pos="4680"/>
        <w:tab w:val="clear" w:pos="9360"/>
        <w:tab w:val="center" w:pos="2995"/>
      </w:tabs>
      <w:spacing w:before="120"/>
    </w:pPr>
    <w:r>
      <w:t>[5031-</w:t>
    </w:r>
    <w:r w:rsidR="00972FC0">
      <w:fldChar w:fldCharType="begin"/>
    </w:r>
    <w:r w:rsidR="00972FC0">
      <w:instrText xml:space="preserve"> PAGE  \* MERGEFORMAT </w:instrText>
    </w:r>
    <w:r w:rsidR="00972FC0">
      <w:fldChar w:fldCharType="separate"/>
    </w:r>
    <w:r w:rsidR="00DC54CA">
      <w:rPr>
        <w:noProof/>
      </w:rPr>
      <w:t>1</w:t>
    </w:r>
    <w:r w:rsidR="00972F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D95" w:rsidRPr="003F3AF5" w:rsidRDefault="00593E1F" w:rsidP="003F3AF5">
    <w:pPr>
      <w:pStyle w:val="Footer"/>
      <w:tabs>
        <w:tab w:val="clear" w:pos="4680"/>
        <w:tab w:val="clear" w:pos="9360"/>
        <w:tab w:val="center" w:pos="2995"/>
      </w:tabs>
      <w:spacing w:before="120"/>
    </w:pPr>
    <w:r>
      <w:t>[5031]</w:t>
    </w:r>
    <w:r>
      <w:tab/>
    </w:r>
    <w:r w:rsidR="00F54425">
      <w:fldChar w:fldCharType="begin"/>
    </w:r>
    <w:r>
      <w:instrText xml:space="preserve"> PAGE  \* MERGEFORMAT </w:instrText>
    </w:r>
    <w:r w:rsidR="00F54425">
      <w:fldChar w:fldCharType="separate"/>
    </w:r>
    <w:r>
      <w:rPr>
        <w:noProof/>
      </w:rPr>
      <w:t>2</w:t>
    </w:r>
    <w:r w:rsidR="00F544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6E2" w:rsidRDefault="002C36E2" w:rsidP="009F0C77">
      <w:r>
        <w:separator/>
      </w:r>
    </w:p>
  </w:footnote>
  <w:footnote w:type="continuationSeparator" w:id="0">
    <w:p w:rsidR="002C36E2" w:rsidRDefault="002C36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127DG14"/>
    <w:docVar w:name="CoverBillType" w:val="b"/>
    <w:docVar w:name="docpath" w:val="L:\Council\bills\BH\26127DG14.DOCX"/>
    <w:docVar w:name="dvBillNumber" w:val="5031"/>
    <w:docVar w:name="dvBillNumberPrefix" w:val="H. "/>
    <w:docVar w:name="dvOriginalBody" w:val="House"/>
    <w:docVar w:name="dvSteno" w:val="BH"/>
    <w:docVar w:name="NameofBody" w:val="h"/>
    <w:docVar w:name="vgroup2" w:val="Council"/>
  </w:docVars>
  <w:rsids>
    <w:rsidRoot w:val="00081885"/>
    <w:rsid w:val="00011869"/>
    <w:rsid w:val="0005788D"/>
    <w:rsid w:val="00081885"/>
    <w:rsid w:val="000E1785"/>
    <w:rsid w:val="000F40FA"/>
    <w:rsid w:val="0010776B"/>
    <w:rsid w:val="00117FA6"/>
    <w:rsid w:val="00133E66"/>
    <w:rsid w:val="001435A3"/>
    <w:rsid w:val="001718A0"/>
    <w:rsid w:val="001C4BA5"/>
    <w:rsid w:val="001D08F2"/>
    <w:rsid w:val="001D525B"/>
    <w:rsid w:val="001D7F4F"/>
    <w:rsid w:val="00203733"/>
    <w:rsid w:val="002321B6"/>
    <w:rsid w:val="00250967"/>
    <w:rsid w:val="002543C8"/>
    <w:rsid w:val="0025744A"/>
    <w:rsid w:val="00284AAE"/>
    <w:rsid w:val="002C36E2"/>
    <w:rsid w:val="002E3CBB"/>
    <w:rsid w:val="002E5912"/>
    <w:rsid w:val="00301B21"/>
    <w:rsid w:val="00325348"/>
    <w:rsid w:val="0032732C"/>
    <w:rsid w:val="00330D1A"/>
    <w:rsid w:val="00336AD0"/>
    <w:rsid w:val="0037079A"/>
    <w:rsid w:val="003D01E8"/>
    <w:rsid w:val="003E3CC5"/>
    <w:rsid w:val="003E5288"/>
    <w:rsid w:val="003F3AF5"/>
    <w:rsid w:val="003F6D79"/>
    <w:rsid w:val="0041760A"/>
    <w:rsid w:val="00417C01"/>
    <w:rsid w:val="004809EE"/>
    <w:rsid w:val="004A1D62"/>
    <w:rsid w:val="004E7D54"/>
    <w:rsid w:val="00526204"/>
    <w:rsid w:val="005273C6"/>
    <w:rsid w:val="00530A69"/>
    <w:rsid w:val="00545593"/>
    <w:rsid w:val="00577C6C"/>
    <w:rsid w:val="00593E1F"/>
    <w:rsid w:val="005C2FE2"/>
    <w:rsid w:val="005E2BC9"/>
    <w:rsid w:val="00605102"/>
    <w:rsid w:val="006215AA"/>
    <w:rsid w:val="006913C9"/>
    <w:rsid w:val="0069470D"/>
    <w:rsid w:val="006E3D1A"/>
    <w:rsid w:val="007029B2"/>
    <w:rsid w:val="00734F00"/>
    <w:rsid w:val="0078238C"/>
    <w:rsid w:val="007965E6"/>
    <w:rsid w:val="007A70AE"/>
    <w:rsid w:val="007C30F7"/>
    <w:rsid w:val="008362E8"/>
    <w:rsid w:val="00865526"/>
    <w:rsid w:val="008A1768"/>
    <w:rsid w:val="008A6F09"/>
    <w:rsid w:val="008A6F31"/>
    <w:rsid w:val="008F0F33"/>
    <w:rsid w:val="008F4429"/>
    <w:rsid w:val="0094021A"/>
    <w:rsid w:val="00972FC0"/>
    <w:rsid w:val="009B44AF"/>
    <w:rsid w:val="009C6A0B"/>
    <w:rsid w:val="009F0C77"/>
    <w:rsid w:val="009F4DD1"/>
    <w:rsid w:val="00A21401"/>
    <w:rsid w:val="00A41684"/>
    <w:rsid w:val="00A64E80"/>
    <w:rsid w:val="00A72BCD"/>
    <w:rsid w:val="00A741D9"/>
    <w:rsid w:val="00A833AB"/>
    <w:rsid w:val="00A9741D"/>
    <w:rsid w:val="00AA4B11"/>
    <w:rsid w:val="00AD4B17"/>
    <w:rsid w:val="00B412D4"/>
    <w:rsid w:val="00BE3C22"/>
    <w:rsid w:val="00C0345E"/>
    <w:rsid w:val="00C3483A"/>
    <w:rsid w:val="00C74E9D"/>
    <w:rsid w:val="00C82FD3"/>
    <w:rsid w:val="00C92819"/>
    <w:rsid w:val="00CA47A4"/>
    <w:rsid w:val="00CA7371"/>
    <w:rsid w:val="00CC6B7B"/>
    <w:rsid w:val="00CD2089"/>
    <w:rsid w:val="00CD648A"/>
    <w:rsid w:val="00D304F9"/>
    <w:rsid w:val="00D73A67"/>
    <w:rsid w:val="00D970A9"/>
    <w:rsid w:val="00DC54CA"/>
    <w:rsid w:val="00DF3845"/>
    <w:rsid w:val="00E41911"/>
    <w:rsid w:val="00E92EEF"/>
    <w:rsid w:val="00F24442"/>
    <w:rsid w:val="00F4503D"/>
    <w:rsid w:val="00F50AE3"/>
    <w:rsid w:val="00F54425"/>
    <w:rsid w:val="00F67CF1"/>
    <w:rsid w:val="00F840F0"/>
    <w:rsid w:val="00F977FF"/>
    <w:rsid w:val="00FB0D0D"/>
    <w:rsid w:val="00FB43B4"/>
    <w:rsid w:val="00FC2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E74AFB9-23D6-4599-9B68-26E1383D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E3D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hyperlink" Target="file:///H:\SJ%20Archive\2014\05-01-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hyperlink" Target="file:///H:\HJ%20Archive\2014\05-01-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5031_201404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5031_20140402.docx" TargetMode="External"/><Relationship Id="rId10" Type="http://schemas.openxmlformats.org/officeDocument/2006/relationships/hyperlink" Target="file:///H:\HJ%20Archive\2014\04-30-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4-10-14.docx" TargetMode="External"/><Relationship Id="rId14" Type="http://schemas.openxmlformats.org/officeDocument/2006/relationships/hyperlink" Target="file:///H:\SJ%20Archive\2014\05-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8AF02-D0FA-4F39-80E5-52534BD29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589</Words>
  <Characters>3361</Characters>
  <Application>Microsoft Office Word</Application>
  <DocSecurity>0</DocSecurity>
  <Lines>28</Lines>
  <Paragraphs>7</Paragraphs>
  <ScaleCrop>false</ScaleCrop>
  <Company>LPITS</Company>
  <LinksUpToDate>false</LinksUpToDate>
  <CharactersWithSpaces>3943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5031: Municipal Elections - South Carolina Legislature Online</dc:title>
  <dc:creator>%USERNAME%</dc:creator>
  <cp:lastModifiedBy>N Cumfer</cp:lastModifiedBy>
  <cp:revision>10</cp:revision>
  <cp:lastPrinted>2014-03-26T17:00:00Z</cp:lastPrinted>
  <dcterms:created xsi:type="dcterms:W3CDTF">2014-04-10T20:18:00Z</dcterms:created>
  <dcterms:modified xsi:type="dcterms:W3CDTF">2014-12-05T17:07:00Z</dcterms:modified>
</cp:coreProperties>
</file>