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D20" w:rsidRDefault="00480D20" w:rsidP="00480D20">
      <w:pPr>
        <w:widowControl w:val="0"/>
        <w:jc w:val="center"/>
      </w:pPr>
      <w:r w:rsidRPr="00480D20">
        <w:rPr>
          <w:b/>
        </w:rPr>
        <w:t>South Carolina General Assembly</w:t>
      </w:r>
    </w:p>
    <w:p w:rsidR="00480D20" w:rsidRDefault="00480D20" w:rsidP="00480D20">
      <w:pPr>
        <w:widowControl w:val="0"/>
        <w:jc w:val="center"/>
      </w:pPr>
      <w:r>
        <w:t>120th Session, 2013-2014</w:t>
      </w:r>
    </w:p>
    <w:p w:rsidR="00480D20" w:rsidRDefault="00480D20" w:rsidP="00480D20">
      <w:pPr>
        <w:widowControl w:val="0"/>
        <w:jc w:val="left"/>
      </w:pPr>
    </w:p>
    <w:p w:rsidR="00480D20" w:rsidRDefault="00480D20" w:rsidP="00480D20">
      <w:pPr>
        <w:widowControl w:val="0"/>
        <w:jc w:val="left"/>
        <w:rPr>
          <w:b/>
        </w:rPr>
      </w:pPr>
      <w:r w:rsidRPr="00480D20">
        <w:rPr>
          <w:b/>
        </w:rPr>
        <w:t>S.</w:t>
      </w:r>
      <w:r>
        <w:rPr>
          <w:b/>
        </w:rPr>
        <w:t xml:space="preserve"> </w:t>
      </w:r>
      <w:r w:rsidRPr="00480D20">
        <w:rPr>
          <w:b/>
        </w:rPr>
        <w:t>546</w:t>
      </w:r>
    </w:p>
    <w:p w:rsidR="00480D20" w:rsidRDefault="00480D20" w:rsidP="00480D20">
      <w:pPr>
        <w:widowControl w:val="0"/>
        <w:jc w:val="left"/>
        <w:rPr>
          <w:b/>
        </w:rPr>
      </w:pPr>
    </w:p>
    <w:p w:rsidR="00480D20" w:rsidRDefault="00480D20" w:rsidP="00480D20">
      <w:pPr>
        <w:widowControl w:val="0"/>
        <w:jc w:val="left"/>
      </w:pPr>
      <w:r w:rsidRPr="00480D20">
        <w:rPr>
          <w:b/>
        </w:rPr>
        <w:t>STATUS INFORMATION</w:t>
      </w:r>
    </w:p>
    <w:p w:rsidR="00480D20" w:rsidRDefault="00480D20" w:rsidP="00480D20">
      <w:pPr>
        <w:widowControl w:val="0"/>
        <w:jc w:val="left"/>
      </w:pPr>
    </w:p>
    <w:p w:rsidR="00480D20" w:rsidRDefault="00480D20" w:rsidP="00480D20">
      <w:pPr>
        <w:widowControl w:val="0"/>
        <w:jc w:val="left"/>
      </w:pPr>
      <w:r>
        <w:t>Concurrent Resolution</w:t>
      </w:r>
    </w:p>
    <w:p w:rsidR="00480D20" w:rsidRDefault="00480D20" w:rsidP="00480D20">
      <w:pPr>
        <w:widowControl w:val="0"/>
        <w:jc w:val="left"/>
      </w:pPr>
      <w:r>
        <w:t>Sponsors: Senator Thurmond</w:t>
      </w:r>
    </w:p>
    <w:p w:rsidR="00480D20" w:rsidRDefault="00480D20" w:rsidP="00480D20">
      <w:pPr>
        <w:widowControl w:val="0"/>
        <w:jc w:val="left"/>
      </w:pPr>
      <w:r>
        <w:t>Document Path: l:\council\bills\gm\29648ahb13.docx</w:t>
      </w:r>
    </w:p>
    <w:p w:rsidR="00480D20" w:rsidRDefault="00480D20" w:rsidP="00480D20">
      <w:pPr>
        <w:widowControl w:val="0"/>
        <w:jc w:val="left"/>
      </w:pPr>
    </w:p>
    <w:p w:rsidR="00E811A7" w:rsidRDefault="00E811A7" w:rsidP="00480D20">
      <w:pPr>
        <w:widowControl w:val="0"/>
        <w:jc w:val="left"/>
      </w:pPr>
      <w:r>
        <w:t>Introduced in the Senate on March 19, 2013</w:t>
      </w:r>
    </w:p>
    <w:p w:rsidR="00E811A7" w:rsidRDefault="00E811A7" w:rsidP="00480D20">
      <w:pPr>
        <w:widowControl w:val="0"/>
        <w:jc w:val="left"/>
      </w:pPr>
      <w:r>
        <w:t>Introduced in the House on March 20, 2013</w:t>
      </w:r>
    </w:p>
    <w:p w:rsidR="00E811A7" w:rsidRDefault="00E811A7" w:rsidP="00480D20">
      <w:pPr>
        <w:widowControl w:val="0"/>
        <w:jc w:val="left"/>
      </w:pPr>
      <w:r>
        <w:t>Adopted by the General Assembly on March 20, 2013</w:t>
      </w:r>
    </w:p>
    <w:p w:rsidR="00E811A7" w:rsidRDefault="00E811A7" w:rsidP="00480D20">
      <w:pPr>
        <w:widowControl w:val="0"/>
        <w:jc w:val="left"/>
      </w:pPr>
    </w:p>
    <w:p w:rsidR="00480D20" w:rsidRDefault="00480D20" w:rsidP="00480D20">
      <w:pPr>
        <w:widowControl w:val="0"/>
        <w:jc w:val="left"/>
      </w:pPr>
      <w:r>
        <w:t xml:space="preserve">Summary: </w:t>
      </w:r>
      <w:r w:rsidR="0026295D">
        <w:t>Lawrence McGowan Todd</w:t>
      </w:r>
    </w:p>
    <w:p w:rsidR="00480D20" w:rsidRDefault="00480D20" w:rsidP="00480D20">
      <w:pPr>
        <w:widowControl w:val="0"/>
        <w:jc w:val="left"/>
      </w:pPr>
    </w:p>
    <w:p w:rsidR="00480D20" w:rsidRDefault="00480D20" w:rsidP="00480D20">
      <w:pPr>
        <w:widowControl w:val="0"/>
        <w:jc w:val="left"/>
      </w:pPr>
    </w:p>
    <w:p w:rsidR="00480D20" w:rsidRDefault="00480D20" w:rsidP="00480D20">
      <w:pPr>
        <w:widowControl w:val="0"/>
        <w:tabs>
          <w:tab w:val="center" w:pos="590"/>
          <w:tab w:val="center" w:pos="1440"/>
          <w:tab w:val="left" w:pos="1872"/>
          <w:tab w:val="left" w:pos="9187"/>
        </w:tabs>
        <w:jc w:val="left"/>
      </w:pPr>
      <w:r w:rsidRPr="00480D20">
        <w:rPr>
          <w:b/>
        </w:rPr>
        <w:t>HISTORY OF LEGISLATIVE ACTIONS</w:t>
      </w:r>
    </w:p>
    <w:p w:rsidR="00480D20" w:rsidRDefault="00480D20" w:rsidP="00480D20">
      <w:pPr>
        <w:widowControl w:val="0"/>
        <w:tabs>
          <w:tab w:val="center" w:pos="590"/>
          <w:tab w:val="center" w:pos="1440"/>
          <w:tab w:val="left" w:pos="1872"/>
          <w:tab w:val="left" w:pos="9187"/>
        </w:tabs>
        <w:jc w:val="left"/>
      </w:pPr>
    </w:p>
    <w:p w:rsidR="00480D20" w:rsidRPr="00480D20" w:rsidRDefault="00480D20" w:rsidP="00480D20">
      <w:pPr>
        <w:widowControl w:val="0"/>
        <w:tabs>
          <w:tab w:val="center" w:pos="590"/>
          <w:tab w:val="center" w:pos="1440"/>
          <w:tab w:val="left" w:pos="1872"/>
          <w:tab w:val="left" w:pos="9187"/>
        </w:tabs>
        <w:jc w:val="left"/>
      </w:pPr>
      <w:r w:rsidRPr="00480D20">
        <w:rPr>
          <w:u w:val="single"/>
        </w:rPr>
        <w:tab/>
        <w:t>Date</w:t>
      </w:r>
      <w:r w:rsidRPr="00480D20">
        <w:rPr>
          <w:u w:val="single"/>
        </w:rPr>
        <w:tab/>
        <w:t>Body</w:t>
      </w:r>
      <w:r w:rsidRPr="00480D20">
        <w:rPr>
          <w:u w:val="single"/>
        </w:rPr>
        <w:tab/>
        <w:t>Action Description with journal page number</w:t>
      </w:r>
      <w:r w:rsidRPr="00480D20">
        <w:rPr>
          <w:u w:val="single"/>
        </w:rPr>
        <w:tab/>
      </w:r>
      <w:bookmarkStart w:id="0" w:name="_GoBack"/>
      <w:bookmarkEnd w:id="0"/>
    </w:p>
    <w:p w:rsidR="001F0284" w:rsidRDefault="001F0284" w:rsidP="001F0284">
      <w:pPr>
        <w:widowControl w:val="0"/>
        <w:tabs>
          <w:tab w:val="right" w:pos="1008"/>
          <w:tab w:val="left" w:pos="1152"/>
          <w:tab w:val="left" w:pos="1872"/>
          <w:tab w:val="left" w:pos="9187"/>
        </w:tabs>
        <w:ind w:left="2088" w:hanging="2088"/>
        <w:jc w:val="left"/>
      </w:pPr>
      <w:r>
        <w:tab/>
        <w:t>3/19/2013</w:t>
      </w:r>
      <w:r>
        <w:tab/>
        <w:t>Senate</w:t>
      </w:r>
      <w:r>
        <w:tab/>
      </w:r>
      <w:r w:rsidRPr="00C53FCB">
        <w:t>Int</w:t>
      </w:r>
      <w:r>
        <w:t xml:space="preserve">roduced, adopted, sent to House </w:t>
      </w:r>
      <w:r w:rsidRPr="00C53FCB">
        <w:t>(</w:t>
      </w:r>
      <w:hyperlink r:id="rId7" w:history="1">
        <w:r w:rsidRPr="00C53FCB">
          <w:rPr>
            <w:rStyle w:val="Hyperlink"/>
          </w:rPr>
          <w:t>Senate Journal</w:t>
        </w:r>
        <w:r w:rsidRPr="00C53FCB">
          <w:rPr>
            <w:rStyle w:val="Hyperlink"/>
          </w:rPr>
          <w:noBreakHyphen/>
          <w:t>page 9</w:t>
        </w:r>
      </w:hyperlink>
      <w:r w:rsidRPr="00C53FCB">
        <w:t>)</w:t>
      </w:r>
    </w:p>
    <w:p w:rsidR="001F0284" w:rsidRDefault="001F0284" w:rsidP="001F0284">
      <w:pPr>
        <w:widowControl w:val="0"/>
        <w:tabs>
          <w:tab w:val="right" w:pos="1008"/>
          <w:tab w:val="left" w:pos="1152"/>
          <w:tab w:val="left" w:pos="1872"/>
          <w:tab w:val="left" w:pos="9187"/>
        </w:tabs>
        <w:ind w:left="2088" w:hanging="2088"/>
        <w:jc w:val="left"/>
      </w:pPr>
      <w:r>
        <w:tab/>
        <w:t>3/20/2013</w:t>
      </w:r>
      <w:r>
        <w:tab/>
        <w:t>House</w:t>
      </w:r>
      <w:r>
        <w:tab/>
      </w:r>
      <w:r w:rsidRPr="00C53FCB">
        <w:t>Introduced, ado</w:t>
      </w:r>
      <w:r>
        <w:t xml:space="preserve">pted, returned with concurrence </w:t>
      </w:r>
      <w:r w:rsidRPr="00C53FCB">
        <w:t>(</w:t>
      </w:r>
      <w:hyperlink r:id="rId8" w:history="1">
        <w:r w:rsidRPr="00C53FCB">
          <w:rPr>
            <w:rStyle w:val="Hyperlink"/>
          </w:rPr>
          <w:t>House Journal</w:t>
        </w:r>
        <w:r w:rsidRPr="00C53FCB">
          <w:rPr>
            <w:rStyle w:val="Hyperlink"/>
          </w:rPr>
          <w:noBreakHyphen/>
          <w:t>page 5</w:t>
        </w:r>
      </w:hyperlink>
      <w:r w:rsidRPr="00C53FCB">
        <w:t>)</w:t>
      </w:r>
    </w:p>
    <w:p w:rsidR="001F0284" w:rsidRDefault="001F0284" w:rsidP="001F0284">
      <w:pPr>
        <w:widowControl w:val="0"/>
        <w:tabs>
          <w:tab w:val="right" w:pos="1008"/>
          <w:tab w:val="left" w:pos="1152"/>
          <w:tab w:val="left" w:pos="1872"/>
          <w:tab w:val="left" w:pos="9187"/>
        </w:tabs>
        <w:ind w:left="2088" w:hanging="2088"/>
        <w:jc w:val="left"/>
      </w:pPr>
    </w:p>
    <w:p w:rsidR="00480D20" w:rsidRPr="00480D20" w:rsidRDefault="00480D20" w:rsidP="00480D20">
      <w:pPr>
        <w:widowControl w:val="0"/>
        <w:tabs>
          <w:tab w:val="right" w:pos="1008"/>
          <w:tab w:val="left" w:pos="1152"/>
          <w:tab w:val="left" w:pos="1872"/>
          <w:tab w:val="left" w:pos="9187"/>
        </w:tabs>
        <w:ind w:left="2088" w:hanging="2088"/>
        <w:jc w:val="left"/>
      </w:pPr>
    </w:p>
    <w:p w:rsidR="00480D20" w:rsidRDefault="00480D20" w:rsidP="00480D20">
      <w:r w:rsidRPr="00480D20">
        <w:rPr>
          <w:b/>
        </w:rPr>
        <w:t>VERSIONS OF THIS BILL</w:t>
      </w:r>
    </w:p>
    <w:p w:rsidR="00480D20" w:rsidRDefault="00480D20" w:rsidP="00480D20"/>
    <w:p w:rsidR="00480D20" w:rsidRDefault="00FF77A0" w:rsidP="00480D20">
      <w:hyperlink r:id="rId9" w:history="1">
        <w:r w:rsidR="00480D20">
          <w:rPr>
            <w:rStyle w:val="Hyperlink"/>
          </w:rPr>
          <w:t>3/19/2013</w:t>
        </w:r>
      </w:hyperlink>
    </w:p>
    <w:p w:rsidR="00480D20" w:rsidRDefault="00480D20" w:rsidP="00480D20"/>
    <w:p w:rsidR="00480D20" w:rsidRDefault="00480D20" w:rsidP="00480D20">
      <w:pPr>
        <w:sectPr w:rsidR="00480D20" w:rsidSect="00480D2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6B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6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LAWRENCE MCGOWAN “LARRY” TODD, ASSISTANT SOLICITOR OF THE 9</w:t>
      </w:r>
      <w:r w:rsidRPr="00D0377E">
        <w:rPr>
          <w:vertAlign w:val="superscript"/>
        </w:rPr>
        <w:t>TH</w:t>
      </w:r>
      <w:r>
        <w:t xml:space="preserve"> JUDICIAL CIRCUIT OF CHARLESTON COUNTY, UPON THE OCCASION OF HIS RETIREMENT AFTER EIGHTEEN YEARS OF OUTSTANDING SERVICE, AND TO WISH HIM CONTINUED SUCCESS AND HAPPINESS IN ALL HIS FUTURE ENDEAVORS.</w:t>
      </w: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66F" w:rsidRDefault="003B56B3"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066F">
        <w:t>it is altogether fitting and proper that the members of the General Assembly of the State of South Carolina should pause in their deliberations to express their gratitude to Lawrence McGowan “Larry” Todd for his dedicated contributions to the 9</w:t>
      </w:r>
      <w:r w:rsidR="0071066F" w:rsidRPr="00D0377E">
        <w:rPr>
          <w:vertAlign w:val="superscript"/>
        </w:rPr>
        <w:t>th</w:t>
      </w:r>
      <w:r w:rsidR="0071066F">
        <w:t xml:space="preserve"> Judicial Circuit of Charleston County;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native of</w:t>
      </w:r>
      <w:r w:rsidRPr="00FD0516">
        <w:rPr>
          <w:color w:val="000000" w:themeColor="text1"/>
          <w:u w:color="000000" w:themeColor="text1"/>
        </w:rPr>
        <w:t xml:space="preserve"> Ohio</w:t>
      </w:r>
      <w:r>
        <w:rPr>
          <w:color w:val="000000" w:themeColor="text1"/>
          <w:u w:color="000000" w:themeColor="text1"/>
        </w:rPr>
        <w:t>, he g</w:t>
      </w:r>
      <w:r w:rsidRPr="005D4308">
        <w:rPr>
          <w:color w:val="000000" w:themeColor="text1"/>
          <w:u w:color="000000" w:themeColor="text1"/>
        </w:rPr>
        <w:t>raduate</w:t>
      </w:r>
      <w:r>
        <w:rPr>
          <w:color w:val="000000" w:themeColor="text1"/>
          <w:u w:color="000000" w:themeColor="text1"/>
        </w:rPr>
        <w:t>d from</w:t>
      </w:r>
      <w:r w:rsidRPr="005D4308">
        <w:rPr>
          <w:color w:val="000000" w:themeColor="text1"/>
          <w:u w:color="000000" w:themeColor="text1"/>
        </w:rPr>
        <w:t xml:space="preserve"> </w:t>
      </w:r>
      <w:r>
        <w:rPr>
          <w:color w:val="000000" w:themeColor="text1"/>
          <w:u w:color="000000" w:themeColor="text1"/>
        </w:rPr>
        <w:t>Capital University in Columbus, Ohio, in</w:t>
      </w:r>
      <w:r w:rsidRPr="005D4308">
        <w:rPr>
          <w:color w:val="000000" w:themeColor="text1"/>
          <w:u w:color="000000" w:themeColor="text1"/>
        </w:rPr>
        <w:t xml:space="preserve"> 1979</w:t>
      </w:r>
      <w:r>
        <w:rPr>
          <w:color w:val="000000" w:themeColor="text1"/>
          <w:u w:color="000000" w:themeColor="text1"/>
        </w:rPr>
        <w:t xml:space="preserve"> and s</w:t>
      </w:r>
      <w:r w:rsidRPr="005D4308">
        <w:rPr>
          <w:color w:val="000000" w:themeColor="text1"/>
          <w:u w:color="000000" w:themeColor="text1"/>
        </w:rPr>
        <w:t>erved in</w:t>
      </w:r>
      <w:r w:rsidR="004230F6">
        <w:rPr>
          <w:color w:val="000000" w:themeColor="text1"/>
          <w:u w:color="000000" w:themeColor="text1"/>
        </w:rPr>
        <w:t xml:space="preserve"> the</w:t>
      </w:r>
      <w:r w:rsidRPr="005D4308">
        <w:rPr>
          <w:color w:val="000000" w:themeColor="text1"/>
          <w:u w:color="000000" w:themeColor="text1"/>
        </w:rPr>
        <w:t xml:space="preserve"> U</w:t>
      </w:r>
      <w:r>
        <w:rPr>
          <w:color w:val="000000" w:themeColor="text1"/>
          <w:u w:color="000000" w:themeColor="text1"/>
        </w:rPr>
        <w:t xml:space="preserve">nited </w:t>
      </w:r>
      <w:r w:rsidRPr="005D4308">
        <w:rPr>
          <w:color w:val="000000" w:themeColor="text1"/>
          <w:u w:color="000000" w:themeColor="text1"/>
        </w:rPr>
        <w:t>S</w:t>
      </w:r>
      <w:r>
        <w:rPr>
          <w:color w:val="000000" w:themeColor="text1"/>
          <w:u w:color="000000" w:themeColor="text1"/>
        </w:rPr>
        <w:t>tates</w:t>
      </w:r>
      <w:r w:rsidRPr="005D4308">
        <w:rPr>
          <w:color w:val="000000" w:themeColor="text1"/>
          <w:u w:color="000000" w:themeColor="text1"/>
        </w:rPr>
        <w:t xml:space="preserve"> Navy </w:t>
      </w:r>
      <w:r>
        <w:rPr>
          <w:color w:val="000000" w:themeColor="text1"/>
          <w:u w:color="000000" w:themeColor="text1"/>
        </w:rPr>
        <w:t>as a member</w:t>
      </w:r>
      <w:r w:rsidR="004230F6">
        <w:rPr>
          <w:color w:val="000000" w:themeColor="text1"/>
          <w:u w:color="000000" w:themeColor="text1"/>
        </w:rPr>
        <w:t xml:space="preserve"> of</w:t>
      </w:r>
      <w:r>
        <w:rPr>
          <w:color w:val="000000" w:themeColor="text1"/>
          <w:u w:color="000000" w:themeColor="text1"/>
        </w:rPr>
        <w:t xml:space="preserve"> the </w:t>
      </w:r>
      <w:r w:rsidRPr="005D4308">
        <w:rPr>
          <w:color w:val="000000" w:themeColor="text1"/>
          <w:u w:color="000000" w:themeColor="text1"/>
        </w:rPr>
        <w:t>Judge Advocate General (JAG)</w:t>
      </w:r>
      <w:r>
        <w:rPr>
          <w:color w:val="000000" w:themeColor="text1"/>
          <w:u w:color="000000" w:themeColor="text1"/>
        </w:rPr>
        <w:t xml:space="preserve"> </w:t>
      </w:r>
      <w:r w:rsidRPr="005D4308">
        <w:rPr>
          <w:color w:val="000000" w:themeColor="text1"/>
          <w:u w:color="000000" w:themeColor="text1"/>
        </w:rPr>
        <w:t>from 1979</w:t>
      </w:r>
      <w:r>
        <w:rPr>
          <w:color w:val="000000" w:themeColor="text1"/>
          <w:u w:color="000000" w:themeColor="text1"/>
        </w:rPr>
        <w:t xml:space="preserve"> to </w:t>
      </w:r>
      <w:r w:rsidRPr="005D4308">
        <w:rPr>
          <w:color w:val="000000" w:themeColor="text1"/>
          <w:u w:color="000000" w:themeColor="text1"/>
        </w:rPr>
        <w:t>1994</w:t>
      </w:r>
      <w:r>
        <w:rPr>
          <w:color w:val="000000" w:themeColor="text1"/>
          <w:u w:color="000000" w:themeColor="text1"/>
        </w:rPr>
        <w:t>;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his distinguished military career, Larry Todd presided as a m</w:t>
      </w:r>
      <w:r w:rsidRPr="005D4308">
        <w:rPr>
          <w:color w:val="000000" w:themeColor="text1"/>
          <w:u w:color="000000" w:themeColor="text1"/>
        </w:rPr>
        <w:t xml:space="preserve">ilitary </w:t>
      </w:r>
      <w:r>
        <w:rPr>
          <w:color w:val="000000" w:themeColor="text1"/>
          <w:u w:color="000000" w:themeColor="text1"/>
        </w:rPr>
        <w:t>j</w:t>
      </w:r>
      <w:r w:rsidRPr="005D4308">
        <w:rPr>
          <w:color w:val="000000" w:themeColor="text1"/>
          <w:u w:color="000000" w:themeColor="text1"/>
        </w:rPr>
        <w:t xml:space="preserve">udge for </w:t>
      </w:r>
      <w:r>
        <w:rPr>
          <w:color w:val="000000" w:themeColor="text1"/>
          <w:u w:color="000000" w:themeColor="text1"/>
        </w:rPr>
        <w:t>five hundred c</w:t>
      </w:r>
      <w:r w:rsidRPr="005D4308">
        <w:rPr>
          <w:color w:val="000000" w:themeColor="text1"/>
          <w:u w:color="000000" w:themeColor="text1"/>
        </w:rPr>
        <w:t>ourt</w:t>
      </w:r>
      <w:r>
        <w:rPr>
          <w:color w:val="000000" w:themeColor="text1"/>
          <w:u w:color="000000" w:themeColor="text1"/>
        </w:rPr>
        <w:t>s</w:t>
      </w:r>
      <w:r w:rsidR="00376FFF">
        <w:rPr>
          <w:color w:val="000000" w:themeColor="text1"/>
          <w:u w:color="000000" w:themeColor="text1"/>
        </w:rPr>
        <w:t>-marti</w:t>
      </w:r>
      <w:r>
        <w:rPr>
          <w:color w:val="000000" w:themeColor="text1"/>
          <w:u w:color="000000" w:themeColor="text1"/>
        </w:rPr>
        <w:t xml:space="preserve">al, and in 1995, he </w:t>
      </w:r>
      <w:r w:rsidR="00376FFF">
        <w:rPr>
          <w:color w:val="000000" w:themeColor="text1"/>
          <w:u w:color="000000" w:themeColor="text1"/>
        </w:rPr>
        <w:t>became an assistant solicitor with</w:t>
      </w:r>
      <w:r>
        <w:rPr>
          <w:color w:val="000000" w:themeColor="text1"/>
          <w:u w:color="000000" w:themeColor="text1"/>
        </w:rPr>
        <w:t xml:space="preserve"> </w:t>
      </w:r>
      <w:r>
        <w:t>9</w:t>
      </w:r>
      <w:r w:rsidRPr="00D0377E">
        <w:rPr>
          <w:vertAlign w:val="superscript"/>
        </w:rPr>
        <w:t>th</w:t>
      </w:r>
      <w:r>
        <w:t xml:space="preserve"> Judicial Circuit of Charleston County;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1066F" w:rsidRPr="00FD0516"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together with his beloved wife and </w:t>
      </w:r>
      <w:r w:rsidRPr="00FD0516">
        <w:rPr>
          <w:color w:val="000000" w:themeColor="text1"/>
          <w:u w:color="000000" w:themeColor="text1"/>
        </w:rPr>
        <w:t>high school sweetheart, Cheryl</w:t>
      </w:r>
      <w:r>
        <w:rPr>
          <w:color w:val="000000" w:themeColor="text1"/>
          <w:u w:color="000000" w:themeColor="text1"/>
        </w:rPr>
        <w:t xml:space="preserve">, he reared a fine son, </w:t>
      </w:r>
      <w:r w:rsidRPr="00FD0516">
        <w:rPr>
          <w:color w:val="000000" w:themeColor="text1"/>
          <w:u w:color="000000" w:themeColor="text1"/>
        </w:rPr>
        <w:t>Matthew</w:t>
      </w:r>
      <w:r>
        <w:rPr>
          <w:color w:val="000000" w:themeColor="text1"/>
          <w:u w:color="000000" w:themeColor="text1"/>
        </w:rPr>
        <w:t xml:space="preserve">, who has blessed them with </w:t>
      </w:r>
      <w:r w:rsidRPr="00FD0516">
        <w:rPr>
          <w:color w:val="000000" w:themeColor="text1"/>
          <w:u w:color="000000" w:themeColor="text1"/>
        </w:rPr>
        <w:t xml:space="preserve">two </w:t>
      </w:r>
      <w:r>
        <w:rPr>
          <w:color w:val="000000" w:themeColor="text1"/>
          <w:u w:color="000000" w:themeColor="text1"/>
        </w:rPr>
        <w:t xml:space="preserve">delightful </w:t>
      </w:r>
      <w:r w:rsidRPr="00FD0516">
        <w:rPr>
          <w:color w:val="000000" w:themeColor="text1"/>
          <w:u w:color="000000" w:themeColor="text1"/>
        </w:rPr>
        <w:t>grandchildren</w:t>
      </w:r>
      <w:r>
        <w:rPr>
          <w:color w:val="000000" w:themeColor="text1"/>
          <w:u w:color="000000" w:themeColor="text1"/>
        </w:rPr>
        <w:t xml:space="preserve">, </w:t>
      </w:r>
      <w:r w:rsidRPr="00FD0516">
        <w:rPr>
          <w:color w:val="000000" w:themeColor="text1"/>
          <w:u w:color="000000" w:themeColor="text1"/>
        </w:rPr>
        <w:t>Darma</w:t>
      </w:r>
      <w:r>
        <w:rPr>
          <w:color w:val="000000" w:themeColor="text1"/>
          <w:u w:color="000000" w:themeColor="text1"/>
        </w:rPr>
        <w:t xml:space="preserve"> and</w:t>
      </w:r>
      <w:r w:rsidRPr="00FD0516">
        <w:rPr>
          <w:color w:val="000000" w:themeColor="text1"/>
          <w:u w:color="000000" w:themeColor="text1"/>
        </w:rPr>
        <w:t xml:space="preserve"> Macey</w:t>
      </w:r>
      <w:r>
        <w:rPr>
          <w:color w:val="000000" w:themeColor="text1"/>
          <w:u w:color="000000" w:themeColor="text1"/>
        </w:rPr>
        <w:t>; and</w:t>
      </w:r>
    </w:p>
    <w:p w:rsidR="0071066F" w:rsidRPr="00FD0516"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beginning his </w:t>
      </w:r>
      <w:r w:rsidRPr="00FD0516">
        <w:rPr>
          <w:color w:val="000000" w:themeColor="text1"/>
          <w:u w:color="000000" w:themeColor="text1"/>
        </w:rPr>
        <w:t>retire</w:t>
      </w:r>
      <w:r>
        <w:rPr>
          <w:color w:val="000000" w:themeColor="text1"/>
          <w:u w:color="000000" w:themeColor="text1"/>
        </w:rPr>
        <w:t xml:space="preserve">ment on </w:t>
      </w:r>
      <w:r w:rsidRPr="00FD0516">
        <w:rPr>
          <w:color w:val="000000" w:themeColor="text1"/>
          <w:u w:color="000000" w:themeColor="text1"/>
        </w:rPr>
        <w:t>March 21, 2013</w:t>
      </w:r>
      <w:r>
        <w:rPr>
          <w:color w:val="000000" w:themeColor="text1"/>
          <w:u w:color="000000" w:themeColor="text1"/>
        </w:rPr>
        <w:t xml:space="preserve">, </w:t>
      </w:r>
      <w:r>
        <w:t>he plans to spend countless happy hours with his loving family and many friends; and</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6B3"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Larry Todd has devoted to </w:t>
      </w:r>
      <w:r>
        <w:t>the citizens of the Palmetto State through his service</w:t>
      </w:r>
      <w:r>
        <w:rPr>
          <w:color w:val="000000" w:themeColor="text1"/>
          <w:u w:color="000000" w:themeColor="text1"/>
        </w:rPr>
        <w:t xml:space="preserve"> </w:t>
      </w:r>
      <w:r w:rsidR="00376FFF">
        <w:rPr>
          <w:color w:val="000000" w:themeColor="text1"/>
          <w:u w:color="000000" w:themeColor="text1"/>
        </w:rPr>
        <w:t>as an assistant solicitor with the</w:t>
      </w:r>
      <w:r>
        <w:rPr>
          <w:color w:val="000000" w:themeColor="text1"/>
          <w:u w:color="000000" w:themeColor="text1"/>
        </w:rPr>
        <w:t xml:space="preserve"> </w:t>
      </w:r>
      <w:r>
        <w:t>9</w:t>
      </w:r>
      <w:r w:rsidRPr="00D0377E">
        <w:rPr>
          <w:vertAlign w:val="superscript"/>
        </w:rPr>
        <w:t>th</w:t>
      </w:r>
      <w:r>
        <w:t xml:space="preserve"> Judicial Circuit</w:t>
      </w:r>
      <w:r w:rsidR="004230F6">
        <w:t xml:space="preserve"> of Charleston County</w:t>
      </w:r>
      <w:r>
        <w:t xml:space="preserve"> </w:t>
      </w:r>
      <w:r>
        <w:rPr>
          <w:color w:val="000000" w:themeColor="text1"/>
          <w:u w:color="000000" w:themeColor="text1"/>
        </w:rPr>
        <w:t>and wish him many years of enjoyment in his well</w:t>
      </w:r>
      <w:r>
        <w:rPr>
          <w:color w:val="000000" w:themeColor="text1"/>
          <w:u w:color="000000" w:themeColor="text1"/>
        </w:rPr>
        <w:noBreakHyphen/>
        <w:t>earned retirement</w:t>
      </w:r>
      <w:r w:rsidR="003B56B3">
        <w:t xml:space="preserve">.  Now, therefore, </w:t>
      </w: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B56B3" w:rsidRDefault="003B56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66F" w:rsidRDefault="003B56B3"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2DD2">
        <w:t xml:space="preserve"> the members of the General Assembly of the State of South Carolina, by this resolution,</w:t>
      </w:r>
      <w:r w:rsidR="00434989">
        <w:t xml:space="preserve"> </w:t>
      </w:r>
      <w:r w:rsidR="0071066F">
        <w:t>recognize and honor Lawrence McGowan “Larry” Todd, assistant solicitor of the 9</w:t>
      </w:r>
      <w:r w:rsidR="0071066F" w:rsidRPr="00D0377E">
        <w:rPr>
          <w:vertAlign w:val="superscript"/>
        </w:rPr>
        <w:t>th</w:t>
      </w:r>
      <w:r w:rsidR="0071066F">
        <w:t xml:space="preserve"> Judicial Circuit of Charleston County, upon the occasion of his retirement after eighteen years of outstanding service, and wish him continued success and happiness in all his future endeavors.</w:t>
      </w:r>
    </w:p>
    <w:p w:rsidR="0071066F"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66F" w:rsidP="00710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Lawrence McGowan “Larry” Todd.</w:t>
      </w:r>
    </w:p>
    <w:p w:rsidR="0029503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5038" w:rsidRDefault="00295038" w:rsidP="00480D20">
      <w:pPr>
        <w:suppressAutoHyphens/>
      </w:pPr>
    </w:p>
    <w:sectPr w:rsidR="00295038" w:rsidSect="00480D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DD2" w:rsidRDefault="00C72DD2" w:rsidP="009F0C77">
      <w:r>
        <w:separator/>
      </w:r>
    </w:p>
  </w:endnote>
  <w:endnote w:type="continuationSeparator" w:id="0">
    <w:p w:rsidR="00C72DD2" w:rsidRDefault="00C72D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30AE2D-9A5A-409B-A45B-60C5E4185995}"/>
    <w:embedBold r:id="rId2" w:fontKey="{2B394CF2-FE31-4AFD-8DDF-09B8F31814A1}"/>
  </w:font>
  <w:font w:name="Calibri">
    <w:panose1 w:val="020F0502020204030204"/>
    <w:charset w:val="00"/>
    <w:family w:val="swiss"/>
    <w:pitch w:val="variable"/>
    <w:sig w:usb0="E10002FF" w:usb1="4000ACFF" w:usb2="00000009" w:usb3="00000000" w:csb0="0000019F" w:csb1="00000000"/>
    <w:embedRegular r:id="rId3" w:fontKey="{A20F91AC-4B1D-4441-B9D8-560E7822704D}"/>
  </w:font>
  <w:font w:name="Tahoma">
    <w:panose1 w:val="020B0604030504040204"/>
    <w:charset w:val="00"/>
    <w:family w:val="swiss"/>
    <w:pitch w:val="variable"/>
    <w:sig w:usb0="21002A87" w:usb1="80000000" w:usb2="00000008" w:usb3="00000000" w:csb0="000101FF" w:csb1="00000000"/>
    <w:embedRegular r:id="rId4" w:fontKey="{2F3804D3-C459-4F3A-9EB6-F3A1A9082AA6}"/>
  </w:font>
  <w:font w:name="Cambria">
    <w:panose1 w:val="02040503050406030204"/>
    <w:charset w:val="00"/>
    <w:family w:val="roman"/>
    <w:pitch w:val="variable"/>
    <w:sig w:usb0="E00002FF" w:usb1="400004FF" w:usb2="00000000" w:usb3="00000000" w:csb0="0000019F" w:csb1="00000000"/>
    <w:embedRegular r:id="rId5" w:fontKey="{9625C823-D3DE-4FD1-960B-B4D0B40C0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D20" w:rsidRPr="00295038" w:rsidRDefault="00480D20" w:rsidP="00295038">
    <w:pPr>
      <w:pStyle w:val="Footer"/>
      <w:tabs>
        <w:tab w:val="clear" w:pos="4680"/>
        <w:tab w:val="clear" w:pos="9360"/>
        <w:tab w:val="center" w:pos="2995"/>
      </w:tabs>
      <w:spacing w:before="120"/>
    </w:pPr>
    <w:r>
      <w:t>[546]</w:t>
    </w:r>
    <w:r>
      <w:tab/>
    </w:r>
    <w:r w:rsidR="00783A9A">
      <w:fldChar w:fldCharType="begin"/>
    </w:r>
    <w:r w:rsidR="00783A9A">
      <w:instrText xml:space="preserve"> PAGE  \* MERGEFORMAT </w:instrText>
    </w:r>
    <w:r w:rsidR="00783A9A">
      <w:fldChar w:fldCharType="separate"/>
    </w:r>
    <w:r w:rsidR="00FF77A0">
      <w:rPr>
        <w:noProof/>
      </w:rPr>
      <w:t>1</w:t>
    </w:r>
    <w:r w:rsidR="00783A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DD2" w:rsidRDefault="00C72DD2" w:rsidP="009F0C77">
      <w:r>
        <w:separator/>
      </w:r>
    </w:p>
  </w:footnote>
  <w:footnote w:type="continuationSeparator" w:id="0">
    <w:p w:rsidR="00C72DD2" w:rsidRDefault="00C72D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648AHB13"/>
    <w:docVar w:name="CoverBillType" w:val="c"/>
    <w:docVar w:name="docpath" w:val="L:\Council\bills\GM\29648AHB13.DOCX"/>
    <w:docVar w:name="dvBillNumber" w:val="546"/>
    <w:docVar w:name="dvBillNumberPrefix" w:val="S. "/>
    <w:docVar w:name="dvOriginalBody" w:val="Senate"/>
    <w:docVar w:name="dvSteno" w:val="GM"/>
    <w:docVar w:name="NameofBody" w:val="s"/>
    <w:docVar w:name="vgroup2" w:val="Council"/>
  </w:docVars>
  <w:rsids>
    <w:rsidRoot w:val="00E721A6"/>
    <w:rsid w:val="00026C9A"/>
    <w:rsid w:val="000965A1"/>
    <w:rsid w:val="000E1785"/>
    <w:rsid w:val="000F39F2"/>
    <w:rsid w:val="001023A4"/>
    <w:rsid w:val="0010776B"/>
    <w:rsid w:val="00111227"/>
    <w:rsid w:val="00133E66"/>
    <w:rsid w:val="00134ACF"/>
    <w:rsid w:val="00144E15"/>
    <w:rsid w:val="001877D4"/>
    <w:rsid w:val="001A4A62"/>
    <w:rsid w:val="001A681E"/>
    <w:rsid w:val="001D08F2"/>
    <w:rsid w:val="001E5448"/>
    <w:rsid w:val="001F0284"/>
    <w:rsid w:val="002037CA"/>
    <w:rsid w:val="002047A2"/>
    <w:rsid w:val="002321B6"/>
    <w:rsid w:val="0023696B"/>
    <w:rsid w:val="00250967"/>
    <w:rsid w:val="0026295D"/>
    <w:rsid w:val="002759C5"/>
    <w:rsid w:val="00277DEE"/>
    <w:rsid w:val="00280D88"/>
    <w:rsid w:val="00294ABE"/>
    <w:rsid w:val="00295038"/>
    <w:rsid w:val="002A3EB4"/>
    <w:rsid w:val="002B167A"/>
    <w:rsid w:val="002B2A8B"/>
    <w:rsid w:val="00325348"/>
    <w:rsid w:val="00376FFF"/>
    <w:rsid w:val="00393688"/>
    <w:rsid w:val="003B56B3"/>
    <w:rsid w:val="003D23DD"/>
    <w:rsid w:val="003D411E"/>
    <w:rsid w:val="003E3C1E"/>
    <w:rsid w:val="003E6148"/>
    <w:rsid w:val="00400EAA"/>
    <w:rsid w:val="0041760A"/>
    <w:rsid w:val="004230F6"/>
    <w:rsid w:val="00434989"/>
    <w:rsid w:val="004809EE"/>
    <w:rsid w:val="00480D20"/>
    <w:rsid w:val="00511EE9"/>
    <w:rsid w:val="00521E00"/>
    <w:rsid w:val="00532FB8"/>
    <w:rsid w:val="00533113"/>
    <w:rsid w:val="00566A34"/>
    <w:rsid w:val="00577C6C"/>
    <w:rsid w:val="0058501B"/>
    <w:rsid w:val="005D5587"/>
    <w:rsid w:val="006215AA"/>
    <w:rsid w:val="006340D9"/>
    <w:rsid w:val="00643B8E"/>
    <w:rsid w:val="0065365F"/>
    <w:rsid w:val="00665EBC"/>
    <w:rsid w:val="0069470D"/>
    <w:rsid w:val="006A476C"/>
    <w:rsid w:val="006C6A93"/>
    <w:rsid w:val="006E02F9"/>
    <w:rsid w:val="007062E1"/>
    <w:rsid w:val="0071066F"/>
    <w:rsid w:val="00753C04"/>
    <w:rsid w:val="00756946"/>
    <w:rsid w:val="00757F80"/>
    <w:rsid w:val="00771EEC"/>
    <w:rsid w:val="00783A9A"/>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0C52"/>
    <w:rsid w:val="00B741CB"/>
    <w:rsid w:val="00B92DEF"/>
    <w:rsid w:val="00B934F3"/>
    <w:rsid w:val="00B93AB5"/>
    <w:rsid w:val="00BB6347"/>
    <w:rsid w:val="00BD2134"/>
    <w:rsid w:val="00BE49A8"/>
    <w:rsid w:val="00C038D8"/>
    <w:rsid w:val="00C045DD"/>
    <w:rsid w:val="00C3136F"/>
    <w:rsid w:val="00C3483A"/>
    <w:rsid w:val="00C72DD2"/>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21A6"/>
    <w:rsid w:val="00E811A7"/>
    <w:rsid w:val="00E9679E"/>
    <w:rsid w:val="00EA4154"/>
    <w:rsid w:val="00EB00A2"/>
    <w:rsid w:val="00EB1BF3"/>
    <w:rsid w:val="00EF3EEE"/>
    <w:rsid w:val="00F149A7"/>
    <w:rsid w:val="00F50BAF"/>
    <w:rsid w:val="00F52C10"/>
    <w:rsid w:val="00F81FFD"/>
    <w:rsid w:val="00F85228"/>
    <w:rsid w:val="00FB6773"/>
    <w:rsid w:val="00FF7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AC89EE-B731-4DA4-99B7-B20933A07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066F"/>
    <w:rPr>
      <w:rFonts w:ascii="Tahoma" w:hAnsi="Tahoma" w:cs="Tahoma"/>
      <w:sz w:val="16"/>
      <w:szCs w:val="16"/>
    </w:rPr>
  </w:style>
  <w:style w:type="character" w:customStyle="1" w:styleId="BalloonTextChar">
    <w:name w:val="Balloon Text Char"/>
    <w:basedOn w:val="DefaultParagraphFont"/>
    <w:link w:val="BalloonText"/>
    <w:uiPriority w:val="99"/>
    <w:semiHidden/>
    <w:rsid w:val="0071066F"/>
    <w:rPr>
      <w:rFonts w:ascii="Tahoma" w:eastAsia="Times New Roman" w:hAnsi="Tahoma" w:cs="Tahoma"/>
      <w:sz w:val="16"/>
      <w:szCs w:val="16"/>
    </w:rPr>
  </w:style>
  <w:style w:type="character" w:styleId="Hyperlink">
    <w:name w:val="Hyperlink"/>
    <w:basedOn w:val="DefaultParagraphFont"/>
    <w:uiPriority w:val="99"/>
    <w:unhideWhenUsed/>
    <w:rsid w:val="00480D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20-13.docx" TargetMode="External"/><Relationship Id="rId3" Type="http://schemas.openxmlformats.org/officeDocument/2006/relationships/settings" Target="settings.xml"/><Relationship Id="rId7" Type="http://schemas.openxmlformats.org/officeDocument/2006/relationships/hyperlink" Target="file:///h:\SJ%20Archive\2013\03-1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46_2013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4231-4974-4668-AAE8-B6FA32978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3</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546: Lawrence McGowan Todd - South Carolina Legislature Online</dc:title>
  <dc:subject/>
  <dc:creator>%USERNAME%</dc:creator>
  <cp:keywords/>
  <dc:description/>
  <cp:lastModifiedBy>N Cumfer</cp:lastModifiedBy>
  <cp:revision>11</cp:revision>
  <cp:lastPrinted>2013-03-19T14:50:00Z</cp:lastPrinted>
  <dcterms:created xsi:type="dcterms:W3CDTF">2013-03-19T16:45:00Z</dcterms:created>
  <dcterms:modified xsi:type="dcterms:W3CDTF">2014-12-04T20:43:00Z</dcterms:modified>
</cp:coreProperties>
</file>