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FFC" w:rsidRDefault="00F07FFC" w:rsidP="00F07FFC">
      <w:pPr>
        <w:widowControl w:val="0"/>
        <w:jc w:val="center"/>
      </w:pPr>
      <w:r w:rsidRPr="00F07FFC">
        <w:rPr>
          <w:b/>
        </w:rPr>
        <w:t>South Carolina General Assembly</w:t>
      </w:r>
    </w:p>
    <w:p w:rsidR="00F07FFC" w:rsidRDefault="00F07FFC" w:rsidP="00F07FFC">
      <w:pPr>
        <w:widowControl w:val="0"/>
        <w:jc w:val="center"/>
      </w:pPr>
      <w:r>
        <w:t>120th Session, 2013-2014</w:t>
      </w:r>
    </w:p>
    <w:p w:rsidR="00F07FFC" w:rsidRDefault="00F07FFC" w:rsidP="00F07FFC">
      <w:pPr>
        <w:widowControl w:val="0"/>
        <w:jc w:val="left"/>
      </w:pPr>
    </w:p>
    <w:p w:rsidR="00F07FFC" w:rsidRDefault="00F07FFC" w:rsidP="00F07FFC">
      <w:pPr>
        <w:widowControl w:val="0"/>
        <w:jc w:val="left"/>
        <w:rPr>
          <w:b/>
        </w:rPr>
      </w:pPr>
      <w:r w:rsidRPr="00F07FFC">
        <w:rPr>
          <w:b/>
        </w:rPr>
        <w:t>S.</w:t>
      </w:r>
      <w:r>
        <w:rPr>
          <w:b/>
        </w:rPr>
        <w:t xml:space="preserve"> </w:t>
      </w:r>
      <w:r w:rsidRPr="00F07FFC">
        <w:rPr>
          <w:b/>
        </w:rPr>
        <w:t>705</w:t>
      </w:r>
    </w:p>
    <w:p w:rsidR="00F07FFC" w:rsidRDefault="00F07FFC" w:rsidP="00F07FFC">
      <w:pPr>
        <w:widowControl w:val="0"/>
        <w:jc w:val="left"/>
        <w:rPr>
          <w:b/>
        </w:rPr>
      </w:pPr>
    </w:p>
    <w:p w:rsidR="00F07FFC" w:rsidRDefault="00F07FFC" w:rsidP="00F07FFC">
      <w:pPr>
        <w:widowControl w:val="0"/>
        <w:jc w:val="left"/>
      </w:pPr>
      <w:r w:rsidRPr="00F07FFC">
        <w:rPr>
          <w:b/>
        </w:rPr>
        <w:t>STATUS INFORMATION</w:t>
      </w:r>
    </w:p>
    <w:p w:rsidR="00F07FFC" w:rsidRDefault="00F07FFC" w:rsidP="00F07FFC">
      <w:pPr>
        <w:widowControl w:val="0"/>
        <w:jc w:val="left"/>
      </w:pPr>
    </w:p>
    <w:p w:rsidR="00F07FFC" w:rsidRDefault="00F07FFC" w:rsidP="00F07FFC">
      <w:pPr>
        <w:widowControl w:val="0"/>
        <w:jc w:val="left"/>
      </w:pPr>
      <w:r>
        <w:t>Joint Resolution</w:t>
      </w:r>
    </w:p>
    <w:p w:rsidR="00F07FFC" w:rsidRDefault="00F07FFC" w:rsidP="00F07FFC">
      <w:pPr>
        <w:widowControl w:val="0"/>
        <w:jc w:val="left"/>
      </w:pPr>
      <w:r>
        <w:t>Sponsors: Senator Leatherman</w:t>
      </w:r>
    </w:p>
    <w:p w:rsidR="00F07FFC" w:rsidRDefault="00F07FFC" w:rsidP="00F07FFC">
      <w:pPr>
        <w:widowControl w:val="0"/>
        <w:jc w:val="left"/>
      </w:pPr>
      <w:r>
        <w:t>Document Path: l:\council\bills\nl\13221dg13.docx</w:t>
      </w:r>
    </w:p>
    <w:p w:rsidR="00F07FFC" w:rsidRDefault="00F07FFC" w:rsidP="00F07FFC">
      <w:pPr>
        <w:widowControl w:val="0"/>
        <w:jc w:val="left"/>
      </w:pPr>
    </w:p>
    <w:p w:rsidR="00D242E7" w:rsidRDefault="00D242E7" w:rsidP="00F07FFC">
      <w:pPr>
        <w:widowControl w:val="0"/>
        <w:jc w:val="left"/>
      </w:pPr>
      <w:r>
        <w:t>Introduced in the Senate on May 15, 2013</w:t>
      </w:r>
    </w:p>
    <w:p w:rsidR="00D242E7" w:rsidRDefault="00D242E7" w:rsidP="00F07FFC">
      <w:pPr>
        <w:widowControl w:val="0"/>
        <w:jc w:val="left"/>
      </w:pPr>
      <w:r>
        <w:t>Introduced in the House on May 30, 2013</w:t>
      </w:r>
    </w:p>
    <w:p w:rsidR="00D242E7" w:rsidRPr="00D242E7" w:rsidRDefault="00D242E7" w:rsidP="00F07FFC">
      <w:pPr>
        <w:widowControl w:val="0"/>
        <w:jc w:val="left"/>
      </w:pPr>
      <w:r>
        <w:t xml:space="preserve">Currently residing in the House Committee on </w:t>
      </w:r>
      <w:r w:rsidRPr="00D242E7">
        <w:rPr>
          <w:b/>
        </w:rPr>
        <w:t>Ways and Means</w:t>
      </w:r>
    </w:p>
    <w:p w:rsidR="00D242E7" w:rsidRDefault="00D242E7" w:rsidP="00F07FFC">
      <w:pPr>
        <w:widowControl w:val="0"/>
        <w:jc w:val="left"/>
      </w:pPr>
    </w:p>
    <w:p w:rsidR="00F07FFC" w:rsidRDefault="00F07FFC" w:rsidP="00F07FFC">
      <w:pPr>
        <w:widowControl w:val="0"/>
        <w:jc w:val="left"/>
      </w:pPr>
      <w:r>
        <w:t xml:space="preserve">Summary: </w:t>
      </w:r>
      <w:r w:rsidR="00F879F9">
        <w:t>Continuing Resolution</w:t>
      </w:r>
    </w:p>
    <w:p w:rsidR="00F07FFC" w:rsidRDefault="00F07FFC" w:rsidP="00F07FFC">
      <w:pPr>
        <w:widowControl w:val="0"/>
        <w:jc w:val="left"/>
      </w:pPr>
    </w:p>
    <w:p w:rsidR="00F07FFC" w:rsidRDefault="00F07FFC" w:rsidP="00F07FFC">
      <w:pPr>
        <w:widowControl w:val="0"/>
        <w:jc w:val="left"/>
      </w:pPr>
    </w:p>
    <w:p w:rsidR="00F07FFC" w:rsidRDefault="00F07FFC" w:rsidP="00F07FFC">
      <w:pPr>
        <w:widowControl w:val="0"/>
        <w:tabs>
          <w:tab w:val="center" w:pos="590"/>
          <w:tab w:val="center" w:pos="1440"/>
          <w:tab w:val="left" w:pos="1872"/>
          <w:tab w:val="left" w:pos="9187"/>
        </w:tabs>
        <w:jc w:val="left"/>
      </w:pPr>
      <w:r w:rsidRPr="00F07FFC">
        <w:rPr>
          <w:b/>
        </w:rPr>
        <w:t>HISTORY OF LEGISLATIVE ACTIONS</w:t>
      </w:r>
    </w:p>
    <w:p w:rsidR="00F07FFC" w:rsidRDefault="00F07FFC" w:rsidP="00F07FFC">
      <w:pPr>
        <w:widowControl w:val="0"/>
        <w:tabs>
          <w:tab w:val="center" w:pos="590"/>
          <w:tab w:val="center" w:pos="1440"/>
          <w:tab w:val="left" w:pos="1872"/>
          <w:tab w:val="left" w:pos="9187"/>
        </w:tabs>
        <w:jc w:val="left"/>
      </w:pPr>
    </w:p>
    <w:p w:rsidR="00F07FFC" w:rsidRPr="00F07FFC" w:rsidRDefault="00F07FFC" w:rsidP="00F07FFC">
      <w:pPr>
        <w:widowControl w:val="0"/>
        <w:tabs>
          <w:tab w:val="center" w:pos="590"/>
          <w:tab w:val="center" w:pos="1440"/>
          <w:tab w:val="left" w:pos="1872"/>
          <w:tab w:val="left" w:pos="9187"/>
        </w:tabs>
        <w:jc w:val="left"/>
      </w:pPr>
      <w:r w:rsidRPr="00F07FFC">
        <w:rPr>
          <w:u w:val="single"/>
        </w:rPr>
        <w:tab/>
        <w:t>Date</w:t>
      </w:r>
      <w:r w:rsidRPr="00F07FFC">
        <w:rPr>
          <w:u w:val="single"/>
        </w:rPr>
        <w:tab/>
        <w:t>Body</w:t>
      </w:r>
      <w:r w:rsidRPr="00F07FFC">
        <w:rPr>
          <w:u w:val="single"/>
        </w:rPr>
        <w:tab/>
        <w:t>Action Description with journal page number</w:t>
      </w:r>
      <w:r w:rsidRPr="00F07FFC">
        <w:rPr>
          <w:u w:val="single"/>
        </w:rPr>
        <w:tab/>
      </w:r>
      <w:bookmarkStart w:id="0" w:name="_GoBack"/>
      <w:bookmarkEnd w:id="0"/>
    </w:p>
    <w:p w:rsidR="000E45CD" w:rsidRDefault="000E45CD" w:rsidP="000E45CD">
      <w:pPr>
        <w:widowControl w:val="0"/>
        <w:tabs>
          <w:tab w:val="right" w:pos="1008"/>
          <w:tab w:val="left" w:pos="1152"/>
          <w:tab w:val="left" w:pos="1872"/>
          <w:tab w:val="left" w:pos="9187"/>
        </w:tabs>
        <w:ind w:left="2088" w:hanging="2088"/>
        <w:jc w:val="left"/>
      </w:pPr>
      <w:r>
        <w:tab/>
        <w:t>5/15/2013</w:t>
      </w:r>
      <w:r>
        <w:tab/>
        <w:t>Senate</w:t>
      </w:r>
      <w:r>
        <w:tab/>
      </w:r>
      <w:r w:rsidRPr="00241950">
        <w:t>Introduced and read first time (</w:t>
      </w:r>
      <w:hyperlink r:id="rId7" w:history="1">
        <w:r w:rsidRPr="00241950">
          <w:rPr>
            <w:rStyle w:val="Hyperlink"/>
          </w:rPr>
          <w:t>Senate Journal</w:t>
        </w:r>
        <w:r w:rsidRPr="00241950">
          <w:rPr>
            <w:rStyle w:val="Hyperlink"/>
          </w:rPr>
          <w:noBreakHyphen/>
          <w:t>page 6</w:t>
        </w:r>
      </w:hyperlink>
      <w:r w:rsidRPr="00241950">
        <w:t>)</w:t>
      </w:r>
    </w:p>
    <w:p w:rsidR="000E45CD" w:rsidRDefault="000E45CD" w:rsidP="000E45CD">
      <w:pPr>
        <w:widowControl w:val="0"/>
        <w:tabs>
          <w:tab w:val="right" w:pos="1008"/>
          <w:tab w:val="left" w:pos="1152"/>
          <w:tab w:val="left" w:pos="1872"/>
          <w:tab w:val="left" w:pos="9187"/>
        </w:tabs>
        <w:ind w:left="2088" w:hanging="2088"/>
        <w:jc w:val="left"/>
      </w:pPr>
      <w:r>
        <w:tab/>
        <w:t>5/15/2013</w:t>
      </w:r>
      <w:r>
        <w:tab/>
        <w:t>Senate</w:t>
      </w:r>
      <w:r>
        <w:tab/>
      </w:r>
      <w:r w:rsidRPr="00241950">
        <w:t>R</w:t>
      </w:r>
      <w:r>
        <w:t xml:space="preserve">eferred to Committee on </w:t>
      </w:r>
      <w:r w:rsidRPr="00241950">
        <w:rPr>
          <w:b/>
        </w:rPr>
        <w:t>Finance</w:t>
      </w:r>
      <w:r>
        <w:t xml:space="preserve"> </w:t>
      </w:r>
      <w:r w:rsidRPr="00241950">
        <w:t>(</w:t>
      </w:r>
      <w:hyperlink r:id="rId8" w:history="1">
        <w:r w:rsidRPr="00241950">
          <w:rPr>
            <w:rStyle w:val="Hyperlink"/>
          </w:rPr>
          <w:t>Senate Journal</w:t>
        </w:r>
        <w:r w:rsidRPr="00241950">
          <w:rPr>
            <w:rStyle w:val="Hyperlink"/>
          </w:rPr>
          <w:noBreakHyphen/>
          <w:t>page 6</w:t>
        </w:r>
      </w:hyperlink>
      <w:r w:rsidRPr="00241950">
        <w:t>)</w:t>
      </w:r>
    </w:p>
    <w:p w:rsidR="000E45CD" w:rsidRDefault="000E45CD" w:rsidP="000E45CD">
      <w:pPr>
        <w:widowControl w:val="0"/>
        <w:tabs>
          <w:tab w:val="right" w:pos="1008"/>
          <w:tab w:val="left" w:pos="1152"/>
          <w:tab w:val="left" w:pos="1872"/>
          <w:tab w:val="left" w:pos="9187"/>
        </w:tabs>
        <w:ind w:left="2088" w:hanging="2088"/>
        <w:jc w:val="left"/>
      </w:pPr>
      <w:r>
        <w:tab/>
        <w:t>5/22/2013</w:t>
      </w:r>
      <w:r>
        <w:tab/>
        <w:t>Senate</w:t>
      </w:r>
      <w:r>
        <w:tab/>
      </w:r>
      <w:r w:rsidRPr="00241950">
        <w:t>Comm</w:t>
      </w:r>
      <w:r>
        <w:t xml:space="preserve">ittee report: Favorable </w:t>
      </w:r>
      <w:r w:rsidRPr="00241950">
        <w:rPr>
          <w:b/>
        </w:rPr>
        <w:t>Finance</w:t>
      </w:r>
      <w:r>
        <w:t xml:space="preserve"> </w:t>
      </w:r>
      <w:r w:rsidRPr="00241950">
        <w:t>(</w:t>
      </w:r>
      <w:hyperlink r:id="rId9" w:history="1">
        <w:r w:rsidRPr="00241950">
          <w:rPr>
            <w:rStyle w:val="Hyperlink"/>
          </w:rPr>
          <w:t>Senate Journal</w:t>
        </w:r>
        <w:r w:rsidRPr="00241950">
          <w:rPr>
            <w:rStyle w:val="Hyperlink"/>
          </w:rPr>
          <w:noBreakHyphen/>
          <w:t>page 6</w:t>
        </w:r>
      </w:hyperlink>
      <w:r w:rsidRPr="00241950">
        <w:t>)</w:t>
      </w:r>
    </w:p>
    <w:p w:rsidR="000E45CD" w:rsidRDefault="000E45CD" w:rsidP="000E45CD">
      <w:pPr>
        <w:widowControl w:val="0"/>
        <w:tabs>
          <w:tab w:val="right" w:pos="1008"/>
          <w:tab w:val="left" w:pos="1152"/>
          <w:tab w:val="left" w:pos="1872"/>
          <w:tab w:val="left" w:pos="9187"/>
        </w:tabs>
        <w:ind w:left="2088" w:hanging="2088"/>
        <w:jc w:val="left"/>
      </w:pPr>
      <w:r>
        <w:tab/>
        <w:t>5/23/2013</w:t>
      </w:r>
      <w:r>
        <w:tab/>
      </w:r>
      <w:r>
        <w:tab/>
      </w:r>
      <w:r w:rsidRPr="00241950">
        <w:t>Scrivener's error corrected</w:t>
      </w:r>
    </w:p>
    <w:p w:rsidR="000E45CD" w:rsidRDefault="000E45CD" w:rsidP="000E45CD">
      <w:pPr>
        <w:widowControl w:val="0"/>
        <w:tabs>
          <w:tab w:val="right" w:pos="1008"/>
          <w:tab w:val="left" w:pos="1152"/>
          <w:tab w:val="left" w:pos="1872"/>
          <w:tab w:val="left" w:pos="9187"/>
        </w:tabs>
        <w:ind w:left="2088" w:hanging="2088"/>
        <w:jc w:val="left"/>
      </w:pPr>
      <w:r>
        <w:tab/>
        <w:t>5/28/2013</w:t>
      </w:r>
      <w:r>
        <w:tab/>
        <w:t>Senate</w:t>
      </w:r>
      <w:r>
        <w:tab/>
      </w:r>
      <w:r w:rsidRPr="00241950">
        <w:t>Read second time (</w:t>
      </w:r>
      <w:hyperlink r:id="rId10" w:history="1">
        <w:r w:rsidRPr="00241950">
          <w:rPr>
            <w:rStyle w:val="Hyperlink"/>
          </w:rPr>
          <w:t>Senate Journal</w:t>
        </w:r>
        <w:r w:rsidRPr="00241950">
          <w:rPr>
            <w:rStyle w:val="Hyperlink"/>
          </w:rPr>
          <w:noBreakHyphen/>
          <w:t>page 16</w:t>
        </w:r>
      </w:hyperlink>
      <w:r w:rsidRPr="00241950">
        <w:t>)</w:t>
      </w:r>
    </w:p>
    <w:p w:rsidR="000E45CD" w:rsidRDefault="000E45CD" w:rsidP="000E45CD">
      <w:pPr>
        <w:widowControl w:val="0"/>
        <w:tabs>
          <w:tab w:val="right" w:pos="1008"/>
          <w:tab w:val="left" w:pos="1152"/>
          <w:tab w:val="left" w:pos="1872"/>
          <w:tab w:val="left" w:pos="9187"/>
        </w:tabs>
        <w:ind w:left="2088" w:hanging="2088"/>
        <w:jc w:val="left"/>
      </w:pPr>
      <w:r>
        <w:tab/>
        <w:t>5/28/2013</w:t>
      </w:r>
      <w:r>
        <w:tab/>
        <w:t>Senate</w:t>
      </w:r>
      <w:r>
        <w:tab/>
      </w:r>
      <w:r w:rsidRPr="00241950">
        <w:t>Roll call Ayes</w:t>
      </w:r>
      <w:r>
        <w:noBreakHyphen/>
      </w:r>
      <w:r w:rsidRPr="00241950">
        <w:t>34  Nays</w:t>
      </w:r>
      <w:r>
        <w:noBreakHyphen/>
      </w:r>
      <w:r w:rsidRPr="00241950">
        <w:t>2 (</w:t>
      </w:r>
      <w:hyperlink r:id="rId11" w:history="1">
        <w:r w:rsidRPr="00241950">
          <w:rPr>
            <w:rStyle w:val="Hyperlink"/>
          </w:rPr>
          <w:t>Senate Journal</w:t>
        </w:r>
        <w:r w:rsidRPr="00241950">
          <w:rPr>
            <w:rStyle w:val="Hyperlink"/>
          </w:rPr>
          <w:noBreakHyphen/>
          <w:t>page 16</w:t>
        </w:r>
      </w:hyperlink>
      <w:r w:rsidRPr="00241950">
        <w:t>)</w:t>
      </w:r>
    </w:p>
    <w:p w:rsidR="000E45CD" w:rsidRDefault="000E45CD" w:rsidP="000E45CD">
      <w:pPr>
        <w:widowControl w:val="0"/>
        <w:tabs>
          <w:tab w:val="right" w:pos="1008"/>
          <w:tab w:val="left" w:pos="1152"/>
          <w:tab w:val="left" w:pos="1872"/>
          <w:tab w:val="left" w:pos="9187"/>
        </w:tabs>
        <w:ind w:left="2088" w:hanging="2088"/>
        <w:jc w:val="left"/>
      </w:pPr>
      <w:r>
        <w:tab/>
        <w:t>5/29/2013</w:t>
      </w:r>
      <w:r>
        <w:tab/>
        <w:t>Senate</w:t>
      </w:r>
      <w:r>
        <w:tab/>
      </w:r>
      <w:r w:rsidRPr="00241950">
        <w:t>Re</w:t>
      </w:r>
      <w:r>
        <w:t xml:space="preserve">ad third time and sent to House </w:t>
      </w:r>
      <w:r w:rsidRPr="00241950">
        <w:t>(</w:t>
      </w:r>
      <w:hyperlink r:id="rId12" w:history="1">
        <w:r w:rsidRPr="00241950">
          <w:rPr>
            <w:rStyle w:val="Hyperlink"/>
          </w:rPr>
          <w:t>Senate Journal</w:t>
        </w:r>
        <w:r w:rsidRPr="00241950">
          <w:rPr>
            <w:rStyle w:val="Hyperlink"/>
          </w:rPr>
          <w:noBreakHyphen/>
          <w:t>page 40</w:t>
        </w:r>
      </w:hyperlink>
      <w:r w:rsidRPr="00241950">
        <w:t>)</w:t>
      </w:r>
    </w:p>
    <w:p w:rsidR="000E45CD" w:rsidRDefault="000E45CD" w:rsidP="000E45CD">
      <w:pPr>
        <w:widowControl w:val="0"/>
        <w:tabs>
          <w:tab w:val="right" w:pos="1008"/>
          <w:tab w:val="left" w:pos="1152"/>
          <w:tab w:val="left" w:pos="1872"/>
          <w:tab w:val="left" w:pos="9187"/>
        </w:tabs>
        <w:ind w:left="2088" w:hanging="2088"/>
        <w:jc w:val="left"/>
      </w:pPr>
      <w:r>
        <w:tab/>
        <w:t>5/30/2013</w:t>
      </w:r>
      <w:r>
        <w:tab/>
        <w:t>House</w:t>
      </w:r>
      <w:r>
        <w:tab/>
      </w:r>
      <w:r w:rsidRPr="00241950">
        <w:t>Introduced and read first time (</w:t>
      </w:r>
      <w:hyperlink r:id="rId13" w:history="1">
        <w:r w:rsidRPr="00241950">
          <w:rPr>
            <w:rStyle w:val="Hyperlink"/>
          </w:rPr>
          <w:t>House Journal</w:t>
        </w:r>
        <w:r w:rsidRPr="00241950">
          <w:rPr>
            <w:rStyle w:val="Hyperlink"/>
          </w:rPr>
          <w:noBreakHyphen/>
          <w:t>page 30</w:t>
        </w:r>
      </w:hyperlink>
      <w:r w:rsidRPr="00241950">
        <w:t>)</w:t>
      </w:r>
    </w:p>
    <w:p w:rsidR="000E45CD" w:rsidRDefault="000E45CD" w:rsidP="000E45CD">
      <w:pPr>
        <w:widowControl w:val="0"/>
        <w:tabs>
          <w:tab w:val="right" w:pos="1008"/>
          <w:tab w:val="left" w:pos="1152"/>
          <w:tab w:val="left" w:pos="1872"/>
          <w:tab w:val="left" w:pos="9187"/>
        </w:tabs>
        <w:ind w:left="2088" w:hanging="2088"/>
        <w:jc w:val="left"/>
      </w:pPr>
      <w:r>
        <w:tab/>
        <w:t>5/30/2013</w:t>
      </w:r>
      <w:r>
        <w:tab/>
        <w:t>House</w:t>
      </w:r>
      <w:r>
        <w:tab/>
      </w:r>
      <w:r w:rsidRPr="00241950">
        <w:t>Referred</w:t>
      </w:r>
      <w:r>
        <w:t xml:space="preserve"> to Committee on </w:t>
      </w:r>
      <w:r w:rsidRPr="00241950">
        <w:rPr>
          <w:b/>
        </w:rPr>
        <w:t>Ways and Means</w:t>
      </w:r>
      <w:r>
        <w:t xml:space="preserve"> </w:t>
      </w:r>
      <w:r w:rsidRPr="00241950">
        <w:t>(</w:t>
      </w:r>
      <w:hyperlink r:id="rId14" w:history="1">
        <w:r w:rsidRPr="00241950">
          <w:rPr>
            <w:rStyle w:val="Hyperlink"/>
          </w:rPr>
          <w:t>House Journal</w:t>
        </w:r>
        <w:r w:rsidRPr="00241950">
          <w:rPr>
            <w:rStyle w:val="Hyperlink"/>
          </w:rPr>
          <w:noBreakHyphen/>
          <w:t>page 30</w:t>
        </w:r>
      </w:hyperlink>
      <w:r w:rsidRPr="00241950">
        <w:t>)</w:t>
      </w:r>
    </w:p>
    <w:p w:rsidR="000E45CD" w:rsidRDefault="000E45CD" w:rsidP="000E45CD">
      <w:pPr>
        <w:widowControl w:val="0"/>
        <w:tabs>
          <w:tab w:val="right" w:pos="1008"/>
          <w:tab w:val="left" w:pos="1152"/>
          <w:tab w:val="left" w:pos="1872"/>
          <w:tab w:val="left" w:pos="9187"/>
        </w:tabs>
        <w:ind w:left="2088" w:hanging="2088"/>
        <w:jc w:val="left"/>
      </w:pPr>
    </w:p>
    <w:p w:rsidR="00F07FFC" w:rsidRPr="00F07FFC" w:rsidRDefault="00F07FFC" w:rsidP="00F07FFC">
      <w:pPr>
        <w:widowControl w:val="0"/>
        <w:tabs>
          <w:tab w:val="right" w:pos="1008"/>
          <w:tab w:val="left" w:pos="1152"/>
          <w:tab w:val="left" w:pos="1872"/>
          <w:tab w:val="left" w:pos="9187"/>
        </w:tabs>
        <w:ind w:left="2088" w:hanging="2088"/>
        <w:jc w:val="left"/>
      </w:pPr>
    </w:p>
    <w:p w:rsidR="00F07FFC" w:rsidRDefault="00F07FFC" w:rsidP="00F07FFC">
      <w:pPr>
        <w:widowControl w:val="0"/>
        <w:jc w:val="left"/>
      </w:pPr>
      <w:r w:rsidRPr="00F07FFC">
        <w:rPr>
          <w:b/>
        </w:rPr>
        <w:t>VERSIONS OF THIS BILL</w:t>
      </w:r>
    </w:p>
    <w:p w:rsidR="00F07FFC" w:rsidRDefault="00F07FFC" w:rsidP="00F07FFC">
      <w:pPr>
        <w:widowControl w:val="0"/>
        <w:jc w:val="left"/>
      </w:pPr>
    </w:p>
    <w:p w:rsidR="00F07FFC" w:rsidRDefault="00CD114F" w:rsidP="00F07FFC">
      <w:pPr>
        <w:widowControl w:val="0"/>
        <w:jc w:val="left"/>
      </w:pPr>
      <w:hyperlink r:id="rId15" w:history="1">
        <w:r w:rsidR="00F07FFC">
          <w:rPr>
            <w:rStyle w:val="Hyperlink"/>
          </w:rPr>
          <w:t>5/15/2013</w:t>
        </w:r>
      </w:hyperlink>
    </w:p>
    <w:p w:rsidR="000668AD" w:rsidRDefault="00CD114F" w:rsidP="00F07FFC">
      <w:hyperlink r:id="rId16" w:history="1">
        <w:r w:rsidR="000668AD" w:rsidRPr="000668AD">
          <w:rPr>
            <w:rStyle w:val="Hyperlink"/>
          </w:rPr>
          <w:t>5/22/2013</w:t>
        </w:r>
      </w:hyperlink>
    </w:p>
    <w:p w:rsidR="00623CF9" w:rsidRDefault="00CD114F" w:rsidP="00F07FFC">
      <w:hyperlink r:id="rId17" w:history="1">
        <w:r w:rsidR="00623CF9" w:rsidRPr="00623CF9">
          <w:rPr>
            <w:rStyle w:val="Hyperlink"/>
          </w:rPr>
          <w:t>5/23/2013</w:t>
        </w:r>
      </w:hyperlink>
    </w:p>
    <w:p w:rsidR="00F07FFC" w:rsidRDefault="00F07FFC" w:rsidP="00F07FFC"/>
    <w:p w:rsidR="00F07FFC" w:rsidRDefault="00F07FFC" w:rsidP="00F07FFC">
      <w:pPr>
        <w:sectPr w:rsidR="00F07FFC" w:rsidSect="00F07FFC">
          <w:pgSz w:w="12240" w:h="15840" w:code="1"/>
          <w:pgMar w:top="1080" w:right="1440" w:bottom="1080" w:left="1440" w:header="720" w:footer="720" w:gutter="0"/>
          <w:cols w:space="720"/>
          <w:noEndnote/>
          <w:docGrid w:linePitch="360"/>
        </w:sectPr>
      </w:pPr>
    </w:p>
    <w:p w:rsidR="00623CF9" w:rsidRDefault="00623CF9" w:rsidP="002A3EB4">
      <w:pPr>
        <w:pStyle w:val="BillDots"/>
      </w:pPr>
      <w:r>
        <w:lastRenderedPageBreak/>
        <w:t>COMMITTEE REPORT</w:t>
      </w:r>
    </w:p>
    <w:p w:rsidR="00623CF9" w:rsidRDefault="00623CF9" w:rsidP="002A3EB4">
      <w:pPr>
        <w:pStyle w:val="BillDots"/>
      </w:pPr>
      <w:r>
        <w:t>May 22, 2013</w:t>
      </w:r>
    </w:p>
    <w:p w:rsidR="00623CF9" w:rsidRDefault="00623CF9" w:rsidP="002A3EB4">
      <w:pPr>
        <w:pStyle w:val="BillDots"/>
      </w:pPr>
    </w:p>
    <w:p w:rsidR="00623CF9" w:rsidRPr="00373566" w:rsidRDefault="00623CF9" w:rsidP="00373566">
      <w:pPr>
        <w:pStyle w:val="BillDots"/>
        <w:tabs>
          <w:tab w:val="clear" w:pos="216"/>
          <w:tab w:val="clear" w:pos="432"/>
          <w:tab w:val="clear" w:pos="648"/>
          <w:tab w:val="clear" w:pos="864"/>
          <w:tab w:val="clear" w:pos="1080"/>
          <w:tab w:val="clear" w:pos="1296"/>
          <w:tab w:val="clear" w:pos="5904"/>
          <w:tab w:val="right" w:pos="5933"/>
        </w:tabs>
      </w:pPr>
      <w:r>
        <w:tab/>
      </w:r>
      <w:r>
        <w:rPr>
          <w:b/>
          <w:sz w:val="36"/>
        </w:rPr>
        <w:t>S. 705</w:t>
      </w:r>
    </w:p>
    <w:p w:rsidR="00623CF9" w:rsidRDefault="00623CF9" w:rsidP="002A3EB4">
      <w:pPr>
        <w:pStyle w:val="BillDots"/>
      </w:pPr>
    </w:p>
    <w:p w:rsidR="00623CF9" w:rsidRDefault="00623CF9" w:rsidP="00373566">
      <w:pPr>
        <w:pStyle w:val="BillDots"/>
        <w:jc w:val="center"/>
      </w:pPr>
      <w:r>
        <w:t xml:space="preserve">Introduced by </w:t>
      </w:r>
      <w:r w:rsidRPr="00B05E97">
        <w:t>Senator Leatherman</w:t>
      </w:r>
    </w:p>
    <w:p w:rsidR="00623CF9" w:rsidRDefault="00623CF9" w:rsidP="002A3EB4">
      <w:pPr>
        <w:pStyle w:val="BillDots"/>
      </w:pPr>
    </w:p>
    <w:p w:rsidR="00623CF9" w:rsidRDefault="00623CF9" w:rsidP="00076F8E">
      <w:pPr>
        <w:pStyle w:val="BillDots"/>
        <w:tabs>
          <w:tab w:val="clear" w:pos="216"/>
          <w:tab w:val="clear" w:pos="432"/>
          <w:tab w:val="clear" w:pos="648"/>
          <w:tab w:val="clear" w:pos="864"/>
          <w:tab w:val="clear" w:pos="1080"/>
          <w:tab w:val="clear" w:pos="1296"/>
          <w:tab w:val="clear" w:pos="5904"/>
          <w:tab w:val="right" w:pos="5933"/>
        </w:tabs>
      </w:pPr>
      <w:r>
        <w:t>S. Printed 5/22/13--S.</w:t>
      </w:r>
      <w:r>
        <w:tab/>
        <w:t>[SEC 5/23/13 11:04 AM]</w:t>
      </w:r>
    </w:p>
    <w:p w:rsidR="00623CF9" w:rsidRDefault="00623CF9" w:rsidP="002A3EB4">
      <w:pPr>
        <w:pStyle w:val="BillDots"/>
      </w:pPr>
      <w:r>
        <w:t>Read the first time May 15, 2013.</w:t>
      </w:r>
    </w:p>
    <w:p w:rsidR="00623CF9" w:rsidRPr="00373566" w:rsidRDefault="00623CF9" w:rsidP="00373566">
      <w:pPr>
        <w:pStyle w:val="BillDots"/>
        <w:jc w:val="center"/>
      </w:pPr>
      <w:r>
        <w:rPr>
          <w:u w:val="single"/>
        </w:rPr>
        <w:t>            </w:t>
      </w:r>
    </w:p>
    <w:p w:rsidR="00623CF9" w:rsidRDefault="00623CF9" w:rsidP="002A3EB4">
      <w:pPr>
        <w:pStyle w:val="BillDots"/>
      </w:pPr>
    </w:p>
    <w:p w:rsidR="00623CF9" w:rsidRPr="00373566" w:rsidRDefault="00623CF9" w:rsidP="00373566">
      <w:pPr>
        <w:pStyle w:val="BillDots"/>
        <w:jc w:val="center"/>
      </w:pPr>
      <w:r>
        <w:rPr>
          <w:b/>
        </w:rPr>
        <w:t>THE COMMITTEE ON FINANCE</w:t>
      </w:r>
    </w:p>
    <w:p w:rsidR="00623CF9" w:rsidRDefault="00623CF9" w:rsidP="002A3EB4">
      <w:pPr>
        <w:pStyle w:val="BillDots"/>
      </w:pPr>
      <w:r>
        <w:tab/>
        <w:t xml:space="preserve">To whom was referred a Joint Resolution (S. 705) </w:t>
      </w:r>
      <w:r w:rsidRPr="00373566">
        <w:rPr>
          <w:color w:val="000000" w:themeColor="text1"/>
          <w:u w:color="000000" w:themeColor="text1"/>
        </w:rPr>
        <w:t>to provide for the continuing authority to pay the expenses of state government if the 2013</w:t>
      </w:r>
      <w:r w:rsidRPr="00373566">
        <w:rPr>
          <w:color w:val="000000" w:themeColor="text1"/>
          <w:u w:color="000000" w:themeColor="text1"/>
        </w:rPr>
        <w:noBreakHyphen/>
        <w:t>2014 Fiscal Year begins without a General Appropriations Act for that year</w:t>
      </w:r>
      <w:r>
        <w:t>, etc., respectfully</w:t>
      </w:r>
    </w:p>
    <w:p w:rsidR="00623CF9" w:rsidRPr="00373566" w:rsidRDefault="00623CF9" w:rsidP="00373566">
      <w:pPr>
        <w:pStyle w:val="BillDots"/>
        <w:jc w:val="center"/>
      </w:pPr>
      <w:r>
        <w:rPr>
          <w:b/>
        </w:rPr>
        <w:t>REPORT:</w:t>
      </w:r>
    </w:p>
    <w:p w:rsidR="00623CF9" w:rsidRDefault="00623CF9" w:rsidP="002A3EB4">
      <w:pPr>
        <w:pStyle w:val="BillDots"/>
      </w:pPr>
      <w:r>
        <w:tab/>
        <w:t>That they have duly and carefully considered the same and recommend that the same do pass:</w:t>
      </w:r>
    </w:p>
    <w:p w:rsidR="00623CF9" w:rsidRDefault="00623CF9" w:rsidP="002A3EB4">
      <w:pPr>
        <w:pStyle w:val="BillDots"/>
      </w:pPr>
    </w:p>
    <w:p w:rsidR="00623CF9" w:rsidRDefault="00623CF9" w:rsidP="002A3EB4">
      <w:pPr>
        <w:pStyle w:val="BillDots"/>
      </w:pPr>
      <w:r>
        <w:t>HUGH K. LEATHERMAN, SR. for Committee.</w:t>
      </w:r>
    </w:p>
    <w:p w:rsidR="00623CF9" w:rsidRPr="00373566" w:rsidRDefault="00623CF9" w:rsidP="00373566">
      <w:pPr>
        <w:pStyle w:val="BillDots"/>
        <w:jc w:val="center"/>
      </w:pPr>
      <w:r>
        <w:rPr>
          <w:u w:val="single"/>
        </w:rPr>
        <w:t>            </w:t>
      </w:r>
    </w:p>
    <w:p w:rsidR="00623CF9" w:rsidRDefault="00623CF9" w:rsidP="002A3EB4">
      <w:pPr>
        <w:pStyle w:val="BillDots"/>
        <w:sectPr w:rsidR="00623CF9" w:rsidSect="00373566">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623CF9" w:rsidRDefault="00623CF9" w:rsidP="002A3EB4">
      <w:pPr>
        <w:pStyle w:val="BillDots"/>
      </w:pPr>
    </w:p>
    <w:p w:rsidR="00623CF9" w:rsidRDefault="00623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CF9" w:rsidRDefault="00623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CF9" w:rsidRDefault="00623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CF9" w:rsidRDefault="00623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CF9" w:rsidRDefault="00623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CF9" w:rsidRDefault="00623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CF9" w:rsidRDefault="00623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CF9" w:rsidRPr="00325348" w:rsidRDefault="00623CF9" w:rsidP="0002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23CF9" w:rsidRDefault="00623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CF9" w:rsidRPr="00624DC5" w:rsidRDefault="00623CF9"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24DC5">
        <w:rPr>
          <w:color w:val="000000" w:themeColor="text1"/>
          <w:u w:color="000000" w:themeColor="text1"/>
        </w:rPr>
        <w:t>TO PROVIDE FOR THE CONTINUING AUTHORITY TO PAY THE EXPENSES OF STATE GOVERNMENT IF THE 2013</w:t>
      </w:r>
      <w:r>
        <w:rPr>
          <w:color w:val="000000" w:themeColor="text1"/>
          <w:u w:color="000000" w:themeColor="text1"/>
        </w:rPr>
        <w:noBreakHyphen/>
      </w:r>
      <w:r w:rsidRPr="00624DC5">
        <w:rPr>
          <w:color w:val="000000" w:themeColor="text1"/>
          <w:u w:color="000000" w:themeColor="text1"/>
        </w:rPr>
        <w:t>2014 FISCAL YEAR BEGINS WITHOUT A GENERAL APPROPRIATIONS ACT FOR THAT YEAR IN EFFECT, AND TO PROVIDE EXCEPTIONS.</w:t>
      </w:r>
    </w:p>
    <w:p w:rsidR="00623CF9" w:rsidRPr="00624DC5" w:rsidRDefault="00623CF9"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CF9" w:rsidRDefault="00623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623CF9" w:rsidRDefault="00623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CF9" w:rsidRPr="00624DC5" w:rsidRDefault="00623CF9"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4DC5">
        <w:rPr>
          <w:color w:val="000000" w:themeColor="text1"/>
          <w:u w:color="000000" w:themeColor="text1"/>
        </w:rPr>
        <w:t>SECTION</w:t>
      </w:r>
      <w:r w:rsidRPr="00624DC5">
        <w:rPr>
          <w:color w:val="000000" w:themeColor="text1"/>
          <w:u w:color="000000" w:themeColor="text1"/>
        </w:rPr>
        <w:tab/>
        <w:t>1.</w:t>
      </w:r>
      <w:r w:rsidRPr="00624DC5">
        <w:rPr>
          <w:color w:val="000000" w:themeColor="text1"/>
          <w:u w:color="000000" w:themeColor="text1"/>
        </w:rPr>
        <w:tab/>
        <w:t>(A)</w:t>
      </w:r>
      <w:r w:rsidRPr="00624DC5">
        <w:rPr>
          <w:color w:val="000000" w:themeColor="text1"/>
          <w:u w:color="000000" w:themeColor="text1"/>
        </w:rPr>
        <w:tab/>
        <w:t>If the 2013</w:t>
      </w:r>
      <w:r>
        <w:rPr>
          <w:color w:val="000000" w:themeColor="text1"/>
          <w:u w:color="000000" w:themeColor="text1"/>
        </w:rPr>
        <w:noBreakHyphen/>
      </w:r>
      <w:r w:rsidRPr="00624DC5">
        <w:rPr>
          <w:color w:val="000000" w:themeColor="text1"/>
          <w:u w:color="000000" w:themeColor="text1"/>
        </w:rPr>
        <w:t>2014 state fiscal year begins with no annual general appropriations act in effect for that year, the authority to pay the recurring expenses of state government continues at the level of amounts appropriated in Act 288 of 2012 for the recurring expenses of state government for Fiscal Year 2013</w:t>
      </w:r>
      <w:r>
        <w:rPr>
          <w:color w:val="000000" w:themeColor="text1"/>
          <w:u w:color="000000" w:themeColor="text1"/>
        </w:rPr>
        <w:noBreakHyphen/>
      </w:r>
      <w:r w:rsidRPr="00624DC5">
        <w:rPr>
          <w:color w:val="000000" w:themeColor="text1"/>
          <w:u w:color="000000" w:themeColor="text1"/>
        </w:rPr>
        <w:t>2014 except as provided in subsection (B).</w:t>
      </w:r>
    </w:p>
    <w:p w:rsidR="00623CF9" w:rsidRPr="00624DC5" w:rsidRDefault="00623CF9"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4DC5">
        <w:rPr>
          <w:color w:val="000000" w:themeColor="text1"/>
          <w:u w:color="000000" w:themeColor="text1"/>
        </w:rPr>
        <w:tab/>
        <w:t>The effective dates of Parts IA and IB of Act 288 of 2012 are extended until the effective date for appropriations made in a general appropriations act for Fiscal Year 2013</w:t>
      </w:r>
      <w:r>
        <w:rPr>
          <w:color w:val="000000" w:themeColor="text1"/>
          <w:u w:color="000000" w:themeColor="text1"/>
        </w:rPr>
        <w:noBreakHyphen/>
      </w:r>
      <w:r w:rsidRPr="00624DC5">
        <w:rPr>
          <w:color w:val="000000" w:themeColor="text1"/>
          <w:u w:color="000000" w:themeColor="text1"/>
        </w:rPr>
        <w:t>2014, after which appropriations made pursuant to this joint resolution are deemed to have been made pursuant to the general appropriations act for Fiscal Year 2013</w:t>
      </w:r>
      <w:r>
        <w:rPr>
          <w:color w:val="000000" w:themeColor="text1"/>
          <w:u w:color="000000" w:themeColor="text1"/>
        </w:rPr>
        <w:noBreakHyphen/>
      </w:r>
      <w:r w:rsidRPr="00624DC5">
        <w:rPr>
          <w:color w:val="000000" w:themeColor="text1"/>
          <w:u w:color="000000" w:themeColor="text1"/>
        </w:rPr>
        <w:t>2014.</w:t>
      </w:r>
    </w:p>
    <w:p w:rsidR="00623CF9" w:rsidRPr="00624DC5" w:rsidRDefault="00623CF9"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4DC5">
        <w:rPr>
          <w:color w:val="000000" w:themeColor="text1"/>
          <w:u w:color="000000" w:themeColor="text1"/>
        </w:rPr>
        <w:tab/>
        <w:t>(B)</w:t>
      </w:r>
      <w:r w:rsidRPr="00624DC5">
        <w:rPr>
          <w:color w:val="000000" w:themeColor="text1"/>
          <w:u w:color="000000" w:themeColor="text1"/>
        </w:rPr>
        <w:tab/>
        <w:t>Notwithstanding debt service appropriations in Act 288 of 2012 and until the effective date of the appropriations made in a general appropriations act for Fiscal Year 2013</w:t>
      </w:r>
      <w:r>
        <w:rPr>
          <w:color w:val="000000" w:themeColor="text1"/>
          <w:u w:color="000000" w:themeColor="text1"/>
        </w:rPr>
        <w:noBreakHyphen/>
      </w:r>
      <w:r w:rsidRPr="00624DC5">
        <w:rPr>
          <w:color w:val="000000" w:themeColor="text1"/>
          <w:u w:color="000000" w:themeColor="text1"/>
        </w:rPr>
        <w:t>2014,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623CF9" w:rsidRPr="00624DC5" w:rsidRDefault="00623CF9"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CF9" w:rsidRPr="00624DC5" w:rsidRDefault="00623CF9"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4DC5">
        <w:rPr>
          <w:color w:val="000000" w:themeColor="text1"/>
          <w:u w:color="000000" w:themeColor="text1"/>
        </w:rPr>
        <w:t>SECTION</w:t>
      </w:r>
      <w:r w:rsidRPr="00624DC5">
        <w:rPr>
          <w:color w:val="000000" w:themeColor="text1"/>
          <w:u w:color="000000" w:themeColor="text1"/>
        </w:rPr>
        <w:tab/>
        <w:t>2.</w:t>
      </w:r>
      <w:r w:rsidRPr="00624DC5">
        <w:rPr>
          <w:color w:val="000000" w:themeColor="text1"/>
          <w:u w:color="000000" w:themeColor="text1"/>
        </w:rPr>
        <w:tab/>
        <w:t>This joint resolution takes effect July 1, 2013</w:t>
      </w:r>
      <w:r>
        <w:rPr>
          <w:color w:val="000000" w:themeColor="text1"/>
          <w:u w:color="000000" w:themeColor="text1"/>
        </w:rPr>
        <w:t>,</w:t>
      </w:r>
      <w:r w:rsidRPr="00624DC5">
        <w:rPr>
          <w:color w:val="000000" w:themeColor="text1"/>
          <w:u w:color="000000" w:themeColor="text1"/>
        </w:rPr>
        <w:t xml:space="preserve"> and applies as provided in SECTION 1.</w:t>
      </w:r>
    </w:p>
    <w:p w:rsidR="00623CF9" w:rsidRDefault="00623CF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3806" w:rsidRDefault="00023806" w:rsidP="00623CF9">
      <w:pPr>
        <w:pStyle w:val="BillDots"/>
      </w:pPr>
    </w:p>
    <w:sectPr w:rsidR="00023806" w:rsidSect="00373566">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17E" w:rsidRDefault="00D3617E" w:rsidP="009F0C77">
      <w:r>
        <w:separator/>
      </w:r>
    </w:p>
  </w:endnote>
  <w:endnote w:type="continuationSeparator" w:id="0">
    <w:p w:rsidR="00D3617E" w:rsidRDefault="00D361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243683-DC91-4622-9126-373C7DBFA15F}"/>
    <w:embedBold r:id="rId2" w:fontKey="{15E86093-058E-4C53-BBE3-BE82587FB9DB}"/>
  </w:font>
  <w:font w:name="Calibri">
    <w:panose1 w:val="020F0502020204030204"/>
    <w:charset w:val="00"/>
    <w:family w:val="swiss"/>
    <w:pitch w:val="variable"/>
    <w:sig w:usb0="E10002FF" w:usb1="4000ACFF" w:usb2="00000009" w:usb3="00000000" w:csb0="0000019F" w:csb1="00000000"/>
    <w:embedRegular r:id="rId3" w:fontKey="{C66FAE18-7275-4060-88CC-71070E5C7F8A}"/>
  </w:font>
  <w:font w:name="Tahoma">
    <w:panose1 w:val="020B0604030504040204"/>
    <w:charset w:val="00"/>
    <w:family w:val="swiss"/>
    <w:pitch w:val="variable"/>
    <w:sig w:usb0="21002A87" w:usb1="80000000" w:usb2="00000008" w:usb3="00000000" w:csb0="000101FF" w:csb1="00000000"/>
    <w:embedRegular r:id="rId4" w:fontKey="{8FC60ADC-A7FA-42DB-AD08-668B246A0A68}"/>
  </w:font>
  <w:font w:name="Cambria">
    <w:panose1 w:val="02040503050406030204"/>
    <w:charset w:val="00"/>
    <w:family w:val="roman"/>
    <w:pitch w:val="variable"/>
    <w:sig w:usb0="E00002FF" w:usb1="400004FF" w:usb2="00000000" w:usb3="00000000" w:csb0="0000019F" w:csb1="00000000"/>
    <w:embedRegular r:id="rId5" w:fontKey="{126E6056-A421-4B5E-9A59-44D1976343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CF9" w:rsidRPr="00023806" w:rsidRDefault="00623CF9" w:rsidP="00023806">
    <w:pPr>
      <w:pStyle w:val="Footer"/>
      <w:tabs>
        <w:tab w:val="clear" w:pos="4680"/>
        <w:tab w:val="clear" w:pos="9360"/>
        <w:tab w:val="center" w:pos="2995"/>
      </w:tabs>
      <w:spacing w:before="120"/>
    </w:pPr>
    <w:r>
      <w:t>[705-</w:t>
    </w:r>
    <w:r w:rsidR="00951372">
      <w:fldChar w:fldCharType="begin"/>
    </w:r>
    <w:r w:rsidR="00951372">
      <w:instrText xml:space="preserve"> PAGE  \* MERGEFORMAT </w:instrText>
    </w:r>
    <w:r w:rsidR="00951372">
      <w:fldChar w:fldCharType="separate"/>
    </w:r>
    <w:r w:rsidR="00CD114F">
      <w:rPr>
        <w:noProof/>
      </w:rPr>
      <w:t>1</w:t>
    </w:r>
    <w:r w:rsidR="0095137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566" w:rsidRPr="00023806" w:rsidRDefault="00623CF9" w:rsidP="00023806">
    <w:pPr>
      <w:pStyle w:val="Footer"/>
      <w:tabs>
        <w:tab w:val="clear" w:pos="4680"/>
        <w:tab w:val="clear" w:pos="9360"/>
        <w:tab w:val="center" w:pos="2995"/>
      </w:tabs>
      <w:spacing w:before="120"/>
    </w:pPr>
    <w:r>
      <w:t>[705]</w:t>
    </w:r>
    <w:r>
      <w:tab/>
    </w:r>
    <w:r w:rsidR="00022FA5">
      <w:fldChar w:fldCharType="begin"/>
    </w:r>
    <w:r>
      <w:instrText xml:space="preserve"> PAGE  \* MERGEFORMAT </w:instrText>
    </w:r>
    <w:r w:rsidR="00022FA5">
      <w:fldChar w:fldCharType="separate"/>
    </w:r>
    <w:r>
      <w:rPr>
        <w:noProof/>
      </w:rPr>
      <w:t>2</w:t>
    </w:r>
    <w:r w:rsidR="00022FA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17E" w:rsidRDefault="00D3617E" w:rsidP="009F0C77">
      <w:r>
        <w:separator/>
      </w:r>
    </w:p>
  </w:footnote>
  <w:footnote w:type="continuationSeparator" w:id="0">
    <w:p w:rsidR="00D3617E" w:rsidRDefault="00D361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221DG13"/>
    <w:docVar w:name="CoverBillType" w:val="j"/>
    <w:docVar w:name="docpath" w:val="L:\Council\bills\NL\13221DG13.DOCX"/>
    <w:docVar w:name="dvBillNumber" w:val="705"/>
    <w:docVar w:name="dvBillNumberPrefix" w:val="S. "/>
    <w:docVar w:name="dvOriginalBody" w:val="Senate"/>
    <w:docVar w:name="dvSteno" w:val="NL"/>
    <w:docVar w:name="NameofBody" w:val="s"/>
    <w:docVar w:name="vgroup2" w:val="Council"/>
  </w:docVars>
  <w:rsids>
    <w:rsidRoot w:val="00DF7733"/>
    <w:rsid w:val="00022FA5"/>
    <w:rsid w:val="00023806"/>
    <w:rsid w:val="00026C9A"/>
    <w:rsid w:val="0004067C"/>
    <w:rsid w:val="000668AD"/>
    <w:rsid w:val="000965A1"/>
    <w:rsid w:val="000B547A"/>
    <w:rsid w:val="000E1785"/>
    <w:rsid w:val="000E45CD"/>
    <w:rsid w:val="000F39F2"/>
    <w:rsid w:val="001023A4"/>
    <w:rsid w:val="0010776B"/>
    <w:rsid w:val="00133E66"/>
    <w:rsid w:val="00134ACF"/>
    <w:rsid w:val="00144E15"/>
    <w:rsid w:val="00176465"/>
    <w:rsid w:val="001A3A93"/>
    <w:rsid w:val="001A4A62"/>
    <w:rsid w:val="001A681E"/>
    <w:rsid w:val="001D08F2"/>
    <w:rsid w:val="002037CA"/>
    <w:rsid w:val="002047A2"/>
    <w:rsid w:val="002321B6"/>
    <w:rsid w:val="0023696B"/>
    <w:rsid w:val="00240193"/>
    <w:rsid w:val="00250967"/>
    <w:rsid w:val="002759C5"/>
    <w:rsid w:val="00277DEE"/>
    <w:rsid w:val="00280D88"/>
    <w:rsid w:val="00294ABE"/>
    <w:rsid w:val="002A3EB4"/>
    <w:rsid w:val="00315D90"/>
    <w:rsid w:val="00325348"/>
    <w:rsid w:val="00393688"/>
    <w:rsid w:val="003A1E80"/>
    <w:rsid w:val="003C2A31"/>
    <w:rsid w:val="003D411E"/>
    <w:rsid w:val="003E3C1E"/>
    <w:rsid w:val="003E6148"/>
    <w:rsid w:val="00400EAA"/>
    <w:rsid w:val="0041760A"/>
    <w:rsid w:val="004213B0"/>
    <w:rsid w:val="00466791"/>
    <w:rsid w:val="004809EE"/>
    <w:rsid w:val="00511EE9"/>
    <w:rsid w:val="00521E00"/>
    <w:rsid w:val="00537C61"/>
    <w:rsid w:val="00577C6C"/>
    <w:rsid w:val="0058501B"/>
    <w:rsid w:val="005953BA"/>
    <w:rsid w:val="005C40F8"/>
    <w:rsid w:val="005E06F1"/>
    <w:rsid w:val="005F7B11"/>
    <w:rsid w:val="006215AA"/>
    <w:rsid w:val="00623CF9"/>
    <w:rsid w:val="006340D9"/>
    <w:rsid w:val="00643B8E"/>
    <w:rsid w:val="00665EBC"/>
    <w:rsid w:val="006771FB"/>
    <w:rsid w:val="0069470D"/>
    <w:rsid w:val="006A476C"/>
    <w:rsid w:val="006C6A93"/>
    <w:rsid w:val="006E02F9"/>
    <w:rsid w:val="00753C04"/>
    <w:rsid w:val="00756946"/>
    <w:rsid w:val="00757F80"/>
    <w:rsid w:val="00771EEC"/>
    <w:rsid w:val="00786819"/>
    <w:rsid w:val="007A325A"/>
    <w:rsid w:val="007D439D"/>
    <w:rsid w:val="007F1523"/>
    <w:rsid w:val="007F509E"/>
    <w:rsid w:val="007F5799"/>
    <w:rsid w:val="007F6947"/>
    <w:rsid w:val="00872729"/>
    <w:rsid w:val="008B1C28"/>
    <w:rsid w:val="008F4429"/>
    <w:rsid w:val="008F7998"/>
    <w:rsid w:val="00932670"/>
    <w:rsid w:val="009352BB"/>
    <w:rsid w:val="00951372"/>
    <w:rsid w:val="00982AFD"/>
    <w:rsid w:val="00990668"/>
    <w:rsid w:val="009A7893"/>
    <w:rsid w:val="009F0C77"/>
    <w:rsid w:val="009F4DD1"/>
    <w:rsid w:val="00A64E80"/>
    <w:rsid w:val="00A741D9"/>
    <w:rsid w:val="00A9741D"/>
    <w:rsid w:val="00AD4B17"/>
    <w:rsid w:val="00B14F2F"/>
    <w:rsid w:val="00B26FA6"/>
    <w:rsid w:val="00B556DA"/>
    <w:rsid w:val="00B741CB"/>
    <w:rsid w:val="00B934F3"/>
    <w:rsid w:val="00BB6347"/>
    <w:rsid w:val="00BD2134"/>
    <w:rsid w:val="00C038D8"/>
    <w:rsid w:val="00C045DD"/>
    <w:rsid w:val="00C0524B"/>
    <w:rsid w:val="00C3136F"/>
    <w:rsid w:val="00C3483A"/>
    <w:rsid w:val="00C74E9D"/>
    <w:rsid w:val="00C82FD3"/>
    <w:rsid w:val="00CC6B7B"/>
    <w:rsid w:val="00CD114F"/>
    <w:rsid w:val="00CD3619"/>
    <w:rsid w:val="00CF4447"/>
    <w:rsid w:val="00D069C2"/>
    <w:rsid w:val="00D242E7"/>
    <w:rsid w:val="00D3617E"/>
    <w:rsid w:val="00D405E7"/>
    <w:rsid w:val="00D41D56"/>
    <w:rsid w:val="00D6260D"/>
    <w:rsid w:val="00D6662B"/>
    <w:rsid w:val="00D95E2F"/>
    <w:rsid w:val="00D970A9"/>
    <w:rsid w:val="00DB3AC0"/>
    <w:rsid w:val="00DD4128"/>
    <w:rsid w:val="00DE68F0"/>
    <w:rsid w:val="00DF3845"/>
    <w:rsid w:val="00DF6299"/>
    <w:rsid w:val="00DF7733"/>
    <w:rsid w:val="00DF77AD"/>
    <w:rsid w:val="00DF7E17"/>
    <w:rsid w:val="00EB00A2"/>
    <w:rsid w:val="00EB1BF3"/>
    <w:rsid w:val="00EF3EEE"/>
    <w:rsid w:val="00F07FFC"/>
    <w:rsid w:val="00F149A7"/>
    <w:rsid w:val="00F25439"/>
    <w:rsid w:val="00F50BAF"/>
    <w:rsid w:val="00F52C10"/>
    <w:rsid w:val="00F662A2"/>
    <w:rsid w:val="00F81FFD"/>
    <w:rsid w:val="00F85228"/>
    <w:rsid w:val="00F879F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92C5D0-621A-40E8-85F3-58EC88193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66791"/>
    <w:rPr>
      <w:rFonts w:ascii="Tahoma" w:hAnsi="Tahoma" w:cs="Tahoma"/>
      <w:sz w:val="16"/>
      <w:szCs w:val="16"/>
    </w:rPr>
  </w:style>
  <w:style w:type="character" w:customStyle="1" w:styleId="BalloonTextChar">
    <w:name w:val="Balloon Text Char"/>
    <w:basedOn w:val="DefaultParagraphFont"/>
    <w:link w:val="BalloonText"/>
    <w:uiPriority w:val="99"/>
    <w:semiHidden/>
    <w:rsid w:val="00466791"/>
    <w:rPr>
      <w:rFonts w:ascii="Tahoma" w:eastAsia="Times New Roman" w:hAnsi="Tahoma" w:cs="Tahoma"/>
      <w:sz w:val="16"/>
      <w:szCs w:val="16"/>
    </w:rPr>
  </w:style>
  <w:style w:type="character" w:styleId="Hyperlink">
    <w:name w:val="Hyperlink"/>
    <w:basedOn w:val="DefaultParagraphFont"/>
    <w:uiPriority w:val="99"/>
    <w:unhideWhenUsed/>
    <w:rsid w:val="00F07F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15-13.docx" TargetMode="External"/><Relationship Id="rId13" Type="http://schemas.openxmlformats.org/officeDocument/2006/relationships/hyperlink" Target="file:///h:\HJ%20Archive\2013\05-30-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3\05-15-13.docx" TargetMode="External"/><Relationship Id="rId12" Type="http://schemas.openxmlformats.org/officeDocument/2006/relationships/hyperlink" Target="file:///h:\SJ%20Archive\2013\05-29-13.docx" TargetMode="External"/><Relationship Id="rId17" Type="http://schemas.openxmlformats.org/officeDocument/2006/relationships/hyperlink" Target="file:///p:\pprever\2013-14\705_20130523.docx" TargetMode="External"/><Relationship Id="rId2" Type="http://schemas.openxmlformats.org/officeDocument/2006/relationships/styles" Target="styles.xml"/><Relationship Id="rId16" Type="http://schemas.openxmlformats.org/officeDocument/2006/relationships/hyperlink" Target="file:///p:\pprever\2013-14\705_20130522.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5-28-13.docx" TargetMode="External"/><Relationship Id="rId5" Type="http://schemas.openxmlformats.org/officeDocument/2006/relationships/footnotes" Target="footnotes.xml"/><Relationship Id="rId15" Type="http://schemas.openxmlformats.org/officeDocument/2006/relationships/hyperlink" Target="file:///p:\pprever\2013-14\705_20130515.docx" TargetMode="External"/><Relationship Id="rId10" Type="http://schemas.openxmlformats.org/officeDocument/2006/relationships/hyperlink" Target="file:///h:\SJ%20Archive\2013\05-28-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3\05-22-13.docx" TargetMode="External"/><Relationship Id="rId14" Type="http://schemas.openxmlformats.org/officeDocument/2006/relationships/hyperlink" Target="file:///h:\HJ%20Archive\2013\05-30-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9F551-7DDD-45B0-9CF9-132F697CF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598</Words>
  <Characters>3414</Characters>
  <Application>Microsoft Office Word</Application>
  <DocSecurity>0</DocSecurity>
  <Lines>28</Lines>
  <Paragraphs>8</Paragraphs>
  <ScaleCrop>false</ScaleCrop>
  <Company> </Company>
  <LinksUpToDate>false</LinksUpToDate>
  <CharactersWithSpaces>4004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705: Continuing Resolution - South Carolina Legislature Online</dc:title>
  <dc:subject/>
  <dc:creator>nancylee</dc:creator>
  <cp:keywords/>
  <dc:description/>
  <cp:lastModifiedBy>N Cumfer</cp:lastModifiedBy>
  <cp:revision>12</cp:revision>
  <cp:lastPrinted>2013-04-29T13:15:00Z</cp:lastPrinted>
  <dcterms:created xsi:type="dcterms:W3CDTF">2013-05-23T15:05:00Z</dcterms:created>
  <dcterms:modified xsi:type="dcterms:W3CDTF">2014-12-04T20:46:00Z</dcterms:modified>
</cp:coreProperties>
</file>