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896" w:rsidRDefault="00F50896" w:rsidP="00F50896">
      <w:pPr>
        <w:widowControl w:val="0"/>
        <w:jc w:val="center"/>
      </w:pPr>
      <w:r w:rsidRPr="00F50896">
        <w:rPr>
          <w:b/>
        </w:rPr>
        <w:t>South Carolina General Assembly</w:t>
      </w:r>
    </w:p>
    <w:p w:rsidR="00F50896" w:rsidRDefault="00F50896" w:rsidP="00F50896">
      <w:pPr>
        <w:widowControl w:val="0"/>
        <w:jc w:val="center"/>
      </w:pPr>
      <w:r>
        <w:t>120th Session, 2013-2014</w:t>
      </w:r>
    </w:p>
    <w:p w:rsidR="00F50896" w:rsidRDefault="00F50896" w:rsidP="00F50896">
      <w:pPr>
        <w:widowControl w:val="0"/>
      </w:pPr>
    </w:p>
    <w:p w:rsidR="00F50896" w:rsidRDefault="00F50896" w:rsidP="00F50896">
      <w:pPr>
        <w:widowControl w:val="0"/>
        <w:rPr>
          <w:b/>
        </w:rPr>
      </w:pPr>
      <w:r w:rsidRPr="00F50896">
        <w:rPr>
          <w:b/>
        </w:rPr>
        <w:t>S.</w:t>
      </w:r>
      <w:r>
        <w:rPr>
          <w:b/>
        </w:rPr>
        <w:t xml:space="preserve"> </w:t>
      </w:r>
      <w:r w:rsidRPr="00F50896">
        <w:rPr>
          <w:b/>
        </w:rPr>
        <w:t>822</w:t>
      </w:r>
    </w:p>
    <w:p w:rsidR="00F50896" w:rsidRDefault="00F50896" w:rsidP="00F50896">
      <w:pPr>
        <w:widowControl w:val="0"/>
        <w:rPr>
          <w:b/>
        </w:rPr>
      </w:pPr>
    </w:p>
    <w:p w:rsidR="00F50896" w:rsidRDefault="00F50896" w:rsidP="00F50896">
      <w:pPr>
        <w:widowControl w:val="0"/>
      </w:pPr>
      <w:r w:rsidRPr="00F50896">
        <w:rPr>
          <w:b/>
        </w:rPr>
        <w:t>STATUS INFORMATION</w:t>
      </w:r>
    </w:p>
    <w:p w:rsidR="00F50896" w:rsidRDefault="00F50896" w:rsidP="00F50896">
      <w:pPr>
        <w:widowControl w:val="0"/>
      </w:pPr>
    </w:p>
    <w:p w:rsidR="00F50896" w:rsidRDefault="00F50896" w:rsidP="00F50896">
      <w:pPr>
        <w:widowControl w:val="0"/>
      </w:pPr>
      <w:r>
        <w:t>Concurrent Resolution</w:t>
      </w:r>
    </w:p>
    <w:p w:rsidR="00F50896" w:rsidRDefault="00B33711" w:rsidP="00F50896">
      <w:pPr>
        <w:widowControl w:val="0"/>
      </w:pPr>
      <w:r>
        <w:t>Sponsors: Senators Jackson, Alexander, Courson and Malloy</w:t>
      </w:r>
    </w:p>
    <w:p w:rsidR="00F50896" w:rsidRDefault="00F50896" w:rsidP="00F50896">
      <w:pPr>
        <w:widowControl w:val="0"/>
      </w:pPr>
      <w:r>
        <w:t>Document Path: l:\s-res\dj\003mcco.mrh.dj.docx</w:t>
      </w:r>
    </w:p>
    <w:p w:rsidR="00F50896" w:rsidRDefault="00F50896" w:rsidP="00F50896">
      <w:pPr>
        <w:widowControl w:val="0"/>
      </w:pPr>
    </w:p>
    <w:p w:rsidR="004B7069" w:rsidRDefault="004B7069" w:rsidP="00F50896">
      <w:pPr>
        <w:widowControl w:val="0"/>
      </w:pPr>
      <w:r>
        <w:t>Introduced in the Senate on January 14, 2014</w:t>
      </w:r>
    </w:p>
    <w:p w:rsidR="004B7069" w:rsidRDefault="004B7069" w:rsidP="00F50896">
      <w:pPr>
        <w:widowControl w:val="0"/>
      </w:pPr>
      <w:r>
        <w:t>Introduced in the House on January 21, 2014</w:t>
      </w:r>
    </w:p>
    <w:p w:rsidR="004B7069" w:rsidRDefault="004B7069" w:rsidP="00F50896">
      <w:pPr>
        <w:widowControl w:val="0"/>
      </w:pPr>
      <w:r>
        <w:t>Last Amended on January 16, 2014</w:t>
      </w:r>
    </w:p>
    <w:p w:rsidR="004B7069" w:rsidRDefault="004B7069" w:rsidP="00F50896">
      <w:pPr>
        <w:widowControl w:val="0"/>
      </w:pPr>
      <w:r>
        <w:t>Adopted by the General Assembly on February 19, 2014</w:t>
      </w:r>
    </w:p>
    <w:p w:rsidR="004B7069" w:rsidRDefault="004B7069" w:rsidP="00F50896">
      <w:pPr>
        <w:widowControl w:val="0"/>
      </w:pPr>
    </w:p>
    <w:p w:rsidR="00F50896" w:rsidRDefault="00F50896" w:rsidP="00F50896">
      <w:pPr>
        <w:widowControl w:val="0"/>
      </w:pPr>
      <w:r>
        <w:t xml:space="preserve">Summary: </w:t>
      </w:r>
      <w:r w:rsidR="002A7A70">
        <w:t>Lieutenant Governor</w:t>
      </w:r>
    </w:p>
    <w:p w:rsidR="00F50896" w:rsidRDefault="00F50896" w:rsidP="00F50896">
      <w:pPr>
        <w:widowControl w:val="0"/>
      </w:pPr>
    </w:p>
    <w:p w:rsidR="00F50896" w:rsidRDefault="00F50896" w:rsidP="00F50896">
      <w:pPr>
        <w:widowControl w:val="0"/>
      </w:pPr>
    </w:p>
    <w:p w:rsidR="00F50896" w:rsidRDefault="00F50896" w:rsidP="00F50896">
      <w:pPr>
        <w:widowControl w:val="0"/>
        <w:tabs>
          <w:tab w:val="center" w:pos="590"/>
          <w:tab w:val="center" w:pos="1440"/>
          <w:tab w:val="left" w:pos="1872"/>
          <w:tab w:val="left" w:pos="9187"/>
        </w:tabs>
      </w:pPr>
      <w:r w:rsidRPr="00F50896">
        <w:rPr>
          <w:b/>
        </w:rPr>
        <w:t>HISTORY OF LEGISLATIVE ACTIONS</w:t>
      </w:r>
    </w:p>
    <w:p w:rsidR="00F50896" w:rsidRDefault="00F50896" w:rsidP="00F50896">
      <w:pPr>
        <w:widowControl w:val="0"/>
        <w:tabs>
          <w:tab w:val="center" w:pos="590"/>
          <w:tab w:val="center" w:pos="1440"/>
          <w:tab w:val="left" w:pos="1872"/>
          <w:tab w:val="left" w:pos="9187"/>
        </w:tabs>
      </w:pPr>
    </w:p>
    <w:p w:rsidR="00F50896" w:rsidRPr="00F50896" w:rsidRDefault="00F50896" w:rsidP="00F50896">
      <w:pPr>
        <w:widowControl w:val="0"/>
        <w:tabs>
          <w:tab w:val="center" w:pos="590"/>
          <w:tab w:val="center" w:pos="1440"/>
          <w:tab w:val="left" w:pos="1872"/>
          <w:tab w:val="left" w:pos="9187"/>
        </w:tabs>
      </w:pPr>
      <w:bookmarkStart w:id="0" w:name="_GoBack"/>
      <w:r w:rsidRPr="00F50896">
        <w:rPr>
          <w:u w:val="single"/>
        </w:rPr>
        <w:tab/>
        <w:t>Date</w:t>
      </w:r>
      <w:r w:rsidRPr="00F50896">
        <w:rPr>
          <w:u w:val="single"/>
        </w:rPr>
        <w:tab/>
        <w:t>Body</w:t>
      </w:r>
      <w:r w:rsidRPr="00F50896">
        <w:rPr>
          <w:u w:val="single"/>
        </w:rPr>
        <w:tab/>
        <w:t>Action Description with journal page number</w:t>
      </w:r>
      <w:r w:rsidRPr="00F50896">
        <w:rPr>
          <w:u w:val="single"/>
        </w:rPr>
        <w:tab/>
      </w:r>
      <w:bookmarkEnd w:id="0"/>
    </w:p>
    <w:p w:rsidR="004D65AD" w:rsidRDefault="004D65AD" w:rsidP="004D65AD">
      <w:pPr>
        <w:widowControl w:val="0"/>
        <w:tabs>
          <w:tab w:val="right" w:pos="1008"/>
          <w:tab w:val="left" w:pos="1152"/>
          <w:tab w:val="left" w:pos="1872"/>
          <w:tab w:val="left" w:pos="9187"/>
        </w:tabs>
        <w:ind w:left="2088" w:hanging="2088"/>
      </w:pPr>
      <w:r>
        <w:tab/>
        <w:t>12/10/2013</w:t>
      </w:r>
      <w:r>
        <w:tab/>
        <w:t>Senate</w:t>
      </w:r>
      <w:r>
        <w:tab/>
      </w:r>
      <w:r w:rsidRPr="001346BB">
        <w:t>Prefiled</w:t>
      </w:r>
    </w:p>
    <w:p w:rsidR="004D65AD" w:rsidRDefault="004D65AD" w:rsidP="004D65AD">
      <w:pPr>
        <w:widowControl w:val="0"/>
        <w:tabs>
          <w:tab w:val="right" w:pos="1008"/>
          <w:tab w:val="left" w:pos="1152"/>
          <w:tab w:val="left" w:pos="1872"/>
          <w:tab w:val="left" w:pos="9187"/>
        </w:tabs>
        <w:ind w:left="2088" w:hanging="2088"/>
      </w:pPr>
      <w:r>
        <w:tab/>
        <w:t>12/10/2013</w:t>
      </w:r>
      <w:r>
        <w:tab/>
        <w:t>Senate</w:t>
      </w:r>
      <w:r>
        <w:tab/>
      </w:r>
      <w:r w:rsidRPr="001346BB">
        <w:t xml:space="preserve">Referred to Committee on </w:t>
      </w:r>
      <w:r w:rsidRPr="001346BB">
        <w:rPr>
          <w:b/>
        </w:rPr>
        <w:t>Invitations</w:t>
      </w:r>
    </w:p>
    <w:p w:rsidR="004D65AD" w:rsidRDefault="004D65AD" w:rsidP="004D65AD">
      <w:pPr>
        <w:widowControl w:val="0"/>
        <w:tabs>
          <w:tab w:val="right" w:pos="1008"/>
          <w:tab w:val="left" w:pos="1152"/>
          <w:tab w:val="left" w:pos="1872"/>
          <w:tab w:val="left" w:pos="9187"/>
        </w:tabs>
        <w:ind w:left="2088" w:hanging="2088"/>
      </w:pPr>
      <w:r>
        <w:tab/>
        <w:t>1/14/2014</w:t>
      </w:r>
      <w:r>
        <w:tab/>
        <w:t>Senate</w:t>
      </w:r>
      <w:r>
        <w:tab/>
      </w:r>
      <w:r w:rsidRPr="001346BB">
        <w:t>Introduced (</w:t>
      </w:r>
      <w:hyperlink r:id="rId7" w:history="1">
        <w:r w:rsidRPr="001346BB">
          <w:rPr>
            <w:rStyle w:val="Hyperlink"/>
          </w:rPr>
          <w:t>Senate Journal</w:t>
        </w:r>
        <w:r w:rsidRPr="001346BB">
          <w:rPr>
            <w:rStyle w:val="Hyperlink"/>
          </w:rPr>
          <w:noBreakHyphen/>
          <w:t>page 35</w:t>
        </w:r>
      </w:hyperlink>
      <w:r w:rsidRPr="001346BB">
        <w:t>)</w:t>
      </w:r>
    </w:p>
    <w:p w:rsidR="004D65AD" w:rsidRDefault="004D65AD" w:rsidP="004D65AD">
      <w:pPr>
        <w:widowControl w:val="0"/>
        <w:tabs>
          <w:tab w:val="right" w:pos="1008"/>
          <w:tab w:val="left" w:pos="1152"/>
          <w:tab w:val="left" w:pos="1872"/>
          <w:tab w:val="left" w:pos="9187"/>
        </w:tabs>
        <w:ind w:left="2088" w:hanging="2088"/>
      </w:pPr>
      <w:r>
        <w:tab/>
        <w:t>1/14/2014</w:t>
      </w:r>
      <w:r>
        <w:tab/>
        <w:t>Senate</w:t>
      </w:r>
      <w:r>
        <w:tab/>
      </w:r>
      <w:r w:rsidRPr="001346BB">
        <w:t>Refer</w:t>
      </w:r>
      <w:r>
        <w:t xml:space="preserve">red to Committee on </w:t>
      </w:r>
      <w:r w:rsidRPr="001346BB">
        <w:rPr>
          <w:b/>
        </w:rPr>
        <w:t>Invitations</w:t>
      </w:r>
      <w:r>
        <w:t xml:space="preserve"> </w:t>
      </w:r>
      <w:r w:rsidRPr="001346BB">
        <w:t>(</w:t>
      </w:r>
      <w:hyperlink r:id="rId8" w:history="1">
        <w:r w:rsidRPr="001346BB">
          <w:rPr>
            <w:rStyle w:val="Hyperlink"/>
          </w:rPr>
          <w:t>Senate Journal</w:t>
        </w:r>
        <w:r w:rsidRPr="001346BB">
          <w:rPr>
            <w:rStyle w:val="Hyperlink"/>
          </w:rPr>
          <w:noBreakHyphen/>
          <w:t>page 35</w:t>
        </w:r>
      </w:hyperlink>
      <w:r w:rsidRPr="001346BB">
        <w:t>)</w:t>
      </w:r>
    </w:p>
    <w:p w:rsidR="004D65AD" w:rsidRDefault="004D65AD" w:rsidP="004D65AD">
      <w:pPr>
        <w:widowControl w:val="0"/>
        <w:tabs>
          <w:tab w:val="right" w:pos="1008"/>
          <w:tab w:val="left" w:pos="1152"/>
          <w:tab w:val="left" w:pos="1872"/>
          <w:tab w:val="left" w:pos="9187"/>
        </w:tabs>
        <w:ind w:left="2088" w:hanging="2088"/>
      </w:pPr>
      <w:r>
        <w:tab/>
        <w:t>1/15/2014</w:t>
      </w:r>
      <w:r>
        <w:tab/>
        <w:t>Senate</w:t>
      </w:r>
      <w:r>
        <w:tab/>
      </w:r>
      <w:r w:rsidRPr="001346BB">
        <w:t>Poll</w:t>
      </w:r>
      <w:r>
        <w:t xml:space="preserve">ed out of committee </w:t>
      </w:r>
      <w:r w:rsidRPr="001346BB">
        <w:rPr>
          <w:b/>
        </w:rPr>
        <w:t>Invitations</w:t>
      </w:r>
      <w:r>
        <w:t xml:space="preserve"> </w:t>
      </w:r>
      <w:r w:rsidRPr="001346BB">
        <w:t>(</w:t>
      </w:r>
      <w:hyperlink r:id="rId9" w:history="1">
        <w:r w:rsidRPr="001346BB">
          <w:rPr>
            <w:rStyle w:val="Hyperlink"/>
          </w:rPr>
          <w:t>Senate Journal</w:t>
        </w:r>
        <w:r w:rsidRPr="001346BB">
          <w:rPr>
            <w:rStyle w:val="Hyperlink"/>
          </w:rPr>
          <w:noBreakHyphen/>
          <w:t>page 12</w:t>
        </w:r>
      </w:hyperlink>
      <w:r w:rsidRPr="001346BB">
        <w:t>)</w:t>
      </w:r>
    </w:p>
    <w:p w:rsidR="004D65AD" w:rsidRDefault="004D65AD" w:rsidP="004D65AD">
      <w:pPr>
        <w:widowControl w:val="0"/>
        <w:tabs>
          <w:tab w:val="right" w:pos="1008"/>
          <w:tab w:val="left" w:pos="1152"/>
          <w:tab w:val="left" w:pos="1872"/>
          <w:tab w:val="left" w:pos="9187"/>
        </w:tabs>
        <w:ind w:left="2088" w:hanging="2088"/>
      </w:pPr>
      <w:r>
        <w:tab/>
        <w:t>1/15/2014</w:t>
      </w:r>
      <w:r>
        <w:tab/>
        <w:t>Senate</w:t>
      </w:r>
      <w:r>
        <w:tab/>
      </w:r>
      <w:r w:rsidRPr="001346BB">
        <w:t>Committe</w:t>
      </w:r>
      <w:r>
        <w:t xml:space="preserve">e report: Favorable </w:t>
      </w:r>
      <w:r w:rsidRPr="001346BB">
        <w:rPr>
          <w:b/>
        </w:rPr>
        <w:t>Invitations</w:t>
      </w:r>
      <w:r>
        <w:t xml:space="preserve"> </w:t>
      </w:r>
      <w:r w:rsidRPr="001346BB">
        <w:t>(</w:t>
      </w:r>
      <w:hyperlink r:id="rId10" w:history="1">
        <w:r w:rsidRPr="001346BB">
          <w:rPr>
            <w:rStyle w:val="Hyperlink"/>
          </w:rPr>
          <w:t>Senate Journal</w:t>
        </w:r>
        <w:r w:rsidRPr="001346BB">
          <w:rPr>
            <w:rStyle w:val="Hyperlink"/>
          </w:rPr>
          <w:noBreakHyphen/>
          <w:t>page 12</w:t>
        </w:r>
      </w:hyperlink>
      <w:r w:rsidRPr="001346BB">
        <w:t>)</w:t>
      </w:r>
    </w:p>
    <w:p w:rsidR="004D65AD" w:rsidRDefault="004D65AD" w:rsidP="004D65AD">
      <w:pPr>
        <w:widowControl w:val="0"/>
        <w:tabs>
          <w:tab w:val="right" w:pos="1008"/>
          <w:tab w:val="left" w:pos="1152"/>
          <w:tab w:val="left" w:pos="1872"/>
          <w:tab w:val="left" w:pos="9187"/>
        </w:tabs>
        <w:ind w:left="2088" w:hanging="2088"/>
      </w:pPr>
      <w:r>
        <w:tab/>
        <w:t>1/16/2014</w:t>
      </w:r>
      <w:r>
        <w:tab/>
        <w:t>Senate</w:t>
      </w:r>
      <w:r>
        <w:tab/>
      </w:r>
      <w:r w:rsidRPr="001346BB">
        <w:t>Amended (</w:t>
      </w:r>
      <w:hyperlink r:id="rId11" w:history="1">
        <w:r w:rsidRPr="001346BB">
          <w:rPr>
            <w:rStyle w:val="Hyperlink"/>
          </w:rPr>
          <w:t>Senate Journal</w:t>
        </w:r>
        <w:r w:rsidRPr="001346BB">
          <w:rPr>
            <w:rStyle w:val="Hyperlink"/>
          </w:rPr>
          <w:noBreakHyphen/>
          <w:t>page 6</w:t>
        </w:r>
      </w:hyperlink>
      <w:r w:rsidRPr="001346BB">
        <w:t>)</w:t>
      </w:r>
    </w:p>
    <w:p w:rsidR="004D65AD" w:rsidRDefault="004D65AD" w:rsidP="004D65AD">
      <w:pPr>
        <w:widowControl w:val="0"/>
        <w:tabs>
          <w:tab w:val="right" w:pos="1008"/>
          <w:tab w:val="left" w:pos="1152"/>
          <w:tab w:val="left" w:pos="1872"/>
          <w:tab w:val="left" w:pos="9187"/>
        </w:tabs>
        <w:ind w:left="2088" w:hanging="2088"/>
      </w:pPr>
      <w:r>
        <w:tab/>
        <w:t>1/16/2014</w:t>
      </w:r>
      <w:r>
        <w:tab/>
        <w:t>Senate</w:t>
      </w:r>
      <w:r>
        <w:tab/>
      </w:r>
      <w:r w:rsidRPr="001346BB">
        <w:t>Adopted, sent to House (</w:t>
      </w:r>
      <w:hyperlink r:id="rId12" w:history="1">
        <w:r w:rsidRPr="001346BB">
          <w:rPr>
            <w:rStyle w:val="Hyperlink"/>
          </w:rPr>
          <w:t>Senate Journal</w:t>
        </w:r>
        <w:r w:rsidRPr="001346BB">
          <w:rPr>
            <w:rStyle w:val="Hyperlink"/>
          </w:rPr>
          <w:noBreakHyphen/>
          <w:t>page 6</w:t>
        </w:r>
      </w:hyperlink>
      <w:r w:rsidRPr="001346BB">
        <w:t>)</w:t>
      </w:r>
    </w:p>
    <w:p w:rsidR="004D65AD" w:rsidRDefault="004D65AD" w:rsidP="004D65AD">
      <w:pPr>
        <w:widowControl w:val="0"/>
        <w:tabs>
          <w:tab w:val="right" w:pos="1008"/>
          <w:tab w:val="left" w:pos="1152"/>
          <w:tab w:val="left" w:pos="1872"/>
          <w:tab w:val="left" w:pos="9187"/>
        </w:tabs>
        <w:ind w:left="2088" w:hanging="2088"/>
      </w:pPr>
      <w:r>
        <w:tab/>
        <w:t>1/21/2014</w:t>
      </w:r>
      <w:r>
        <w:tab/>
        <w:t>House</w:t>
      </w:r>
      <w:r>
        <w:tab/>
      </w:r>
      <w:r w:rsidRPr="001346BB">
        <w:t>Introduced (</w:t>
      </w:r>
      <w:hyperlink r:id="rId13" w:history="1">
        <w:r w:rsidRPr="001346BB">
          <w:rPr>
            <w:rStyle w:val="Hyperlink"/>
          </w:rPr>
          <w:t>House Journal</w:t>
        </w:r>
        <w:r w:rsidRPr="001346BB">
          <w:rPr>
            <w:rStyle w:val="Hyperlink"/>
          </w:rPr>
          <w:noBreakHyphen/>
          <w:t>page 7</w:t>
        </w:r>
      </w:hyperlink>
      <w:r w:rsidRPr="001346BB">
        <w:t>)</w:t>
      </w:r>
    </w:p>
    <w:p w:rsidR="004D65AD" w:rsidRDefault="004D65AD" w:rsidP="004D65AD">
      <w:pPr>
        <w:widowControl w:val="0"/>
        <w:tabs>
          <w:tab w:val="right" w:pos="1008"/>
          <w:tab w:val="left" w:pos="1152"/>
          <w:tab w:val="left" w:pos="1872"/>
          <w:tab w:val="left" w:pos="9187"/>
        </w:tabs>
        <w:ind w:left="2088" w:hanging="2088"/>
      </w:pPr>
      <w:r>
        <w:tab/>
        <w:t>1/21/2014</w:t>
      </w:r>
      <w:r>
        <w:tab/>
        <w:t>House</w:t>
      </w:r>
      <w:r>
        <w:tab/>
      </w:r>
      <w:r w:rsidRPr="001346BB">
        <w:t>Referred to Commit</w:t>
      </w:r>
      <w:r>
        <w:t xml:space="preserve">tee on </w:t>
      </w:r>
      <w:r w:rsidRPr="001346BB">
        <w:rPr>
          <w:b/>
        </w:rPr>
        <w:t>Invitations and Memorial Resolutions</w:t>
      </w:r>
      <w:r w:rsidRPr="001346BB">
        <w:t xml:space="preserve"> (</w:t>
      </w:r>
      <w:hyperlink r:id="rId14" w:history="1">
        <w:r w:rsidRPr="001346BB">
          <w:rPr>
            <w:rStyle w:val="Hyperlink"/>
          </w:rPr>
          <w:t>House Journal</w:t>
        </w:r>
        <w:r w:rsidRPr="001346BB">
          <w:rPr>
            <w:rStyle w:val="Hyperlink"/>
          </w:rPr>
          <w:noBreakHyphen/>
          <w:t>page 7</w:t>
        </w:r>
      </w:hyperlink>
      <w:r w:rsidRPr="001346BB">
        <w:t>)</w:t>
      </w:r>
    </w:p>
    <w:p w:rsidR="004D65AD" w:rsidRDefault="004D65AD" w:rsidP="004D65AD">
      <w:pPr>
        <w:widowControl w:val="0"/>
        <w:tabs>
          <w:tab w:val="right" w:pos="1008"/>
          <w:tab w:val="left" w:pos="1152"/>
          <w:tab w:val="left" w:pos="1872"/>
          <w:tab w:val="left" w:pos="9187"/>
        </w:tabs>
        <w:ind w:left="2088" w:hanging="2088"/>
      </w:pPr>
      <w:r>
        <w:tab/>
        <w:t>2/18/2014</w:t>
      </w:r>
      <w:r>
        <w:tab/>
        <w:t>House</w:t>
      </w:r>
      <w:r>
        <w:tab/>
      </w:r>
      <w:r w:rsidRPr="001346BB">
        <w:t>Committee re</w:t>
      </w:r>
      <w:r>
        <w:t xml:space="preserve">port: Favorable </w:t>
      </w:r>
      <w:r w:rsidRPr="001346BB">
        <w:rPr>
          <w:b/>
        </w:rPr>
        <w:t>Invitations and Memorial Resolutions</w:t>
      </w:r>
      <w:r w:rsidRPr="001346BB">
        <w:t xml:space="preserve"> (</w:t>
      </w:r>
      <w:hyperlink r:id="rId15" w:history="1">
        <w:r w:rsidRPr="001346BB">
          <w:rPr>
            <w:rStyle w:val="Hyperlink"/>
          </w:rPr>
          <w:t>House Journal</w:t>
        </w:r>
        <w:r w:rsidRPr="001346BB">
          <w:rPr>
            <w:rStyle w:val="Hyperlink"/>
          </w:rPr>
          <w:noBreakHyphen/>
          <w:t>page 24</w:t>
        </w:r>
      </w:hyperlink>
      <w:r w:rsidRPr="001346BB">
        <w:t>)</w:t>
      </w:r>
    </w:p>
    <w:p w:rsidR="004D65AD" w:rsidRDefault="004D65AD" w:rsidP="004D65AD">
      <w:pPr>
        <w:widowControl w:val="0"/>
        <w:tabs>
          <w:tab w:val="right" w:pos="1008"/>
          <w:tab w:val="left" w:pos="1152"/>
          <w:tab w:val="left" w:pos="1872"/>
          <w:tab w:val="left" w:pos="9187"/>
        </w:tabs>
        <w:ind w:left="2088" w:hanging="2088"/>
      </w:pPr>
      <w:r>
        <w:tab/>
        <w:t>2/19/2014</w:t>
      </w:r>
      <w:r>
        <w:tab/>
        <w:t>House</w:t>
      </w:r>
      <w:r>
        <w:tab/>
      </w:r>
      <w:r w:rsidRPr="001346BB">
        <w:t>Adopted, retu</w:t>
      </w:r>
      <w:r>
        <w:t xml:space="preserve">rned to Senate with concurrence </w:t>
      </w:r>
      <w:r w:rsidRPr="001346BB">
        <w:t>(</w:t>
      </w:r>
      <w:hyperlink r:id="rId16" w:history="1">
        <w:r w:rsidRPr="001346BB">
          <w:rPr>
            <w:rStyle w:val="Hyperlink"/>
          </w:rPr>
          <w:t>House Journal</w:t>
        </w:r>
        <w:r w:rsidRPr="001346BB">
          <w:rPr>
            <w:rStyle w:val="Hyperlink"/>
          </w:rPr>
          <w:noBreakHyphen/>
          <w:t>page 19</w:t>
        </w:r>
      </w:hyperlink>
      <w:r w:rsidRPr="001346BB">
        <w:t>)</w:t>
      </w:r>
    </w:p>
    <w:p w:rsidR="004D65AD" w:rsidRDefault="004D65AD" w:rsidP="004D65AD">
      <w:pPr>
        <w:widowControl w:val="0"/>
        <w:tabs>
          <w:tab w:val="right" w:pos="1008"/>
          <w:tab w:val="left" w:pos="1152"/>
          <w:tab w:val="left" w:pos="1872"/>
          <w:tab w:val="left" w:pos="9187"/>
        </w:tabs>
        <w:ind w:left="2088" w:hanging="2088"/>
      </w:pPr>
    </w:p>
    <w:p w:rsidR="00F50896" w:rsidRPr="00F50896" w:rsidRDefault="00F50896" w:rsidP="00F50896">
      <w:pPr>
        <w:widowControl w:val="0"/>
        <w:tabs>
          <w:tab w:val="right" w:pos="1008"/>
          <w:tab w:val="left" w:pos="1152"/>
          <w:tab w:val="left" w:pos="1872"/>
          <w:tab w:val="left" w:pos="9187"/>
        </w:tabs>
        <w:ind w:left="2088" w:hanging="2088"/>
      </w:pPr>
    </w:p>
    <w:p w:rsidR="00F50896" w:rsidRDefault="00F50896" w:rsidP="00F50896">
      <w:pPr>
        <w:widowControl w:val="0"/>
      </w:pPr>
      <w:r w:rsidRPr="00F50896">
        <w:rPr>
          <w:b/>
        </w:rPr>
        <w:t>VERSIONS OF THIS BILL</w:t>
      </w:r>
    </w:p>
    <w:p w:rsidR="00F50896" w:rsidRDefault="00F50896" w:rsidP="00F50896">
      <w:pPr>
        <w:widowControl w:val="0"/>
      </w:pPr>
    </w:p>
    <w:p w:rsidR="00F50896" w:rsidRDefault="001B4DE0" w:rsidP="00F50896">
      <w:pPr>
        <w:widowControl w:val="0"/>
      </w:pPr>
      <w:hyperlink r:id="rId17" w:history="1">
        <w:r w:rsidR="00F50896">
          <w:rPr>
            <w:rStyle w:val="Hyperlink"/>
          </w:rPr>
          <w:t>12/10/2013</w:t>
        </w:r>
      </w:hyperlink>
    </w:p>
    <w:p w:rsidR="005D4C5C" w:rsidRDefault="001B4DE0" w:rsidP="00F50896">
      <w:hyperlink r:id="rId18" w:history="1">
        <w:r w:rsidR="005D4C5C" w:rsidRPr="005D4C5C">
          <w:rPr>
            <w:rStyle w:val="Hyperlink"/>
          </w:rPr>
          <w:t>1/15/2014</w:t>
        </w:r>
      </w:hyperlink>
    </w:p>
    <w:p w:rsidR="00272A55" w:rsidRDefault="001B4DE0" w:rsidP="00F50896">
      <w:hyperlink r:id="rId19" w:history="1">
        <w:r w:rsidR="00272A55" w:rsidRPr="00272A55">
          <w:rPr>
            <w:rStyle w:val="Hyperlink"/>
          </w:rPr>
          <w:t>1/16/2014</w:t>
        </w:r>
      </w:hyperlink>
    </w:p>
    <w:p w:rsidR="00DC11C2" w:rsidRDefault="001B4DE0" w:rsidP="00F50896">
      <w:hyperlink r:id="rId20" w:history="1">
        <w:r w:rsidR="00DC11C2" w:rsidRPr="00DC11C2">
          <w:rPr>
            <w:rStyle w:val="Hyperlink"/>
          </w:rPr>
          <w:t>2/18/2014</w:t>
        </w:r>
      </w:hyperlink>
    </w:p>
    <w:p w:rsidR="00F50896" w:rsidRDefault="00F50896" w:rsidP="00F50896"/>
    <w:p w:rsidR="00F50896" w:rsidRDefault="00F50896" w:rsidP="00F50896">
      <w:pPr>
        <w:sectPr w:rsidR="00F50896" w:rsidSect="00F50896">
          <w:pgSz w:w="12240" w:h="15840" w:code="1"/>
          <w:pgMar w:top="1080" w:right="1440" w:bottom="1080" w:left="1440" w:header="720" w:footer="720" w:gutter="0"/>
          <w:cols w:space="720"/>
          <w:noEndnote/>
          <w:docGrid w:linePitch="360"/>
        </w:sectPr>
      </w:pP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2014</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A26AE5" w:rsidRDefault="00DC11C2" w:rsidP="00A26AE5">
      <w:pPr>
        <w:tabs>
          <w:tab w:val="right" w:pos="5933"/>
        </w:tabs>
        <w:suppressAutoHyphens/>
        <w:jc w:val="both"/>
        <w:rPr>
          <w:rFonts w:eastAsia="Times New Roman"/>
        </w:rPr>
      </w:pPr>
      <w:r>
        <w:rPr>
          <w:rFonts w:eastAsia="Times New Roman"/>
        </w:rPr>
        <w:tab/>
      </w:r>
      <w:r>
        <w:rPr>
          <w:rFonts w:eastAsia="Times New Roman"/>
          <w:b/>
          <w:sz w:val="36"/>
        </w:rPr>
        <w:t>S. 822</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341EA">
        <w:t>Senators Jackson, Alexander, Courson and Malloy</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2/18/14--H.</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2014.</w:t>
      </w:r>
    </w:p>
    <w:p w:rsidR="00DC11C2" w:rsidRPr="00A26AE5" w:rsidRDefault="00DC11C2"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Default="00DC11C2"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C11C2" w:rsidRPr="00A26AE5" w:rsidRDefault="00DC11C2"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822) to invite the Lieutenant Governor, the Honorable Glenn F. McConnell, to address the General Assembly in joint session on the state of the aging population in South Carolina, etc., respectfully</w:t>
      </w:r>
    </w:p>
    <w:p w:rsidR="00DC11C2" w:rsidRPr="00A26AE5" w:rsidRDefault="00DC11C2"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DC11C2" w:rsidRPr="00A26AE5" w:rsidRDefault="00DC11C2"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11C2"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11C2" w:rsidSect="00D212D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C11C2" w:rsidRPr="00522CE0"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522CE0"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522CE0"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522CE0"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522CE0"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522CE0"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522CE0"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522CE0"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DC1A84" w:rsidRDefault="00DC11C2" w:rsidP="00A0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DC1A84">
        <w:rPr>
          <w:rFonts w:eastAsia="Times New Roman"/>
          <w:b/>
          <w:sz w:val="30"/>
          <w:szCs w:val="30"/>
        </w:rPr>
        <w:t xml:space="preserve">A </w:t>
      </w:r>
      <w:bookmarkStart w:id="2" w:name="whattype"/>
      <w:bookmarkEnd w:id="2"/>
      <w:r w:rsidRPr="00DC1A84">
        <w:rPr>
          <w:rFonts w:eastAsia="Times New Roman"/>
          <w:b/>
          <w:sz w:val="30"/>
          <w:szCs w:val="30"/>
        </w:rPr>
        <w:t>CONCURRENT RESOLUTION</w:t>
      </w: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C1A84">
        <w:rPr>
          <w:rFonts w:eastAsia="Times New Roman"/>
        </w:rPr>
        <w:t xml:space="preserve">TO INVITE THE LIEUTENANT GOVERNOR, THE HONORABLE GLENN </w:t>
      </w:r>
      <w:r>
        <w:rPr>
          <w:rFonts w:eastAsia="Times New Roman"/>
        </w:rPr>
        <w:t xml:space="preserve">F. </w:t>
      </w:r>
      <w:r w:rsidRPr="00DC1A84">
        <w:rPr>
          <w:rFonts w:eastAsia="Times New Roman"/>
        </w:rPr>
        <w:t>MCCONNELL</w:t>
      </w:r>
      <w:r>
        <w:rPr>
          <w:rFonts w:eastAsia="Times New Roman"/>
        </w:rPr>
        <w:t>,</w:t>
      </w:r>
      <w:r w:rsidRPr="00DC1A84">
        <w:rPr>
          <w:rFonts w:eastAsia="Times New Roman"/>
        </w:rPr>
        <w:t xml:space="preserve"> TO ADDRESS THE GENERAL ASSEMBLY IN JOINT SESSION ON THE STATE OF THE AGING POPULATION IN SOUTH CAROLINA AT </w:t>
      </w:r>
      <w:r>
        <w:rPr>
          <w:rFonts w:eastAsia="Times New Roman"/>
        </w:rPr>
        <w:t>12:00 P.M. ON FEBRUARY 12</w:t>
      </w:r>
      <w:r w:rsidRPr="00DC1A84">
        <w:rPr>
          <w:rFonts w:eastAsia="Times New Roman"/>
        </w:rPr>
        <w:t>, 2014.</w:t>
      </w: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 the population of South Carolinians over the age of sixty is growing at a rapid rate and the State is expected to have nearly two million senior residents by 2030; and</w:t>
      </w: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 one</w:t>
      </w:r>
      <w:r>
        <w:rPr>
          <w:rFonts w:eastAsia="Times New Roman"/>
        </w:rPr>
        <w:noBreakHyphen/>
      </w:r>
      <w:r w:rsidRPr="00DC1A84">
        <w:rPr>
          <w:rFonts w:eastAsia="Times New Roman"/>
        </w:rPr>
        <w:t>third of South Carolina</w:t>
      </w:r>
      <w:r w:rsidRPr="00060439">
        <w:rPr>
          <w:rFonts w:eastAsia="Times New Roman"/>
        </w:rPr>
        <w:t>’</w:t>
      </w:r>
      <w:r w:rsidRPr="00DC1A84">
        <w:rPr>
          <w:rFonts w:eastAsia="Times New Roman"/>
        </w:rPr>
        <w:t>s seniors survive on Social Security alone and fifty</w:t>
      </w:r>
      <w:r>
        <w:rPr>
          <w:rFonts w:eastAsia="Times New Roman"/>
        </w:rPr>
        <w:noBreakHyphen/>
      </w:r>
      <w:r w:rsidRPr="00DC1A84">
        <w:rPr>
          <w:rFonts w:eastAsia="Times New Roman"/>
        </w:rPr>
        <w:t>one</w:t>
      </w:r>
      <w:r>
        <w:rPr>
          <w:rFonts w:eastAsia="Times New Roman"/>
        </w:rPr>
        <w:t xml:space="preserve"> percent of people older than fifty</w:t>
      </w:r>
      <w:r>
        <w:rPr>
          <w:rFonts w:eastAsia="Times New Roman"/>
        </w:rPr>
        <w:noBreakHyphen/>
        <w:t>five</w:t>
      </w:r>
      <w:r w:rsidRPr="00DC1A84">
        <w:rPr>
          <w:rFonts w:eastAsia="Times New Roman"/>
        </w:rPr>
        <w:t xml:space="preserve"> have less than $50,000 saved for retirement; and</w:t>
      </w: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 the Lieutenant Governor</w:t>
      </w:r>
      <w:r w:rsidRPr="00060439">
        <w:rPr>
          <w:rFonts w:eastAsia="Times New Roman"/>
        </w:rPr>
        <w:t>’</w:t>
      </w:r>
      <w:r w:rsidRPr="00DC1A84">
        <w:rPr>
          <w:rFonts w:eastAsia="Times New Roman"/>
        </w:rPr>
        <w:t>s Office on Aging works with a network of regional and local organizations to develop and manage programs and services to improve the quality of life of South Carolina</w:t>
      </w:r>
      <w:r w:rsidRPr="00060439">
        <w:rPr>
          <w:rFonts w:eastAsia="Times New Roman"/>
        </w:rPr>
        <w:t>’</w:t>
      </w:r>
      <w:r w:rsidRPr="00DC1A84">
        <w:rPr>
          <w:rFonts w:eastAsia="Times New Roman"/>
        </w:rPr>
        <w:t>s older citizens, and to help them remain independent in their homes and communities. Now, therefore,</w:t>
      </w: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Be it resolved by the Senate, the House of Representatives concurring:</w:t>
      </w: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 xml:space="preserve">That the Lieutenant Governor, </w:t>
      </w:r>
      <w:r>
        <w:rPr>
          <w:rFonts w:eastAsia="Times New Roman"/>
        </w:rPr>
        <w:t>t</w:t>
      </w:r>
      <w:r w:rsidRPr="00DC1A84">
        <w:rPr>
          <w:rFonts w:eastAsia="Times New Roman"/>
        </w:rPr>
        <w:t xml:space="preserve">he Honorable Glenn </w:t>
      </w:r>
      <w:r>
        <w:rPr>
          <w:rFonts w:eastAsia="Times New Roman"/>
        </w:rPr>
        <w:t xml:space="preserve">F. </w:t>
      </w:r>
      <w:r w:rsidRPr="00DC1A84">
        <w:rPr>
          <w:rFonts w:eastAsia="Times New Roman"/>
        </w:rPr>
        <w:t>McConnell</w:t>
      </w:r>
      <w:r>
        <w:rPr>
          <w:rFonts w:eastAsia="Times New Roman"/>
        </w:rPr>
        <w:t>,</w:t>
      </w:r>
      <w:r w:rsidRPr="00DC1A84">
        <w:rPr>
          <w:rFonts w:eastAsia="Times New Roman"/>
        </w:rPr>
        <w:t xml:space="preserve"> is invited to address the General Assembly in Joint Session on the state of the aging population in South Carolina at </w:t>
      </w:r>
      <w:r>
        <w:rPr>
          <w:rFonts w:eastAsia="Times New Roman"/>
        </w:rPr>
        <w:t>12:00 p.m. on February 12</w:t>
      </w:r>
      <w:r w:rsidRPr="00DC1A84">
        <w:rPr>
          <w:rFonts w:eastAsia="Times New Roman"/>
        </w:rPr>
        <w:t>, 2014</w:t>
      </w:r>
      <w:r>
        <w:rPr>
          <w:rFonts w:eastAsia="Times New Roman"/>
        </w:rPr>
        <w:t>, or at another date and time mutually agreed upon by the President Pro Tempore of the Senate and the Speaker of the House</w:t>
      </w:r>
      <w:r w:rsidRPr="00DC1A84">
        <w:rPr>
          <w:rFonts w:eastAsia="Times New Roman"/>
        </w:rPr>
        <w:t>.</w:t>
      </w: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1C2" w:rsidRPr="00DC1A84" w:rsidRDefault="00DC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 xml:space="preserve">Be it further resolved that a copy of this resolution be forwarded to Lieutenant Governor Glenn </w:t>
      </w:r>
      <w:r>
        <w:rPr>
          <w:rFonts w:eastAsia="Times New Roman"/>
        </w:rPr>
        <w:t xml:space="preserve">F. </w:t>
      </w:r>
      <w:r w:rsidRPr="00DC1A84">
        <w:rPr>
          <w:rFonts w:eastAsia="Times New Roman"/>
        </w:rPr>
        <w:t>McConnell.</w:t>
      </w:r>
    </w:p>
    <w:p w:rsidR="00DC11C2" w:rsidRDefault="00DC11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Pr="00DC1A84">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4EDD" w:rsidRDefault="00A04EDD" w:rsidP="00DC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04EDD" w:rsidSect="00D212D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F16" w:rsidRDefault="00E43F16" w:rsidP="00522CE0">
      <w:r>
        <w:separator/>
      </w:r>
    </w:p>
  </w:endnote>
  <w:endnote w:type="continuationSeparator" w:id="0">
    <w:p w:rsidR="00E43F16" w:rsidRDefault="00E43F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FC8562-97AD-4CDE-8382-BFC0B59D237C}"/>
    <w:embedBold r:id="rId2" w:fontKey="{CCEA348E-6EBE-40D8-8688-4DB4A2A7DC9B}"/>
  </w:font>
  <w:font w:name="Calibri">
    <w:panose1 w:val="020F0502020204030204"/>
    <w:charset w:val="00"/>
    <w:family w:val="swiss"/>
    <w:pitch w:val="variable"/>
    <w:sig w:usb0="E10002FF" w:usb1="4000ACFF" w:usb2="00000009" w:usb3="00000000" w:csb0="0000019F" w:csb1="00000000"/>
    <w:embedRegular r:id="rId3" w:fontKey="{89DACDEC-329C-41DF-86CC-B909E1345973}"/>
    <w:embedBold r:id="rId4" w:fontKey="{52819C70-6D63-4B0B-8111-E271C454D49E}"/>
  </w:font>
  <w:font w:name="Cambria">
    <w:panose1 w:val="02040503050406030204"/>
    <w:charset w:val="00"/>
    <w:family w:val="roman"/>
    <w:pitch w:val="variable"/>
    <w:sig w:usb0="E00002FF" w:usb1="400004FF" w:usb2="00000000" w:usb3="00000000" w:csb0="0000019F" w:csb1="00000000"/>
    <w:embedRegular r:id="rId5" w:fontKey="{88FC7179-26B8-4C40-9D29-B2B8E511A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1C2" w:rsidRPr="00A04EDD" w:rsidRDefault="00DC11C2" w:rsidP="00A04EDD">
    <w:pPr>
      <w:pStyle w:val="Footer"/>
      <w:tabs>
        <w:tab w:val="clear" w:pos="4680"/>
        <w:tab w:val="clear" w:pos="9360"/>
        <w:tab w:val="center" w:pos="2995"/>
      </w:tabs>
      <w:spacing w:before="120"/>
    </w:pPr>
    <w:r>
      <w:t>[822-</w:t>
    </w:r>
    <w:r w:rsidR="00F61BC6">
      <w:fldChar w:fldCharType="begin"/>
    </w:r>
    <w:r w:rsidR="00F61BC6">
      <w:instrText xml:space="preserve"> PAGE  \* MERGEFORMAT </w:instrText>
    </w:r>
    <w:r w:rsidR="00F61BC6">
      <w:fldChar w:fldCharType="separate"/>
    </w:r>
    <w:r w:rsidR="001B4DE0">
      <w:rPr>
        <w:noProof/>
      </w:rPr>
      <w:t>1</w:t>
    </w:r>
    <w:r w:rsidR="00F61B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86D" w:rsidRPr="00A04EDD" w:rsidRDefault="00DC11C2" w:rsidP="00A04EDD">
    <w:pPr>
      <w:pStyle w:val="Footer"/>
      <w:tabs>
        <w:tab w:val="clear" w:pos="4680"/>
        <w:tab w:val="clear" w:pos="9360"/>
        <w:tab w:val="center" w:pos="2995"/>
      </w:tabs>
      <w:spacing w:before="120"/>
    </w:pPr>
    <w:r>
      <w:t>[822]</w:t>
    </w:r>
    <w:r>
      <w:tab/>
    </w:r>
    <w:r w:rsidR="00656747">
      <w:fldChar w:fldCharType="begin"/>
    </w:r>
    <w:r>
      <w:instrText xml:space="preserve"> PAGE  \* MERGEFORMAT </w:instrText>
    </w:r>
    <w:r w:rsidR="00656747">
      <w:fldChar w:fldCharType="separate"/>
    </w:r>
    <w:r w:rsidR="001B4DE0">
      <w:rPr>
        <w:noProof/>
      </w:rPr>
      <w:t>1</w:t>
    </w:r>
    <w:r w:rsidR="006567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F16" w:rsidRDefault="00E43F16" w:rsidP="00522CE0">
      <w:r>
        <w:separator/>
      </w:r>
    </w:p>
  </w:footnote>
  <w:footnote w:type="continuationSeparator" w:id="0">
    <w:p w:rsidR="00E43F16" w:rsidRDefault="00E43F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docVars>
    <w:docVar w:name="clipname" w:val="003MCCO.MRH.DJ"/>
    <w:docVar w:name="CoverAttorneyInitials" w:val="MRH"/>
    <w:docVar w:name="CoverAttorneyLastName" w:val="Hitchcock"/>
    <w:docVar w:name="CoverBillType" w:val="c"/>
    <w:docVar w:name="CoverSenator" w:val="DJ"/>
    <w:docVar w:name="dvBillNumber" w:val="822"/>
    <w:docVar w:name="dvBillNumberPrefix" w:val="S. "/>
    <w:docVar w:name="dvOriginalBody" w:val="Senate"/>
    <w:docVar w:name="fulldraftpath" w:val="L:\S-RES\DJ\003MCCO.MRH.DJ.DOCX"/>
    <w:docVar w:name="NameofBody" w:val="S"/>
    <w:docVar w:name="vgroup2" w:val="S-RES"/>
  </w:docVars>
  <w:rsids>
    <w:rsidRoot w:val="00280E43"/>
    <w:rsid w:val="00042AC1"/>
    <w:rsid w:val="00046516"/>
    <w:rsid w:val="00060439"/>
    <w:rsid w:val="0007601D"/>
    <w:rsid w:val="000B0720"/>
    <w:rsid w:val="000B5EAF"/>
    <w:rsid w:val="001600AE"/>
    <w:rsid w:val="00170561"/>
    <w:rsid w:val="00186AC9"/>
    <w:rsid w:val="00197DF1"/>
    <w:rsid w:val="001B3DD9"/>
    <w:rsid w:val="001B4DE0"/>
    <w:rsid w:val="001B7E5D"/>
    <w:rsid w:val="001D3BAC"/>
    <w:rsid w:val="00205DFE"/>
    <w:rsid w:val="00216025"/>
    <w:rsid w:val="002278D9"/>
    <w:rsid w:val="00245C4E"/>
    <w:rsid w:val="00263FCF"/>
    <w:rsid w:val="00272A55"/>
    <w:rsid w:val="00280E43"/>
    <w:rsid w:val="002A7A70"/>
    <w:rsid w:val="002C1321"/>
    <w:rsid w:val="002C5896"/>
    <w:rsid w:val="002D3BED"/>
    <w:rsid w:val="00307C2B"/>
    <w:rsid w:val="00311E75"/>
    <w:rsid w:val="003213EE"/>
    <w:rsid w:val="00383247"/>
    <w:rsid w:val="003B4E39"/>
    <w:rsid w:val="003C3439"/>
    <w:rsid w:val="003D6E2B"/>
    <w:rsid w:val="003E7597"/>
    <w:rsid w:val="0044020F"/>
    <w:rsid w:val="00450668"/>
    <w:rsid w:val="0045671D"/>
    <w:rsid w:val="004813A2"/>
    <w:rsid w:val="00485091"/>
    <w:rsid w:val="004952FA"/>
    <w:rsid w:val="004B6A22"/>
    <w:rsid w:val="004B7069"/>
    <w:rsid w:val="004C2A0B"/>
    <w:rsid w:val="004D65AD"/>
    <w:rsid w:val="004D7F37"/>
    <w:rsid w:val="00522CE0"/>
    <w:rsid w:val="00562A3D"/>
    <w:rsid w:val="00565148"/>
    <w:rsid w:val="00593361"/>
    <w:rsid w:val="005A413B"/>
    <w:rsid w:val="005A5017"/>
    <w:rsid w:val="005A648C"/>
    <w:rsid w:val="005B78A3"/>
    <w:rsid w:val="005D4C5C"/>
    <w:rsid w:val="005E78EE"/>
    <w:rsid w:val="005F1745"/>
    <w:rsid w:val="00610E5E"/>
    <w:rsid w:val="00656747"/>
    <w:rsid w:val="006A1802"/>
    <w:rsid w:val="006C74EA"/>
    <w:rsid w:val="006F2BBF"/>
    <w:rsid w:val="0070662C"/>
    <w:rsid w:val="00720D40"/>
    <w:rsid w:val="007318D4"/>
    <w:rsid w:val="00765784"/>
    <w:rsid w:val="00780984"/>
    <w:rsid w:val="00794740"/>
    <w:rsid w:val="007A4390"/>
    <w:rsid w:val="007D768E"/>
    <w:rsid w:val="007E5CB7"/>
    <w:rsid w:val="00817F92"/>
    <w:rsid w:val="008314D2"/>
    <w:rsid w:val="00852C7C"/>
    <w:rsid w:val="008577BC"/>
    <w:rsid w:val="00863D22"/>
    <w:rsid w:val="008B2F42"/>
    <w:rsid w:val="008B3EDF"/>
    <w:rsid w:val="008B724E"/>
    <w:rsid w:val="008C3697"/>
    <w:rsid w:val="008E185F"/>
    <w:rsid w:val="008F023B"/>
    <w:rsid w:val="00904E16"/>
    <w:rsid w:val="009162B3"/>
    <w:rsid w:val="00927C62"/>
    <w:rsid w:val="00935E1B"/>
    <w:rsid w:val="00954347"/>
    <w:rsid w:val="00983951"/>
    <w:rsid w:val="00984124"/>
    <w:rsid w:val="00984640"/>
    <w:rsid w:val="0099473A"/>
    <w:rsid w:val="00995C37"/>
    <w:rsid w:val="009C118A"/>
    <w:rsid w:val="009C22C4"/>
    <w:rsid w:val="009F3797"/>
    <w:rsid w:val="00A02011"/>
    <w:rsid w:val="00A04EDD"/>
    <w:rsid w:val="00A4011E"/>
    <w:rsid w:val="00A86015"/>
    <w:rsid w:val="00A9594E"/>
    <w:rsid w:val="00AC3B0E"/>
    <w:rsid w:val="00AE59C8"/>
    <w:rsid w:val="00B10098"/>
    <w:rsid w:val="00B33711"/>
    <w:rsid w:val="00B5460C"/>
    <w:rsid w:val="00B5790D"/>
    <w:rsid w:val="00B7239E"/>
    <w:rsid w:val="00B945C5"/>
    <w:rsid w:val="00BA20EA"/>
    <w:rsid w:val="00BA7287"/>
    <w:rsid w:val="00BB5AFC"/>
    <w:rsid w:val="00BC0A56"/>
    <w:rsid w:val="00BE50D3"/>
    <w:rsid w:val="00C22B2E"/>
    <w:rsid w:val="00C248AC"/>
    <w:rsid w:val="00C45366"/>
    <w:rsid w:val="00C4655C"/>
    <w:rsid w:val="00C57023"/>
    <w:rsid w:val="00C74052"/>
    <w:rsid w:val="00CB187A"/>
    <w:rsid w:val="00CC0EC7"/>
    <w:rsid w:val="00D1088B"/>
    <w:rsid w:val="00D14DBA"/>
    <w:rsid w:val="00D14DE6"/>
    <w:rsid w:val="00D156D2"/>
    <w:rsid w:val="00D53E29"/>
    <w:rsid w:val="00D65F60"/>
    <w:rsid w:val="00D74E6B"/>
    <w:rsid w:val="00D86943"/>
    <w:rsid w:val="00DA47B9"/>
    <w:rsid w:val="00DC11C2"/>
    <w:rsid w:val="00DC1A84"/>
    <w:rsid w:val="00DD21CB"/>
    <w:rsid w:val="00E058D3"/>
    <w:rsid w:val="00E43F16"/>
    <w:rsid w:val="00E576F9"/>
    <w:rsid w:val="00E61A73"/>
    <w:rsid w:val="00E76AD9"/>
    <w:rsid w:val="00E91E2F"/>
    <w:rsid w:val="00EA3546"/>
    <w:rsid w:val="00EB47AE"/>
    <w:rsid w:val="00EB70B4"/>
    <w:rsid w:val="00EC34E1"/>
    <w:rsid w:val="00EC384B"/>
    <w:rsid w:val="00EC7D87"/>
    <w:rsid w:val="00EF77C4"/>
    <w:rsid w:val="00F0234A"/>
    <w:rsid w:val="00F27730"/>
    <w:rsid w:val="00F50896"/>
    <w:rsid w:val="00F51241"/>
    <w:rsid w:val="00F52959"/>
    <w:rsid w:val="00F55884"/>
    <w:rsid w:val="00F61BC6"/>
    <w:rsid w:val="00F76AB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525AEAAC-E008-440C-97CB-486058D99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0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hyperlink" Target="file:///H:\HJ%20Archive\2014\01-21-14.docx" TargetMode="External"/><Relationship Id="rId18" Type="http://schemas.openxmlformats.org/officeDocument/2006/relationships/hyperlink" Target="file:///p:\pprever\2013-14\822_2014011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4\01-14-14.docx" TargetMode="External"/><Relationship Id="rId12" Type="http://schemas.openxmlformats.org/officeDocument/2006/relationships/hyperlink" Target="file:///H:\SJ%20Archive\2014\01-16-14.docx" TargetMode="External"/><Relationship Id="rId17" Type="http://schemas.openxmlformats.org/officeDocument/2006/relationships/hyperlink" Target="file:///p:\pprever\2013-14\822_20131210.docx" TargetMode="External"/><Relationship Id="rId2" Type="http://schemas.openxmlformats.org/officeDocument/2006/relationships/styles" Target="styles.xml"/><Relationship Id="rId16" Type="http://schemas.openxmlformats.org/officeDocument/2006/relationships/hyperlink" Target="file:///H:\HJ%20Archive\2014\02-19-14.docx" TargetMode="External"/><Relationship Id="rId20" Type="http://schemas.openxmlformats.org/officeDocument/2006/relationships/hyperlink" Target="file:///p:\pprever\2013-14\822_201402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1-16-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4\02-18-14.docx" TargetMode="External"/><Relationship Id="rId23" Type="http://schemas.openxmlformats.org/officeDocument/2006/relationships/fontTable" Target="fontTable.xml"/><Relationship Id="rId10" Type="http://schemas.openxmlformats.org/officeDocument/2006/relationships/hyperlink" Target="file:///H:\SJ%20Archive\2014\01-15-14.docx" TargetMode="External"/><Relationship Id="rId19" Type="http://schemas.openxmlformats.org/officeDocument/2006/relationships/hyperlink" Target="file:///p:\pprever\2013-14\822_20140116.docx" TargetMode="External"/><Relationship Id="rId4" Type="http://schemas.openxmlformats.org/officeDocument/2006/relationships/webSettings" Target="webSettings.xml"/><Relationship Id="rId9" Type="http://schemas.openxmlformats.org/officeDocument/2006/relationships/hyperlink" Target="file:///H:\SJ%20Archive\2014\01-15-14.docx" TargetMode="External"/><Relationship Id="rId14" Type="http://schemas.openxmlformats.org/officeDocument/2006/relationships/hyperlink" Target="file:///H:\HJ%20Archive\2014\01-21-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1CA6C-5046-476A-8684-E006B67F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4</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822: Lieutenant Governor - South Carolina Legislature Online</dc:title>
  <dc:subject/>
  <dc:creator>%USERNAME%</dc:creator>
  <cp:keywords/>
  <dc:description/>
  <cp:lastModifiedBy>N Cumfer</cp:lastModifiedBy>
  <cp:revision>8</cp:revision>
  <cp:lastPrinted>2013-12-04T19:32:00Z</cp:lastPrinted>
  <dcterms:created xsi:type="dcterms:W3CDTF">2014-02-18T22:20:00Z</dcterms:created>
  <dcterms:modified xsi:type="dcterms:W3CDTF">2014-12-04T21:54:00Z</dcterms:modified>
</cp:coreProperties>
</file>