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FC5" w:rsidRDefault="003F2FC5" w:rsidP="003F2FC5">
      <w:pPr>
        <w:ind w:firstLine="0"/>
        <w:rPr>
          <w:strike/>
        </w:rPr>
      </w:pPr>
      <w:bookmarkStart w:id="0" w:name="_GoBack"/>
      <w:bookmarkEnd w:id="0"/>
    </w:p>
    <w:p w:rsidR="003F2FC5" w:rsidRDefault="003F2FC5" w:rsidP="003F2FC5">
      <w:pPr>
        <w:ind w:firstLine="0"/>
        <w:rPr>
          <w:strike/>
        </w:rPr>
      </w:pPr>
      <w:r>
        <w:rPr>
          <w:strike/>
        </w:rPr>
        <w:t>Indicates Matter Stricken</w:t>
      </w:r>
    </w:p>
    <w:p w:rsidR="003F2FC5" w:rsidRDefault="003F2FC5" w:rsidP="003F2FC5">
      <w:pPr>
        <w:ind w:firstLine="0"/>
        <w:rPr>
          <w:u w:val="single"/>
        </w:rPr>
      </w:pPr>
      <w:r>
        <w:rPr>
          <w:u w:val="single"/>
        </w:rPr>
        <w:t>Indicates New Matter</w:t>
      </w:r>
    </w:p>
    <w:p w:rsidR="003F2FC5" w:rsidRDefault="003F2FC5"/>
    <w:p w:rsidR="003F2FC5" w:rsidRDefault="003F2FC5">
      <w:r>
        <w:t>The House assembled at 10:00 a.m.</w:t>
      </w:r>
    </w:p>
    <w:p w:rsidR="003F2FC5" w:rsidRDefault="003F2FC5">
      <w:r>
        <w:t>Deliberations were opened with prayer by Rev. Charles E. Seastrunk, Jr., as follows:</w:t>
      </w:r>
    </w:p>
    <w:p w:rsidR="003F2FC5" w:rsidRDefault="003F2FC5"/>
    <w:p w:rsidR="003F2FC5" w:rsidRPr="00235854" w:rsidRDefault="003F2FC5" w:rsidP="003F2FC5">
      <w:pPr>
        <w:ind w:firstLine="270"/>
      </w:pPr>
      <w:bookmarkStart w:id="1" w:name="file_start2"/>
      <w:bookmarkEnd w:id="1"/>
      <w:r w:rsidRPr="00235854">
        <w:t>Our thought for today is from Psalm 27:14: “Wait for the Lord, be strong, and let your heart take courage; wait for the Lord.”</w:t>
      </w:r>
    </w:p>
    <w:p w:rsidR="003F2FC5" w:rsidRPr="00235854" w:rsidRDefault="003F2FC5" w:rsidP="003F2FC5">
      <w:pPr>
        <w:ind w:firstLine="270"/>
      </w:pPr>
      <w:r w:rsidRPr="00235854">
        <w:t>Let us pray. Lord of light and salvation, give us the courage and strength to wait in You. As the work week winds down give these, Your people, the time for rest and relaxation. Keep them safe. Care for their families and refresh them for duty. Look in favor upon our Nation, President, State, Governor, Speaker, staff, and all who labor in these Halls of Government. Protect our defenders of freedom, at home and abroad, as they protect us. Heal the wounds, those seen and those hidden, of our brave warriors. Lord, in Your mercy, hear our prayer. Amen.</w:t>
      </w:r>
    </w:p>
    <w:p w:rsidR="003F2FC5" w:rsidRDefault="003F2FC5">
      <w:bookmarkStart w:id="2" w:name="file_end2"/>
      <w:bookmarkEnd w:id="2"/>
    </w:p>
    <w:p w:rsidR="003F2FC5" w:rsidRDefault="003F2FC5">
      <w:r>
        <w:t>After corrections to the Journal of the proceedings of yesterday, the SPEAKER ordered it confirmed.</w:t>
      </w:r>
    </w:p>
    <w:p w:rsidR="003F2FC5" w:rsidRDefault="003F2FC5"/>
    <w:p w:rsidR="003F2FC5" w:rsidRDefault="003F2FC5" w:rsidP="003F2FC5">
      <w:pPr>
        <w:keepNext/>
        <w:jc w:val="center"/>
        <w:rPr>
          <w:b/>
        </w:rPr>
      </w:pPr>
      <w:r w:rsidRPr="003F2FC5">
        <w:rPr>
          <w:b/>
        </w:rPr>
        <w:t>SENT TO THE SENATE</w:t>
      </w:r>
    </w:p>
    <w:p w:rsidR="003F2FC5" w:rsidRDefault="003F2FC5" w:rsidP="003F2FC5">
      <w:r>
        <w:t>The following Bills and Joint Resolution were taken up, read the third time, and ordered sent to the Senate:</w:t>
      </w:r>
    </w:p>
    <w:p w:rsidR="003F2FC5" w:rsidRDefault="003F2FC5" w:rsidP="003F2FC5">
      <w:bookmarkStart w:id="3" w:name="include_clip_start_6"/>
      <w:bookmarkEnd w:id="3"/>
    </w:p>
    <w:p w:rsidR="003F2FC5" w:rsidRDefault="003F2FC5" w:rsidP="003F2FC5">
      <w:r>
        <w:t>H. 4009 -- Reps. Jefferson, Southard, Vick, Williams and Gagnon: A JOINT RESOLUTION TO CREATE THE "FREE HEALTH CARE STUDY COMMITTEE" TO STUDY THE EXTENT TO WHICH MEDICAL PROFESSIONALS VOLUNTEER AT FREE MEDICAL CLINICS AND THE VARIETY AND EXTENT OF MEDICAL SERVICES PROVIDED BY MEDICAL PROFESSIONALS, TO PROVIDE FOR MEMBERSHIP OF THE STUDY COMMITTEE AND THE METHOD OF APPOINTMENT OF MEMBERS, TO SET FORTH THE DUTIES OF THE STUDY COMMITTEE, TO REQUIRE THE STUDY COMMITTEE TO PREPARE A REPORT WITH FINDINGS AND RECOMMENDATIONS FOR THE GOVERNOR, GENERAL ASSEMBLY, AND DEPARTMENT OF HEALTH AND HUMAN SERVICES, AND TO INCLUDE A SUNSET PROVISION FOR THE STUDY COMMITTEE.</w:t>
      </w:r>
    </w:p>
    <w:p w:rsidR="003F2FC5" w:rsidRDefault="003F2FC5" w:rsidP="003F2FC5">
      <w:bookmarkStart w:id="4" w:name="include_clip_end_6"/>
      <w:bookmarkStart w:id="5" w:name="include_clip_start_7"/>
      <w:bookmarkEnd w:id="4"/>
      <w:bookmarkEnd w:id="5"/>
      <w:r>
        <w:lastRenderedPageBreak/>
        <w:t>H. 3987 -- Reps. Goldfinch, Herbkersman, Clemmons, Kennedy, Huggins, Hardee, McCoy, Stavrinakis, Sottile, Limehouse, Hardwick, H. A. Crawford, Riley, Murphy, Spires, Burns, Funderburk, Atwater, Barfield, Bingham, Cole, Finlay, Gagnon, George, Harrell, Owens, Pitts, Ryhal, Taylor, Vick, Wells, White, Knight, Erickson and Newton: A BILL TO AMEND SECTION 39-25-20, AS AMENDED, CODE OF LAWS OF SOUTH CAROLINA, 1976, RELATING TO DEFINITIONS OF TERMS CONTAINED IN THE SOUTH CAROLINA FOOD AND COSMETIC ACT, SO AS TO REVISE THE DEFINITIONS OF THE TERM "FOOD", AND TO DEFINE THE TERMS "SEAFOOD" AND "LOCAL SEAFOOD"; AND TO AMEND SECTION 39-25-30, AS AMENDED, RELATING TO ACTS PROHIBITED UNDER THE SOUTH CAROLINA FOOD AND COSMETIC ACT, SO AS TO PROVIDE THAT A RETAIL OR WHOLESALE ESTABLISHMENT IS PROHIBITED FROM SELLING SEAFOOD WHILE KNOWINGLY AND WILFULLY MISREPRESENTING THE IDENTITY OF THE SEAFOOD TO ITS PATRONS.</w:t>
      </w:r>
    </w:p>
    <w:p w:rsidR="003F2FC5" w:rsidRDefault="003F2FC5" w:rsidP="003F2FC5">
      <w:bookmarkStart w:id="6" w:name="include_clip_end_7"/>
      <w:bookmarkStart w:id="7" w:name="include_clip_start_8"/>
      <w:bookmarkEnd w:id="6"/>
      <w:bookmarkEnd w:id="7"/>
    </w:p>
    <w:p w:rsidR="003F2FC5" w:rsidRDefault="003F2FC5" w:rsidP="003F2FC5">
      <w:r>
        <w:t>H. 4216 -- Reps. Bales, Ballentine and Neal: A BILL TO AMEND SECTION 7-7-465, AS AMENDED, CODE OF LAWS OF SOUTH CAROLINA, 1976, RELATING TO THE DESIGNATION OF PRECINCTS IN RICHLAND COUNTY, SO AS TO REVISE AND ADD CERTAIN PRECINCTS, TO REDESIGNATE A MAP NUMBER ON WHICH THE NAMES OF THESE PRECINCTS MAY BE FOUND AND MAINTAINED BY THE OFFICE OF RESEARCH AND STATISTICS OF THE STATE BUDGET AND CONTROL BOARD, TO CORRECT REFERENCES, AND TO PROVIDE FOR ALTERNATE PRECINCT POLLING PLACES UNDER SPECIFIED CONDITIONS.</w:t>
      </w:r>
    </w:p>
    <w:p w:rsidR="003F2FC5" w:rsidRDefault="003F2FC5" w:rsidP="003F2FC5">
      <w:bookmarkStart w:id="8" w:name="include_clip_end_8"/>
      <w:bookmarkStart w:id="9" w:name="include_clip_start_9"/>
      <w:bookmarkEnd w:id="8"/>
      <w:bookmarkEnd w:id="9"/>
    </w:p>
    <w:p w:rsidR="003F2FC5" w:rsidRDefault="003F2FC5" w:rsidP="003F2FC5">
      <w:r>
        <w:t xml:space="preserve">H. 3717 -- Reps. Quinn, Bannister, Allison, Sandifer, Sellers, Clemmons, Ballentine, Atwater, Toole, Kennedy, Vick, Erickson, Long, Bernstein, Munnerlyn, Horne, Funderburk, Brannon, Henderson, Wood, Dillard, M. S. McLeod, Whipper and R. L. Brown: A BILL TO AMEND SECTION 16-3-1700, AS AMENDED, CODE OF LAWS OF SOUTH CAROLINA, 1976, RELATING TO DEFINITIONS FOR PURPOSES OF THE OFFENSES OF HARASSMENT AND STALKING, SO AS TO INCLUDE IN THE PURVIEW OF THE OFFENSES PERSONS WHO COMMIT THE OFFENSES WHILE SUBJECT TO THE TERMS OF A RESTRAINING ORDER ISSUED </w:t>
      </w:r>
      <w:r>
        <w:lastRenderedPageBreak/>
        <w:t>BY THE FAMILY COURT; AND TO AMEND SECTIONS 16-3-1710, 16-3-1720, AND 16-3-1730, ALL AS AMENDED, RELATING TO PENALTIES FOR HARASSMENT IN THE SECOND DEGREE, HARASSMENT IN THE FIRST DEGREE, AND STALKING, RESPECTIVELY, ALL SO AS TO INCLUDE PERSONS SUBJECT TO A RESTRAINING ORDER ISSUED BY THE FAMILY COURT.</w:t>
      </w:r>
    </w:p>
    <w:p w:rsidR="003F2FC5" w:rsidRDefault="003F2FC5" w:rsidP="003F2FC5">
      <w:bookmarkStart w:id="10" w:name="include_clip_end_9"/>
      <w:bookmarkStart w:id="11" w:name="include_clip_start_10"/>
      <w:bookmarkEnd w:id="10"/>
      <w:bookmarkEnd w:id="11"/>
    </w:p>
    <w:p w:rsidR="003F2FC5" w:rsidRDefault="003F2FC5" w:rsidP="003F2FC5">
      <w:r>
        <w:t>H. 3125 -- Reps. Hodges, M. S. McLeod, Mitchell, Whipper, R. L. Brown, Hiott, Toole, Hardee, Cobb-Hunter, Dillard and Robinson-Simpson: A BILL TO AMEND THE CODE OF LAWS OF SOUTH CAROLINA, 1976, SO AS TO ENACT THE "MICROENTERPRISE DEVELOPMENT ACT" BY ADDING CHAPTER 55 TO TITLE 11 SO AS TO PROVIDE THAT THE DEPARTMENT OF COMMERCE SHALL ESTABLISH THE MICROENTERPRISE PARTNERSHIP PROGRAM TO PROMOTE AND FACILITATE THE DEVELOPMENT OF MICROENTERPRISES IN THIS STATE AND TO DEFINE "MICROENTERPRISE" AS A BUSINESS, WHETHER NEW OR EXISTING, INCLUDING STARTUP, HOME-BASED, AND SELF EMPLOYMENT, WITH FIVE OR FEWER EMPLOYEES; TO PROVIDE THAT THE DEPARTMENT SHALL AWARD GRANTS TO COMMUNITY ORGANIZATIONS TO MAKE LOANS AND DEVELOP LOAN SOURCES; TO ESTABLISH CRITERIA TO BE CONSIDERED IN AWARDING GRANTS; TO PROVIDE THAT APPROPRIATED FUNDS MAY BE AWARDED AS A GRANT TO MICROLOAN DELIVERY ORGANIZATIONS AND THAT SUCH GRANTS MUST BE MATCHED BY NONSTATE FUNDS; TO PROVIDE THE PURPOSE FOR WHICH GRANT FUNDS MAY BE EXPENDED; TO PROVIDE CERTAIN PROVISIONS THAT MUST BE IN A CONTRACT BETWEEN THE DEPARTMENT AND A STATEWIDE MICROLENDING SUPPORT ORGANIZATION; AND TO REQUIRE THE STATE TO SUBMIT AN ANNUAL REPORT TO THE GOVERNOR AND GENERAL ASSEMBLY.</w:t>
      </w:r>
    </w:p>
    <w:p w:rsidR="003F2FC5" w:rsidRDefault="003F2FC5" w:rsidP="003F2FC5">
      <w:bookmarkStart w:id="12" w:name="include_clip_end_10"/>
      <w:bookmarkEnd w:id="12"/>
    </w:p>
    <w:p w:rsidR="003F2FC5" w:rsidRDefault="003F2FC5" w:rsidP="003F2FC5">
      <w:pPr>
        <w:keepNext/>
        <w:jc w:val="center"/>
        <w:rPr>
          <w:b/>
        </w:rPr>
      </w:pPr>
      <w:r w:rsidRPr="003F2FC5">
        <w:rPr>
          <w:b/>
        </w:rPr>
        <w:t>ORDERED ENROLLED FOR RATIFICATION</w:t>
      </w:r>
    </w:p>
    <w:p w:rsidR="003F2FC5" w:rsidRDefault="003F2FC5" w:rsidP="003F2FC5">
      <w:r>
        <w:t>The following Bill and Joint Resolutions were read the third time, passed</w:t>
      </w:r>
      <w:r w:rsidR="00FA07E7">
        <w:t>,</w:t>
      </w:r>
      <w:r>
        <w:t xml:space="preserve"> and having received three readings in both Houses, it was </w:t>
      </w:r>
      <w:r>
        <w:br/>
      </w:r>
    </w:p>
    <w:p w:rsidR="003F2FC5" w:rsidRDefault="003F2FC5" w:rsidP="003F2FC5">
      <w:pPr>
        <w:ind w:firstLine="0"/>
      </w:pPr>
      <w:r>
        <w:br w:type="page"/>
        <w:t>ordered that the title of each be changed to that of an Act, and that they be enrolled for ratification:</w:t>
      </w:r>
    </w:p>
    <w:p w:rsidR="003F2FC5" w:rsidRDefault="003F2FC5" w:rsidP="003F2FC5">
      <w:bookmarkStart w:id="13" w:name="include_clip_start_13"/>
      <w:bookmarkEnd w:id="13"/>
    </w:p>
    <w:p w:rsidR="003F2FC5" w:rsidRDefault="003F2FC5" w:rsidP="003F2FC5">
      <w:r>
        <w:t>S. 674 -- Fish, Game and Forestry Committee: A JOINT RESOLUTION TO APPROVE REGULATIONS OF THE DEPARTMENT OF NATURAL RESOURCES, RELATING TO TERM AND CONDITIONS FOR THE PUBLIC'S USE OF LAKES AND PONDS OWNED AND LEASED BY THE DEPARTMENT OF NATURAL RESOURCES, DESIGNATED AS REGULATION DOCUMENT NUMBER 4341, PURSUANT TO THE PROVISIONS OF ARTICLE 1, CHAPTER 23, TITLE 1 OF THE 1976 CODE.</w:t>
      </w:r>
    </w:p>
    <w:p w:rsidR="003F2FC5" w:rsidRDefault="003F2FC5" w:rsidP="003F2FC5">
      <w:bookmarkStart w:id="14" w:name="include_clip_end_13"/>
      <w:bookmarkStart w:id="15" w:name="include_clip_start_14"/>
      <w:bookmarkEnd w:id="14"/>
      <w:bookmarkEnd w:id="15"/>
    </w:p>
    <w:p w:rsidR="003F2FC5" w:rsidRDefault="003F2FC5" w:rsidP="003F2FC5">
      <w:r>
        <w:t>S. 635 -- Senators Shealy, Campbell, Corbin, Turner, Bryant and Campsen: A BILL TO AMEND CHAPTER 23, TITLE 48 OF THE 1976 CODE, RELATING TO FORESTRY, BY ADDING SECTION 48-23-300, TO PROVIDE THAT A MAJOR FACILITY PROJECT REQUESTING THIRD-PARTY CERTIFICATION SHALL NOT BE ALLOWED TO SEEK A RATING POINT THAT WOULD DISCRIMINATE AGAINST WOOD PRODUCTS OF THIS STATE DERIVED FROM FOREST LANDS CERTIFIED BY THE SUSTAINABLE FORESTRY INITIATIVE OR THE AMERICAN TREE FARM SYSTEM.</w:t>
      </w:r>
    </w:p>
    <w:p w:rsidR="003F2FC5" w:rsidRDefault="003F2FC5" w:rsidP="003F2FC5">
      <w:bookmarkStart w:id="16" w:name="include_clip_end_14"/>
      <w:bookmarkStart w:id="17" w:name="include_clip_start_15"/>
      <w:bookmarkEnd w:id="16"/>
      <w:bookmarkEnd w:id="17"/>
    </w:p>
    <w:p w:rsidR="003F2FC5" w:rsidRDefault="003F2FC5" w:rsidP="003F2FC5">
      <w:r>
        <w:t>S. 641 -- Senator Campsen: A JOINT RESOLUTION TO DEFINE FALCONRY AND MAKE IT LAWFUL TO ENGAGE IN FALCONRY IN SOUTH CAROLINA JANUARY 1, 2014, THROUGH DECEMBER 31, 2014, TO PROVIDE FOR THE REGULATION OF FALCONRY, AND TO PROVIDE A PENALTY FOR VIOLATIONS.</w:t>
      </w:r>
    </w:p>
    <w:p w:rsidR="003F2FC5" w:rsidRDefault="003F2FC5" w:rsidP="003F2FC5">
      <w:bookmarkStart w:id="18" w:name="include_clip_end_15"/>
      <w:bookmarkEnd w:id="18"/>
    </w:p>
    <w:p w:rsidR="003F2FC5" w:rsidRDefault="003F2FC5" w:rsidP="003F2FC5">
      <w:pPr>
        <w:keepNext/>
        <w:jc w:val="center"/>
        <w:rPr>
          <w:b/>
        </w:rPr>
      </w:pPr>
      <w:r w:rsidRPr="003F2FC5">
        <w:rPr>
          <w:b/>
        </w:rPr>
        <w:t>RETURNED TO THE SENATE WITH AMENDMENTS</w:t>
      </w:r>
    </w:p>
    <w:p w:rsidR="003F2FC5" w:rsidRDefault="003F2FC5" w:rsidP="003F2FC5">
      <w:r>
        <w:t>The following Bills were taken up, read the third time, and ordered returned to the Senate with amendments:</w:t>
      </w:r>
    </w:p>
    <w:p w:rsidR="003F2FC5" w:rsidRDefault="003F2FC5" w:rsidP="003F2FC5">
      <w:bookmarkStart w:id="19" w:name="include_clip_start_18"/>
      <w:bookmarkEnd w:id="19"/>
    </w:p>
    <w:p w:rsidR="003F2FC5" w:rsidRDefault="003F2FC5" w:rsidP="003F2FC5">
      <w:r>
        <w:t>S. 590 -- Senator Campsen: A BILL TO AMEND SECTION 50-5-1705 OF THE 1976 CODE, RELATING TO CATCH LIMITS, TO PROVIDE THAT IT IS UNLAWFUL FOR A PERSON TO TAKE OR POSSESS MORE THAN ONE TARPON IN ANY ONE DAY OR A TARPON OF LESS THAN SEVENTY-SEVEN INCHES IN FORK LENGTH.</w:t>
      </w:r>
    </w:p>
    <w:p w:rsidR="003F2FC5" w:rsidRDefault="003F2FC5" w:rsidP="003F2FC5">
      <w:bookmarkStart w:id="20" w:name="include_clip_end_18"/>
      <w:bookmarkStart w:id="21" w:name="include_clip_start_19"/>
      <w:bookmarkEnd w:id="20"/>
      <w:bookmarkEnd w:id="21"/>
    </w:p>
    <w:p w:rsidR="003F2FC5" w:rsidRDefault="003F2FC5" w:rsidP="003F2FC5">
      <w:r>
        <w:t>S. 348 -- Senator L. Martin: A BILL TO AMEND THE CODE OF LAWS OF SOUTH CAROLINA, 1976, BY ADDING SECTION 6-10-35 SO AS TO PROVIDE FOR REQUIREMENTS FOR FIREPLACES IN LIEU OF REQUIREMENTS OF THE 2009 EDITION OF THE INTERNATIONAL ENERGY CONSERVATION CODE.</w:t>
      </w:r>
    </w:p>
    <w:p w:rsidR="003F2FC5" w:rsidRDefault="003F2FC5" w:rsidP="003F2FC5">
      <w:bookmarkStart w:id="22" w:name="include_clip_end_19"/>
      <w:bookmarkEnd w:id="22"/>
    </w:p>
    <w:p w:rsidR="003F2FC5" w:rsidRDefault="003F2FC5" w:rsidP="003F2FC5">
      <w:pPr>
        <w:keepNext/>
        <w:jc w:val="center"/>
        <w:rPr>
          <w:b/>
        </w:rPr>
      </w:pPr>
      <w:r w:rsidRPr="003F2FC5">
        <w:rPr>
          <w:b/>
        </w:rPr>
        <w:t>ADJOURNMENT</w:t>
      </w:r>
    </w:p>
    <w:p w:rsidR="003F2FC5" w:rsidRDefault="003F2FC5" w:rsidP="003F2FC5">
      <w:pPr>
        <w:keepNext/>
      </w:pPr>
      <w:r>
        <w:t>At 11:05 a.m. the House, in accordance with the ruling of the SPEAKER, adjourned to meet at 12:00 noon, Tuesday, June 4.</w:t>
      </w:r>
    </w:p>
    <w:p w:rsidR="003F2FC5" w:rsidRDefault="003F2FC5" w:rsidP="003F2FC5">
      <w:pPr>
        <w:jc w:val="center"/>
      </w:pPr>
      <w:r>
        <w:t>***</w:t>
      </w:r>
    </w:p>
    <w:p w:rsidR="000F392E" w:rsidRDefault="000F392E" w:rsidP="003F2FC5"/>
    <w:p w:rsidR="000F392E" w:rsidRDefault="000F392E" w:rsidP="003F2FC5"/>
    <w:sectPr w:rsidR="000F392E" w:rsidSect="007F44F6">
      <w:headerReference w:type="default" r:id="rId7"/>
      <w:footerReference w:type="default" r:id="rId8"/>
      <w:headerReference w:type="first" r:id="rId9"/>
      <w:footerReference w:type="first" r:id="rId10"/>
      <w:pgSz w:w="12240" w:h="15840" w:code="1"/>
      <w:pgMar w:top="1008" w:right="4694" w:bottom="3499" w:left="1224" w:header="1008" w:footer="3499" w:gutter="0"/>
      <w:pgNumType w:start="489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FC5" w:rsidRDefault="003F2FC5" w:rsidP="00315E0D">
      <w:r>
        <w:separator/>
      </w:r>
    </w:p>
  </w:endnote>
  <w:endnote w:type="continuationSeparator" w:id="0">
    <w:p w:rsidR="003F2FC5" w:rsidRDefault="003F2FC5" w:rsidP="00315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7636"/>
      <w:docPartObj>
        <w:docPartGallery w:val="Page Numbers (Bottom of Page)"/>
        <w:docPartUnique/>
      </w:docPartObj>
    </w:sdtPr>
    <w:sdtEndPr/>
    <w:sdtContent>
      <w:p w:rsidR="00AF1223" w:rsidRDefault="00BA4152" w:rsidP="00AF1223">
        <w:pPr>
          <w:pStyle w:val="Footer"/>
          <w:jc w:val="center"/>
        </w:pPr>
        <w:r>
          <w:fldChar w:fldCharType="begin"/>
        </w:r>
        <w:r>
          <w:instrText xml:space="preserve"> PAGE   \* MERGEFORMAT </w:instrText>
        </w:r>
        <w:r>
          <w:fldChar w:fldCharType="separate"/>
        </w:r>
        <w:r>
          <w:rPr>
            <w:noProof/>
          </w:rPr>
          <w:t>4893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7633"/>
      <w:docPartObj>
        <w:docPartGallery w:val="Page Numbers (Bottom of Page)"/>
        <w:docPartUnique/>
      </w:docPartObj>
    </w:sdtPr>
    <w:sdtEndPr/>
    <w:sdtContent>
      <w:p w:rsidR="00AF1223" w:rsidRDefault="00BA4152" w:rsidP="00AF1223">
        <w:pPr>
          <w:pStyle w:val="Footer"/>
          <w:jc w:val="center"/>
        </w:pPr>
        <w:r>
          <w:fldChar w:fldCharType="begin"/>
        </w:r>
        <w:r>
          <w:instrText xml:space="preserve"> PAGE   \* MERGEFORMAT </w:instrText>
        </w:r>
        <w:r>
          <w:fldChar w:fldCharType="separate"/>
        </w:r>
        <w:r>
          <w:rPr>
            <w:noProof/>
          </w:rPr>
          <w:t>4892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FC5" w:rsidRDefault="003F2FC5" w:rsidP="00315E0D">
      <w:r>
        <w:separator/>
      </w:r>
    </w:p>
  </w:footnote>
  <w:footnote w:type="continuationSeparator" w:id="0">
    <w:p w:rsidR="003F2FC5" w:rsidRDefault="003F2FC5" w:rsidP="00315E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223" w:rsidRDefault="00AF1223" w:rsidP="00AF1223">
    <w:pPr>
      <w:pStyle w:val="Header"/>
      <w:jc w:val="center"/>
      <w:rPr>
        <w:b/>
      </w:rPr>
    </w:pPr>
    <w:r>
      <w:rPr>
        <w:b/>
      </w:rPr>
      <w:t>FRIDAY, MAY 31, 2013</w:t>
    </w:r>
  </w:p>
  <w:p w:rsidR="00AF1223" w:rsidRDefault="00AF12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223" w:rsidRDefault="00AF1223" w:rsidP="00AF1223">
    <w:pPr>
      <w:pStyle w:val="Header"/>
      <w:jc w:val="center"/>
      <w:rPr>
        <w:b/>
      </w:rPr>
    </w:pPr>
    <w:r>
      <w:rPr>
        <w:b/>
      </w:rPr>
      <w:t>Friday, May 31, 2013</w:t>
    </w:r>
  </w:p>
  <w:p w:rsidR="00AF1223" w:rsidRDefault="00AF1223" w:rsidP="00AF1223">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0F392E"/>
    <w:rsid w:val="000F392E"/>
    <w:rsid w:val="001739BB"/>
    <w:rsid w:val="003F2FC5"/>
    <w:rsid w:val="006B202B"/>
    <w:rsid w:val="007F44F6"/>
    <w:rsid w:val="008C68EC"/>
    <w:rsid w:val="00AF1223"/>
    <w:rsid w:val="00BA4152"/>
    <w:rsid w:val="00C10902"/>
    <w:rsid w:val="00FA0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6B397897-FD2E-4163-9417-38B1467BD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8EC"/>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C68EC"/>
    <w:pPr>
      <w:tabs>
        <w:tab w:val="center" w:pos="4320"/>
        <w:tab w:val="right" w:pos="8640"/>
      </w:tabs>
    </w:pPr>
  </w:style>
  <w:style w:type="paragraph" w:styleId="Footer">
    <w:name w:val="footer"/>
    <w:basedOn w:val="Normal"/>
    <w:link w:val="FooterChar"/>
    <w:uiPriority w:val="99"/>
    <w:rsid w:val="008C68EC"/>
    <w:pPr>
      <w:tabs>
        <w:tab w:val="center" w:pos="4320"/>
        <w:tab w:val="right" w:pos="8640"/>
      </w:tabs>
    </w:pPr>
  </w:style>
  <w:style w:type="character" w:styleId="PageNumber">
    <w:name w:val="page number"/>
    <w:basedOn w:val="DefaultParagraphFont"/>
    <w:semiHidden/>
    <w:rsid w:val="008C68EC"/>
  </w:style>
  <w:style w:type="paragraph" w:styleId="PlainText">
    <w:name w:val="Plain Text"/>
    <w:basedOn w:val="Normal"/>
    <w:semiHidden/>
    <w:rsid w:val="008C68EC"/>
    <w:pPr>
      <w:ind w:firstLine="0"/>
      <w:jc w:val="left"/>
    </w:pPr>
    <w:rPr>
      <w:rFonts w:ascii="Courier New" w:hAnsi="Courier New"/>
      <w:sz w:val="20"/>
    </w:rPr>
  </w:style>
  <w:style w:type="paragraph" w:styleId="Title">
    <w:name w:val="Title"/>
    <w:basedOn w:val="Normal"/>
    <w:link w:val="TitleChar"/>
    <w:qFormat/>
    <w:rsid w:val="003F2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3F2FC5"/>
    <w:rPr>
      <w:b/>
      <w:sz w:val="30"/>
    </w:rPr>
  </w:style>
  <w:style w:type="paragraph" w:customStyle="1" w:styleId="Cover1">
    <w:name w:val="Cover1"/>
    <w:basedOn w:val="Normal"/>
    <w:rsid w:val="003F2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F2FC5"/>
    <w:pPr>
      <w:ind w:firstLine="0"/>
      <w:jc w:val="left"/>
    </w:pPr>
    <w:rPr>
      <w:sz w:val="20"/>
    </w:rPr>
  </w:style>
  <w:style w:type="paragraph" w:customStyle="1" w:styleId="Cover3">
    <w:name w:val="Cover3"/>
    <w:basedOn w:val="Normal"/>
    <w:rsid w:val="003F2FC5"/>
    <w:pPr>
      <w:ind w:firstLine="0"/>
      <w:jc w:val="center"/>
    </w:pPr>
    <w:rPr>
      <w:b/>
    </w:rPr>
  </w:style>
  <w:style w:type="paragraph" w:customStyle="1" w:styleId="Cover4">
    <w:name w:val="Cover4"/>
    <w:basedOn w:val="Cover1"/>
    <w:rsid w:val="003F2FC5"/>
    <w:pPr>
      <w:keepNext/>
    </w:pPr>
    <w:rPr>
      <w:b/>
      <w:sz w:val="20"/>
    </w:rPr>
  </w:style>
  <w:style w:type="paragraph" w:styleId="BalloonText">
    <w:name w:val="Balloon Text"/>
    <w:basedOn w:val="Normal"/>
    <w:link w:val="BalloonTextChar"/>
    <w:uiPriority w:val="99"/>
    <w:semiHidden/>
    <w:unhideWhenUsed/>
    <w:rsid w:val="000F392E"/>
    <w:rPr>
      <w:rFonts w:ascii="Tahoma" w:hAnsi="Tahoma" w:cs="Tahoma"/>
      <w:sz w:val="16"/>
      <w:szCs w:val="16"/>
    </w:rPr>
  </w:style>
  <w:style w:type="character" w:customStyle="1" w:styleId="BalloonTextChar">
    <w:name w:val="Balloon Text Char"/>
    <w:basedOn w:val="DefaultParagraphFont"/>
    <w:link w:val="BalloonText"/>
    <w:uiPriority w:val="99"/>
    <w:semiHidden/>
    <w:rsid w:val="000F392E"/>
    <w:rPr>
      <w:rFonts w:ascii="Tahoma" w:hAnsi="Tahoma" w:cs="Tahoma"/>
      <w:sz w:val="16"/>
      <w:szCs w:val="16"/>
    </w:rPr>
  </w:style>
  <w:style w:type="character" w:customStyle="1" w:styleId="HeaderChar">
    <w:name w:val="Header Char"/>
    <w:basedOn w:val="DefaultParagraphFont"/>
    <w:link w:val="Header"/>
    <w:uiPriority w:val="99"/>
    <w:rsid w:val="00AF1223"/>
    <w:rPr>
      <w:sz w:val="22"/>
    </w:rPr>
  </w:style>
  <w:style w:type="character" w:customStyle="1" w:styleId="FooterChar">
    <w:name w:val="Footer Char"/>
    <w:basedOn w:val="DefaultParagraphFont"/>
    <w:link w:val="Footer"/>
    <w:uiPriority w:val="99"/>
    <w:rsid w:val="00AF122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2</TotalTime>
  <Pages>3</Pages>
  <Words>1208</Words>
  <Characters>6211</Characters>
  <Application>Microsoft Office Word</Application>
  <DocSecurity>0</DocSecurity>
  <Lines>174</Lines>
  <Paragraphs>27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31, 2013 - South Carolina Legislature Online</dc:title>
  <dc:creator>%USERNAME%</dc:creator>
  <cp:lastModifiedBy>N Cumfer</cp:lastModifiedBy>
  <cp:revision>4</cp:revision>
  <dcterms:created xsi:type="dcterms:W3CDTF">2013-07-09T16:01:00Z</dcterms:created>
  <dcterms:modified xsi:type="dcterms:W3CDTF">2014-11-14T19:24:00Z</dcterms:modified>
</cp:coreProperties>
</file>