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0B4" w:rsidRDefault="001840B4" w:rsidP="001840B4">
      <w:pPr>
        <w:ind w:firstLine="0"/>
        <w:rPr>
          <w:strike/>
        </w:rPr>
      </w:pPr>
      <w:bookmarkStart w:id="0" w:name="_GoBack"/>
      <w:bookmarkEnd w:id="0"/>
    </w:p>
    <w:p w:rsidR="001840B4" w:rsidRDefault="001840B4" w:rsidP="001840B4">
      <w:pPr>
        <w:ind w:firstLine="0"/>
        <w:rPr>
          <w:strike/>
        </w:rPr>
      </w:pPr>
      <w:r>
        <w:rPr>
          <w:strike/>
        </w:rPr>
        <w:t>Indicates Matter Stricken</w:t>
      </w:r>
    </w:p>
    <w:p w:rsidR="001840B4" w:rsidRDefault="001840B4" w:rsidP="001840B4">
      <w:pPr>
        <w:ind w:firstLine="0"/>
        <w:rPr>
          <w:u w:val="single"/>
        </w:rPr>
      </w:pPr>
      <w:r>
        <w:rPr>
          <w:u w:val="single"/>
        </w:rPr>
        <w:t>Indicates New Matter</w:t>
      </w:r>
    </w:p>
    <w:p w:rsidR="001840B4" w:rsidRDefault="001840B4"/>
    <w:p w:rsidR="001840B4" w:rsidRDefault="001840B4">
      <w:r>
        <w:t>The House assembled at 12:00 noon.</w:t>
      </w:r>
    </w:p>
    <w:p w:rsidR="001840B4" w:rsidRDefault="001840B4">
      <w:r>
        <w:t>Deliberations were opened with prayer by Rev. Charles E. Seastrunk, Jr., as follows:</w:t>
      </w:r>
    </w:p>
    <w:p w:rsidR="001840B4" w:rsidRDefault="001840B4"/>
    <w:p w:rsidR="001840B4" w:rsidRPr="00632B79" w:rsidRDefault="001840B4" w:rsidP="001840B4">
      <w:pPr>
        <w:ind w:firstLine="270"/>
      </w:pPr>
      <w:bookmarkStart w:id="1" w:name="file_start2"/>
      <w:bookmarkEnd w:id="1"/>
      <w:r w:rsidRPr="00632B79">
        <w:t>Our thought for today is from Psalm 128:1: “Happy is everyone who fears the Lord, who walks in His ways.”</w:t>
      </w:r>
    </w:p>
    <w:p w:rsidR="001840B4" w:rsidRPr="00632B79" w:rsidRDefault="001840B4" w:rsidP="001840B4">
      <w:pPr>
        <w:ind w:firstLine="270"/>
      </w:pPr>
      <w:r w:rsidRPr="00632B79">
        <w:t>Let us pray. Grant us, O God, delight in Your presence and comfort in Your love. Direct these Representatives to do what is best for the people they serve. Be with each as they continue to discuss, debate, and vote on the issues at hand. Bless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rsidR="001840B4" w:rsidRDefault="001840B4">
      <w:bookmarkStart w:id="2" w:name="file_end2"/>
      <w:bookmarkEnd w:id="2"/>
    </w:p>
    <w:p w:rsidR="001840B4" w:rsidRDefault="001840B4">
      <w:r>
        <w:t>Pursuant to Rule 6.3, the House of Representatives was led in the Pledge of Allegiance to the Flag of the United States of America by the SPEAKER.</w:t>
      </w:r>
    </w:p>
    <w:p w:rsidR="001840B4" w:rsidRDefault="001840B4"/>
    <w:p w:rsidR="001840B4" w:rsidRDefault="001840B4">
      <w:r>
        <w:t>After corrections to the Journal of the proceedings of Friday, the SPEAKER ordered it confirmed.</w:t>
      </w:r>
    </w:p>
    <w:p w:rsidR="001840B4" w:rsidRDefault="001840B4"/>
    <w:p w:rsidR="001840B4" w:rsidRDefault="001840B4" w:rsidP="001840B4">
      <w:pPr>
        <w:keepNext/>
        <w:jc w:val="center"/>
        <w:rPr>
          <w:b/>
        </w:rPr>
      </w:pPr>
      <w:r w:rsidRPr="001840B4">
        <w:rPr>
          <w:b/>
        </w:rPr>
        <w:t xml:space="preserve">SPEAKER </w:t>
      </w:r>
      <w:r w:rsidRPr="001840B4">
        <w:rPr>
          <w:b/>
          <w:i/>
        </w:rPr>
        <w:t>PRO TEMPORE</w:t>
      </w:r>
      <w:r w:rsidRPr="001840B4">
        <w:rPr>
          <w:b/>
        </w:rPr>
        <w:t xml:space="preserve"> IN CHAIR</w:t>
      </w:r>
    </w:p>
    <w:p w:rsidR="001840B4" w:rsidRDefault="001840B4" w:rsidP="001840B4"/>
    <w:p w:rsidR="001840B4" w:rsidRDefault="001840B4" w:rsidP="001840B4">
      <w:pPr>
        <w:keepNext/>
        <w:jc w:val="center"/>
        <w:rPr>
          <w:b/>
        </w:rPr>
      </w:pPr>
      <w:r w:rsidRPr="001840B4">
        <w:rPr>
          <w:b/>
        </w:rPr>
        <w:t>MOTION ADOPTED</w:t>
      </w:r>
    </w:p>
    <w:p w:rsidR="001840B4" w:rsidRDefault="001840B4" w:rsidP="001840B4">
      <w:r>
        <w:t>Rep. HARRELL moved that when the House adjourns, it adjourn in memory of Robert W. Bebber of Beaufort, S.C., which was agreed to.</w:t>
      </w:r>
    </w:p>
    <w:p w:rsidR="001840B4" w:rsidRDefault="001840B4" w:rsidP="001840B4"/>
    <w:p w:rsidR="001840B4" w:rsidRDefault="001840B4" w:rsidP="001840B4">
      <w:pPr>
        <w:keepNext/>
        <w:jc w:val="center"/>
        <w:rPr>
          <w:b/>
        </w:rPr>
      </w:pPr>
      <w:r w:rsidRPr="001840B4">
        <w:rPr>
          <w:b/>
        </w:rPr>
        <w:t>SPEAKER IN CHAIR</w:t>
      </w:r>
    </w:p>
    <w:p w:rsidR="001840B4" w:rsidRDefault="001840B4" w:rsidP="001840B4"/>
    <w:p w:rsidR="001840B4" w:rsidRPr="001840B4" w:rsidRDefault="001840B4" w:rsidP="001840B4">
      <w:pPr>
        <w:keepNext/>
        <w:jc w:val="center"/>
        <w:rPr>
          <w:b/>
        </w:rPr>
      </w:pPr>
      <w:r w:rsidRPr="001840B4">
        <w:rPr>
          <w:b/>
        </w:rPr>
        <w:t>REGULATION WITHDRAWN AND RESUBMITTED</w:t>
      </w:r>
    </w:p>
    <w:p w:rsidR="001840B4" w:rsidRPr="00E25273" w:rsidRDefault="001840B4" w:rsidP="001840B4">
      <w:pPr>
        <w:ind w:firstLine="0"/>
      </w:pPr>
      <w:bookmarkStart w:id="3" w:name="file_start9"/>
      <w:bookmarkEnd w:id="3"/>
      <w:r w:rsidRPr="00E25273">
        <w:t>Document No. 4313</w:t>
      </w:r>
    </w:p>
    <w:p w:rsidR="001840B4" w:rsidRPr="00E25273" w:rsidRDefault="001840B4" w:rsidP="001840B4">
      <w:pPr>
        <w:ind w:firstLine="0"/>
      </w:pPr>
      <w:r w:rsidRPr="00E25273">
        <w:t>Agency: Department of Social Services</w:t>
      </w:r>
    </w:p>
    <w:p w:rsidR="001840B4" w:rsidRPr="00E25273" w:rsidRDefault="001840B4" w:rsidP="001840B4">
      <w:pPr>
        <w:ind w:firstLine="0"/>
      </w:pPr>
      <w:r w:rsidRPr="00E25273">
        <w:t>Statutory Authority: 1976 Code Sections 43-5-580(b), 63-17-470(d) and 45 CFR 302.56</w:t>
      </w:r>
    </w:p>
    <w:p w:rsidR="001840B4" w:rsidRPr="00E25273" w:rsidRDefault="001840B4" w:rsidP="001840B4">
      <w:pPr>
        <w:ind w:firstLine="0"/>
      </w:pPr>
      <w:r w:rsidRPr="00E25273">
        <w:t>Child Support Guidelines</w:t>
      </w:r>
    </w:p>
    <w:p w:rsidR="001840B4" w:rsidRPr="00E25273" w:rsidRDefault="001840B4" w:rsidP="001840B4">
      <w:pPr>
        <w:ind w:firstLine="0"/>
      </w:pPr>
      <w:r w:rsidRPr="00E25273">
        <w:t>Received by Speaker of the House of Representatives March 11, 2013</w:t>
      </w:r>
    </w:p>
    <w:p w:rsidR="001840B4" w:rsidRPr="00E25273" w:rsidRDefault="001840B4" w:rsidP="001840B4">
      <w:pPr>
        <w:ind w:firstLine="0"/>
      </w:pPr>
      <w:r w:rsidRPr="00E25273">
        <w:lastRenderedPageBreak/>
        <w:t xml:space="preserve">Referred to </w:t>
      </w:r>
      <w:r w:rsidRPr="00E25273">
        <w:rPr>
          <w:u w:val="single"/>
        </w:rPr>
        <w:t>Judiciary</w:t>
      </w:r>
      <w:r w:rsidRPr="00E25273">
        <w:t xml:space="preserve"> Committee</w:t>
      </w:r>
    </w:p>
    <w:p w:rsidR="001840B4" w:rsidRPr="00E25273" w:rsidRDefault="001840B4" w:rsidP="001840B4">
      <w:pPr>
        <w:ind w:firstLine="0"/>
      </w:pPr>
      <w:r w:rsidRPr="00E25273">
        <w:t>Legislative Review Expiration February 15, 2014</w:t>
      </w:r>
    </w:p>
    <w:p w:rsidR="001840B4" w:rsidRDefault="001840B4" w:rsidP="001840B4">
      <w:pPr>
        <w:ind w:firstLine="0"/>
      </w:pPr>
      <w:r w:rsidRPr="00E25273">
        <w:t>Revised: February 16, 2014</w:t>
      </w:r>
    </w:p>
    <w:p w:rsidR="001840B4" w:rsidRDefault="001840B4" w:rsidP="001840B4"/>
    <w:p w:rsidR="001840B4" w:rsidRDefault="001840B4" w:rsidP="001840B4">
      <w:pPr>
        <w:keepNext/>
        <w:jc w:val="center"/>
        <w:rPr>
          <w:b/>
        </w:rPr>
      </w:pPr>
      <w:r w:rsidRPr="001840B4">
        <w:rPr>
          <w:b/>
        </w:rPr>
        <w:t xml:space="preserve">REGULATIONS RECEIVED  </w:t>
      </w:r>
    </w:p>
    <w:p w:rsidR="001840B4" w:rsidRDefault="001840B4" w:rsidP="001840B4">
      <w:r>
        <w:t>The following were received and referred to the appropriate committees for consideration:</w:t>
      </w:r>
    </w:p>
    <w:p w:rsidR="001840B4" w:rsidRDefault="001840B4" w:rsidP="001840B4">
      <w:pPr>
        <w:keepNext/>
      </w:pPr>
      <w:r>
        <w:t xml:space="preserve"> </w:t>
      </w:r>
    </w:p>
    <w:p w:rsidR="001840B4" w:rsidRPr="00390960" w:rsidRDefault="001840B4" w:rsidP="001840B4">
      <w:pPr>
        <w:keepNext/>
        <w:ind w:firstLine="0"/>
        <w:jc w:val="left"/>
      </w:pPr>
      <w:bookmarkStart w:id="4" w:name="file_start12"/>
      <w:bookmarkEnd w:id="4"/>
      <w:r w:rsidRPr="00390960">
        <w:t>Document No. 4434</w:t>
      </w:r>
    </w:p>
    <w:p w:rsidR="001840B4" w:rsidRPr="00390960" w:rsidRDefault="001840B4" w:rsidP="001840B4">
      <w:pPr>
        <w:ind w:firstLine="0"/>
        <w:jc w:val="left"/>
      </w:pPr>
      <w:r w:rsidRPr="00390960">
        <w:t>Agency: Department of Health and Environmental Control</w:t>
      </w:r>
    </w:p>
    <w:p w:rsidR="001840B4" w:rsidRPr="00390960" w:rsidRDefault="001840B4" w:rsidP="001840B4">
      <w:pPr>
        <w:ind w:firstLine="0"/>
        <w:jc w:val="left"/>
      </w:pPr>
      <w:r w:rsidRPr="00390960">
        <w:t>Statutory Authority: 1976 Code Sections 44-29-40 and 44-29-180</w:t>
      </w:r>
    </w:p>
    <w:p w:rsidR="001840B4" w:rsidRPr="00390960" w:rsidRDefault="001840B4" w:rsidP="001840B4">
      <w:pPr>
        <w:ind w:firstLine="0"/>
        <w:jc w:val="left"/>
      </w:pPr>
      <w:r w:rsidRPr="00390960">
        <w:t>Vaccination, Screening and Immunization Regarding Contagious Diseases</w:t>
      </w:r>
    </w:p>
    <w:p w:rsidR="001840B4" w:rsidRPr="00390960" w:rsidRDefault="001840B4" w:rsidP="001840B4">
      <w:pPr>
        <w:ind w:firstLine="0"/>
        <w:jc w:val="left"/>
      </w:pPr>
      <w:r w:rsidRPr="00390960">
        <w:t xml:space="preserve">Received by Speaker of the House of Representatives </w:t>
      </w:r>
    </w:p>
    <w:p w:rsidR="001840B4" w:rsidRPr="00390960" w:rsidRDefault="001840B4" w:rsidP="001840B4">
      <w:pPr>
        <w:ind w:firstLine="0"/>
        <w:jc w:val="left"/>
      </w:pPr>
      <w:r w:rsidRPr="00390960">
        <w:t>January 16, 2014</w:t>
      </w:r>
    </w:p>
    <w:p w:rsidR="001840B4" w:rsidRPr="00390960" w:rsidRDefault="001840B4" w:rsidP="001840B4">
      <w:pPr>
        <w:keepNext/>
        <w:ind w:firstLine="0"/>
        <w:jc w:val="left"/>
      </w:pPr>
      <w:r w:rsidRPr="00390960">
        <w:t>Referred to Medical, Military, Public and Municipal Affairs and Operations and Management Committee</w:t>
      </w:r>
    </w:p>
    <w:p w:rsidR="001840B4" w:rsidRPr="00390960" w:rsidRDefault="001840B4" w:rsidP="001840B4">
      <w:pPr>
        <w:ind w:firstLine="0"/>
        <w:jc w:val="left"/>
      </w:pPr>
      <w:r w:rsidRPr="00390960">
        <w:t>Legislative Review Expiration May 16, 2014</w:t>
      </w:r>
    </w:p>
    <w:p w:rsidR="001840B4" w:rsidRDefault="001840B4" w:rsidP="001840B4">
      <w:bookmarkStart w:id="5" w:name="file_end12"/>
      <w:bookmarkEnd w:id="5"/>
    </w:p>
    <w:p w:rsidR="001840B4" w:rsidRPr="00E024B0" w:rsidRDefault="001840B4" w:rsidP="001840B4">
      <w:pPr>
        <w:keepNext/>
        <w:ind w:firstLine="0"/>
        <w:jc w:val="left"/>
      </w:pPr>
      <w:bookmarkStart w:id="6" w:name="file_start13"/>
      <w:bookmarkEnd w:id="6"/>
      <w:r w:rsidRPr="00E024B0">
        <w:t>Document No. 4431</w:t>
      </w:r>
    </w:p>
    <w:p w:rsidR="001840B4" w:rsidRPr="00E024B0" w:rsidRDefault="001840B4" w:rsidP="001840B4">
      <w:pPr>
        <w:ind w:firstLine="0"/>
        <w:jc w:val="left"/>
      </w:pPr>
      <w:r w:rsidRPr="00E024B0">
        <w:t>Agency: Department of Health and Environmental Control</w:t>
      </w:r>
    </w:p>
    <w:p w:rsidR="001840B4" w:rsidRPr="00E024B0" w:rsidRDefault="001840B4" w:rsidP="002204BC">
      <w:pPr>
        <w:ind w:firstLine="0"/>
      </w:pPr>
      <w:r w:rsidRPr="00E024B0">
        <w:t>Statutory Authority: 1976 Code Sections 44-1-60, 44-1-140(7), and 44</w:t>
      </w:r>
      <w:r w:rsidR="002204BC">
        <w:noBreakHyphen/>
      </w:r>
      <w:r w:rsidRPr="00E024B0">
        <w:t>55-2310 et seq.</w:t>
      </w:r>
    </w:p>
    <w:p w:rsidR="001840B4" w:rsidRPr="00E024B0" w:rsidRDefault="001840B4" w:rsidP="001840B4">
      <w:pPr>
        <w:ind w:firstLine="0"/>
        <w:jc w:val="left"/>
      </w:pPr>
      <w:r w:rsidRPr="00E024B0">
        <w:t>Public Swimming Pools</w:t>
      </w:r>
    </w:p>
    <w:p w:rsidR="001840B4" w:rsidRPr="00E024B0" w:rsidRDefault="001840B4" w:rsidP="001840B4">
      <w:pPr>
        <w:ind w:firstLine="0"/>
        <w:jc w:val="left"/>
      </w:pPr>
      <w:r w:rsidRPr="00E024B0">
        <w:t xml:space="preserve">Received by Speaker of the House of Representatives </w:t>
      </w:r>
    </w:p>
    <w:p w:rsidR="001840B4" w:rsidRPr="00E024B0" w:rsidRDefault="001840B4" w:rsidP="001840B4">
      <w:pPr>
        <w:ind w:firstLine="0"/>
        <w:jc w:val="left"/>
      </w:pPr>
      <w:r w:rsidRPr="00E024B0">
        <w:t>January 16, 2014</w:t>
      </w:r>
    </w:p>
    <w:p w:rsidR="001840B4" w:rsidRPr="00E024B0" w:rsidRDefault="001840B4" w:rsidP="001840B4">
      <w:pPr>
        <w:keepNext/>
        <w:ind w:firstLine="0"/>
        <w:jc w:val="left"/>
      </w:pPr>
      <w:r w:rsidRPr="00E024B0">
        <w:t>Referred to Agriculture, Natural Resources and Environmental Affairs Committee</w:t>
      </w:r>
    </w:p>
    <w:p w:rsidR="001840B4" w:rsidRPr="00E024B0" w:rsidRDefault="001840B4" w:rsidP="001840B4">
      <w:pPr>
        <w:ind w:firstLine="0"/>
        <w:jc w:val="left"/>
      </w:pPr>
      <w:r w:rsidRPr="00E024B0">
        <w:t>Legislative Review Expiration May 16, 2014</w:t>
      </w:r>
    </w:p>
    <w:p w:rsidR="001840B4" w:rsidRDefault="001840B4" w:rsidP="001840B4">
      <w:bookmarkStart w:id="7" w:name="file_end13"/>
      <w:bookmarkEnd w:id="7"/>
    </w:p>
    <w:p w:rsidR="001840B4" w:rsidRPr="009149C5" w:rsidRDefault="001840B4" w:rsidP="001840B4">
      <w:pPr>
        <w:keepNext/>
        <w:ind w:firstLine="0"/>
        <w:jc w:val="left"/>
      </w:pPr>
      <w:bookmarkStart w:id="8" w:name="file_start14"/>
      <w:bookmarkEnd w:id="8"/>
      <w:r w:rsidRPr="009149C5">
        <w:t>Document No. 4432</w:t>
      </w:r>
    </w:p>
    <w:p w:rsidR="001840B4" w:rsidRPr="009149C5" w:rsidRDefault="001840B4" w:rsidP="001840B4">
      <w:pPr>
        <w:ind w:firstLine="0"/>
        <w:jc w:val="left"/>
      </w:pPr>
      <w:r w:rsidRPr="009149C5">
        <w:t>Agency: Department of Health and Environmental Control</w:t>
      </w:r>
    </w:p>
    <w:p w:rsidR="001840B4" w:rsidRPr="009149C5" w:rsidRDefault="001840B4" w:rsidP="001840B4">
      <w:pPr>
        <w:ind w:firstLine="0"/>
        <w:jc w:val="left"/>
      </w:pPr>
      <w:r w:rsidRPr="009149C5">
        <w:t>Statutory Authority: 1976 Code Sections 44-96-10 et seq.</w:t>
      </w:r>
    </w:p>
    <w:p w:rsidR="001840B4" w:rsidRPr="009149C5" w:rsidRDefault="001840B4" w:rsidP="001840B4">
      <w:pPr>
        <w:ind w:firstLine="0"/>
        <w:jc w:val="left"/>
      </w:pPr>
      <w:r w:rsidRPr="009149C5">
        <w:t>Solid Waste Management: Yard Trash and Land-clearing Debris; and Compost</w:t>
      </w:r>
    </w:p>
    <w:p w:rsidR="001840B4" w:rsidRPr="009149C5" w:rsidRDefault="001840B4" w:rsidP="001840B4">
      <w:pPr>
        <w:ind w:firstLine="0"/>
        <w:jc w:val="left"/>
      </w:pPr>
      <w:r w:rsidRPr="009149C5">
        <w:t xml:space="preserve">Received by Speaker of the House of Representatives </w:t>
      </w:r>
    </w:p>
    <w:p w:rsidR="001840B4" w:rsidRPr="009149C5" w:rsidRDefault="001840B4" w:rsidP="001840B4">
      <w:pPr>
        <w:ind w:firstLine="0"/>
        <w:jc w:val="left"/>
      </w:pPr>
      <w:r w:rsidRPr="009149C5">
        <w:t>January 16, 2014</w:t>
      </w:r>
    </w:p>
    <w:p w:rsidR="001840B4" w:rsidRPr="009149C5" w:rsidRDefault="001840B4" w:rsidP="001840B4">
      <w:pPr>
        <w:keepNext/>
        <w:ind w:firstLine="0"/>
        <w:jc w:val="left"/>
      </w:pPr>
      <w:r w:rsidRPr="009149C5">
        <w:t>Referred to Agriculture, Natural Resources and Environmental Affairs Committee</w:t>
      </w:r>
    </w:p>
    <w:p w:rsidR="001840B4" w:rsidRPr="009149C5" w:rsidRDefault="001840B4" w:rsidP="001840B4">
      <w:pPr>
        <w:ind w:firstLine="0"/>
        <w:jc w:val="left"/>
      </w:pPr>
      <w:r w:rsidRPr="009149C5">
        <w:t>Legislative Review Expiration May 16, 2014</w:t>
      </w:r>
    </w:p>
    <w:p w:rsidR="001840B4" w:rsidRDefault="001840B4" w:rsidP="001840B4">
      <w:bookmarkStart w:id="9" w:name="file_end14"/>
      <w:bookmarkEnd w:id="9"/>
    </w:p>
    <w:p w:rsidR="001840B4" w:rsidRPr="00C26998" w:rsidRDefault="001840B4" w:rsidP="001840B4">
      <w:pPr>
        <w:keepNext/>
        <w:ind w:firstLine="0"/>
        <w:jc w:val="left"/>
      </w:pPr>
      <w:bookmarkStart w:id="10" w:name="file_start15"/>
      <w:bookmarkEnd w:id="10"/>
      <w:r w:rsidRPr="00C26998">
        <w:lastRenderedPageBreak/>
        <w:t>Document No. 4425</w:t>
      </w:r>
    </w:p>
    <w:p w:rsidR="001840B4" w:rsidRPr="00C26998" w:rsidRDefault="001840B4" w:rsidP="001840B4">
      <w:pPr>
        <w:ind w:firstLine="0"/>
        <w:jc w:val="left"/>
      </w:pPr>
      <w:r w:rsidRPr="00C26998">
        <w:t>Agency: Department of Health and Environmental Control</w:t>
      </w:r>
    </w:p>
    <w:p w:rsidR="001840B4" w:rsidRPr="00C26998" w:rsidRDefault="001840B4" w:rsidP="001840B4">
      <w:pPr>
        <w:ind w:firstLine="0"/>
        <w:jc w:val="left"/>
      </w:pPr>
      <w:r w:rsidRPr="00C26998">
        <w:t>Statutory Authority: 1976 Code Sect</w:t>
      </w:r>
      <w:r w:rsidR="002204BC">
        <w:t>i</w:t>
      </w:r>
      <w:r w:rsidRPr="00C26998">
        <w:t>ons 48-1-10 et seq.</w:t>
      </w:r>
    </w:p>
    <w:p w:rsidR="001840B4" w:rsidRPr="00C26998" w:rsidRDefault="001840B4" w:rsidP="001840B4">
      <w:pPr>
        <w:ind w:firstLine="0"/>
        <w:jc w:val="left"/>
      </w:pPr>
      <w:r w:rsidRPr="00C26998">
        <w:t>Water Classifications and Standards</w:t>
      </w:r>
    </w:p>
    <w:p w:rsidR="001840B4" w:rsidRPr="00C26998" w:rsidRDefault="001840B4" w:rsidP="001840B4">
      <w:pPr>
        <w:ind w:firstLine="0"/>
        <w:jc w:val="left"/>
      </w:pPr>
      <w:r w:rsidRPr="00C26998">
        <w:t xml:space="preserve">Received by Speaker of the House of Representatives </w:t>
      </w:r>
    </w:p>
    <w:p w:rsidR="001840B4" w:rsidRPr="00C26998" w:rsidRDefault="001840B4" w:rsidP="001840B4">
      <w:pPr>
        <w:ind w:firstLine="0"/>
        <w:jc w:val="left"/>
      </w:pPr>
      <w:r w:rsidRPr="00C26998">
        <w:t>January 16, 2014</w:t>
      </w:r>
    </w:p>
    <w:p w:rsidR="001840B4" w:rsidRPr="00C26998" w:rsidRDefault="001840B4" w:rsidP="001840B4">
      <w:pPr>
        <w:keepNext/>
        <w:ind w:firstLine="0"/>
        <w:jc w:val="left"/>
      </w:pPr>
      <w:r w:rsidRPr="00C26998">
        <w:t>Referred to Agriculture, Natural Resources and Environmental Affairs Committee</w:t>
      </w:r>
    </w:p>
    <w:p w:rsidR="001840B4" w:rsidRPr="00C26998" w:rsidRDefault="001840B4" w:rsidP="001840B4">
      <w:pPr>
        <w:ind w:firstLine="0"/>
        <w:jc w:val="left"/>
      </w:pPr>
      <w:r w:rsidRPr="00C26998">
        <w:t>Legislative Review Expiration May 16, 2014</w:t>
      </w:r>
    </w:p>
    <w:p w:rsidR="001840B4" w:rsidRDefault="001840B4" w:rsidP="001840B4">
      <w:bookmarkStart w:id="11" w:name="file_end15"/>
      <w:bookmarkEnd w:id="11"/>
    </w:p>
    <w:p w:rsidR="001840B4" w:rsidRPr="00F70432" w:rsidRDefault="001840B4" w:rsidP="001840B4">
      <w:pPr>
        <w:keepNext/>
        <w:ind w:firstLine="0"/>
        <w:jc w:val="left"/>
      </w:pPr>
      <w:bookmarkStart w:id="12" w:name="file_start16"/>
      <w:bookmarkEnd w:id="12"/>
      <w:r w:rsidRPr="00F70432">
        <w:t>Document No. 4433</w:t>
      </w:r>
    </w:p>
    <w:p w:rsidR="001840B4" w:rsidRPr="00F70432" w:rsidRDefault="001840B4" w:rsidP="001840B4">
      <w:pPr>
        <w:ind w:firstLine="0"/>
        <w:jc w:val="left"/>
      </w:pPr>
      <w:r w:rsidRPr="00F70432">
        <w:t>Agency: Department of Health and Environmental Control</w:t>
      </w:r>
    </w:p>
    <w:p w:rsidR="001840B4" w:rsidRPr="00F70432" w:rsidRDefault="001840B4" w:rsidP="001840B4">
      <w:pPr>
        <w:ind w:firstLine="0"/>
        <w:jc w:val="left"/>
      </w:pPr>
      <w:r w:rsidRPr="00F70432">
        <w:t>Statutory Authority: 1976 Code Sections 44-70-10 et seq.</w:t>
      </w:r>
    </w:p>
    <w:p w:rsidR="001840B4" w:rsidRPr="00F70432" w:rsidRDefault="001840B4" w:rsidP="001840B4">
      <w:pPr>
        <w:ind w:firstLine="0"/>
        <w:jc w:val="left"/>
      </w:pPr>
      <w:r w:rsidRPr="00F70432">
        <w:t>Standards for Licensing In-Home Care Providers</w:t>
      </w:r>
    </w:p>
    <w:p w:rsidR="001840B4" w:rsidRPr="00F70432" w:rsidRDefault="001840B4" w:rsidP="001840B4">
      <w:pPr>
        <w:ind w:firstLine="0"/>
        <w:jc w:val="left"/>
      </w:pPr>
      <w:r w:rsidRPr="00F70432">
        <w:t xml:space="preserve">Received by Speaker of the House of Representatives </w:t>
      </w:r>
    </w:p>
    <w:p w:rsidR="001840B4" w:rsidRPr="00F70432" w:rsidRDefault="001840B4" w:rsidP="001840B4">
      <w:pPr>
        <w:ind w:firstLine="0"/>
        <w:jc w:val="left"/>
      </w:pPr>
      <w:r w:rsidRPr="00F70432">
        <w:t>January 17, 2014</w:t>
      </w:r>
    </w:p>
    <w:p w:rsidR="001840B4" w:rsidRPr="00F70432" w:rsidRDefault="001840B4" w:rsidP="001840B4">
      <w:pPr>
        <w:keepNext/>
        <w:ind w:firstLine="0"/>
        <w:jc w:val="left"/>
      </w:pPr>
      <w:r w:rsidRPr="00F70432">
        <w:t>Referred to Medical, Military, Public and Municipal Affairs Committee</w:t>
      </w:r>
    </w:p>
    <w:p w:rsidR="001840B4" w:rsidRPr="00F70432" w:rsidRDefault="001840B4" w:rsidP="001840B4">
      <w:pPr>
        <w:ind w:firstLine="0"/>
        <w:jc w:val="left"/>
      </w:pPr>
      <w:r w:rsidRPr="00F70432">
        <w:t>Legislative Review Expiration May 17, 2014</w:t>
      </w:r>
    </w:p>
    <w:p w:rsidR="001840B4" w:rsidRDefault="001840B4" w:rsidP="001840B4">
      <w:bookmarkStart w:id="13" w:name="file_end16"/>
      <w:bookmarkEnd w:id="13"/>
    </w:p>
    <w:p w:rsidR="001840B4" w:rsidRPr="00CA4D85" w:rsidRDefault="001840B4" w:rsidP="001840B4">
      <w:pPr>
        <w:keepNext/>
        <w:ind w:firstLine="0"/>
        <w:jc w:val="left"/>
      </w:pPr>
      <w:bookmarkStart w:id="14" w:name="file_start17"/>
      <w:bookmarkEnd w:id="14"/>
      <w:r w:rsidRPr="00CA4D85">
        <w:t>Document No. 4430</w:t>
      </w:r>
    </w:p>
    <w:p w:rsidR="001840B4" w:rsidRPr="00CA4D85" w:rsidRDefault="001840B4" w:rsidP="001840B4">
      <w:pPr>
        <w:ind w:firstLine="0"/>
        <w:jc w:val="left"/>
      </w:pPr>
      <w:r w:rsidRPr="00CA4D85">
        <w:t>Agency: Department of Health and Environmental Control</w:t>
      </w:r>
    </w:p>
    <w:p w:rsidR="001840B4" w:rsidRPr="00CA4D85" w:rsidRDefault="001840B4" w:rsidP="001840B4">
      <w:pPr>
        <w:ind w:firstLine="0"/>
        <w:jc w:val="left"/>
      </w:pPr>
      <w:r w:rsidRPr="00CA4D85">
        <w:t>Statutory Authority: 1976 Code Sections 44-7-110 through 44-7-394 and 44-41-10(d)</w:t>
      </w:r>
    </w:p>
    <w:p w:rsidR="001840B4" w:rsidRPr="00CA4D85" w:rsidRDefault="001840B4" w:rsidP="001840B4">
      <w:pPr>
        <w:ind w:firstLine="0"/>
        <w:jc w:val="left"/>
      </w:pPr>
      <w:r w:rsidRPr="00CA4D85">
        <w:t>Minimum Standards for Licensing Hospitals and Institutional General Infirmaries</w:t>
      </w:r>
    </w:p>
    <w:p w:rsidR="001840B4" w:rsidRPr="00CA4D85" w:rsidRDefault="001840B4" w:rsidP="001840B4">
      <w:pPr>
        <w:ind w:firstLine="0"/>
        <w:jc w:val="left"/>
      </w:pPr>
      <w:r w:rsidRPr="00CA4D85">
        <w:t xml:space="preserve">Received by Speaker of the House of Representatives </w:t>
      </w:r>
    </w:p>
    <w:p w:rsidR="001840B4" w:rsidRPr="00CA4D85" w:rsidRDefault="001840B4" w:rsidP="001840B4">
      <w:pPr>
        <w:ind w:firstLine="0"/>
        <w:jc w:val="left"/>
      </w:pPr>
      <w:r w:rsidRPr="00CA4D85">
        <w:t>January 17, 2014</w:t>
      </w:r>
    </w:p>
    <w:p w:rsidR="001840B4" w:rsidRPr="00CA4D85" w:rsidRDefault="001840B4" w:rsidP="001840B4">
      <w:pPr>
        <w:keepNext/>
        <w:ind w:firstLine="0"/>
        <w:jc w:val="left"/>
      </w:pPr>
      <w:r w:rsidRPr="00CA4D85">
        <w:t>Referred to Medical, Military, Public and Municipal Affairs Committee</w:t>
      </w:r>
    </w:p>
    <w:p w:rsidR="001840B4" w:rsidRPr="00CA4D85" w:rsidRDefault="001840B4" w:rsidP="001840B4">
      <w:pPr>
        <w:ind w:firstLine="0"/>
        <w:jc w:val="left"/>
      </w:pPr>
      <w:r w:rsidRPr="00CA4D85">
        <w:t>Legislative Review Expiration May 17, 2014</w:t>
      </w:r>
    </w:p>
    <w:p w:rsidR="001840B4" w:rsidRDefault="001840B4" w:rsidP="001840B4">
      <w:bookmarkStart w:id="15" w:name="file_end17"/>
      <w:bookmarkEnd w:id="15"/>
    </w:p>
    <w:p w:rsidR="001840B4" w:rsidRPr="00C94AC8" w:rsidRDefault="001840B4" w:rsidP="001840B4">
      <w:pPr>
        <w:keepNext/>
        <w:ind w:firstLine="0"/>
        <w:jc w:val="left"/>
      </w:pPr>
      <w:bookmarkStart w:id="16" w:name="file_start18"/>
      <w:bookmarkEnd w:id="16"/>
      <w:r w:rsidRPr="00C94AC8">
        <w:t>Document No. 4424</w:t>
      </w:r>
    </w:p>
    <w:p w:rsidR="001840B4" w:rsidRPr="00C94AC8" w:rsidRDefault="001840B4" w:rsidP="001840B4">
      <w:pPr>
        <w:ind w:firstLine="0"/>
        <w:jc w:val="left"/>
      </w:pPr>
      <w:r w:rsidRPr="00C94AC8">
        <w:t>Agency: Department of Health and Environmental Control</w:t>
      </w:r>
    </w:p>
    <w:p w:rsidR="001840B4" w:rsidRPr="00C94AC8" w:rsidRDefault="001840B4" w:rsidP="001840B4">
      <w:pPr>
        <w:ind w:firstLine="0"/>
        <w:jc w:val="left"/>
      </w:pPr>
      <w:r w:rsidRPr="00C94AC8">
        <w:t>Statutory Authority: 1976 Code Sections 44-1-140 and 44-1-150</w:t>
      </w:r>
    </w:p>
    <w:p w:rsidR="001840B4" w:rsidRPr="00C94AC8" w:rsidRDefault="001840B4" w:rsidP="001840B4">
      <w:pPr>
        <w:ind w:firstLine="0"/>
        <w:jc w:val="left"/>
      </w:pPr>
      <w:r w:rsidRPr="00C94AC8">
        <w:t>Retail Food Establishments</w:t>
      </w:r>
    </w:p>
    <w:p w:rsidR="001840B4" w:rsidRPr="00C94AC8" w:rsidRDefault="001840B4" w:rsidP="001840B4">
      <w:pPr>
        <w:ind w:firstLine="0"/>
        <w:jc w:val="left"/>
      </w:pPr>
      <w:r w:rsidRPr="00C94AC8">
        <w:t xml:space="preserve">Received by Speaker of the House of Representatives </w:t>
      </w:r>
    </w:p>
    <w:p w:rsidR="001840B4" w:rsidRPr="00C94AC8" w:rsidRDefault="001840B4" w:rsidP="001840B4">
      <w:pPr>
        <w:ind w:firstLine="0"/>
        <w:jc w:val="left"/>
      </w:pPr>
      <w:r w:rsidRPr="00C94AC8">
        <w:t>January 17, 2014</w:t>
      </w:r>
    </w:p>
    <w:p w:rsidR="001840B4" w:rsidRPr="00C94AC8" w:rsidRDefault="001840B4" w:rsidP="001840B4">
      <w:pPr>
        <w:keepNext/>
        <w:ind w:firstLine="0"/>
        <w:jc w:val="left"/>
      </w:pPr>
      <w:r w:rsidRPr="00C94AC8">
        <w:t>Referred to Agriculture, Natural Resources and Environmental Affairs Committee</w:t>
      </w:r>
    </w:p>
    <w:p w:rsidR="001840B4" w:rsidRPr="00C94AC8" w:rsidRDefault="001840B4" w:rsidP="001840B4">
      <w:pPr>
        <w:ind w:firstLine="0"/>
        <w:jc w:val="left"/>
      </w:pPr>
      <w:r w:rsidRPr="00C94AC8">
        <w:t>Legislative Review Expiration May 17, 2014</w:t>
      </w:r>
    </w:p>
    <w:p w:rsidR="001840B4" w:rsidRDefault="001840B4" w:rsidP="001840B4">
      <w:bookmarkStart w:id="17" w:name="file_end18"/>
      <w:bookmarkEnd w:id="17"/>
    </w:p>
    <w:p w:rsidR="001840B4" w:rsidRPr="008D7BD8" w:rsidRDefault="001840B4" w:rsidP="001840B4">
      <w:pPr>
        <w:keepNext/>
        <w:ind w:firstLine="0"/>
        <w:jc w:val="left"/>
      </w:pPr>
      <w:bookmarkStart w:id="18" w:name="file_start19"/>
      <w:bookmarkEnd w:id="18"/>
      <w:r w:rsidRPr="008D7BD8">
        <w:t>Document No. 4429</w:t>
      </w:r>
    </w:p>
    <w:p w:rsidR="001840B4" w:rsidRPr="008D7BD8" w:rsidRDefault="001840B4" w:rsidP="001840B4">
      <w:pPr>
        <w:ind w:firstLine="0"/>
        <w:jc w:val="left"/>
      </w:pPr>
      <w:r w:rsidRPr="008D7BD8">
        <w:t>Agency: Department of Health and Environmental Control</w:t>
      </w:r>
    </w:p>
    <w:p w:rsidR="001840B4" w:rsidRPr="008D7BD8" w:rsidRDefault="001840B4" w:rsidP="001840B4">
      <w:pPr>
        <w:ind w:firstLine="0"/>
        <w:jc w:val="left"/>
      </w:pPr>
      <w:r w:rsidRPr="008D7BD8">
        <w:t>Statutory Authority: 1976 Code Sections 44-37-70 et seq.</w:t>
      </w:r>
    </w:p>
    <w:p w:rsidR="001840B4" w:rsidRPr="008D7BD8" w:rsidRDefault="001840B4" w:rsidP="001840B4">
      <w:pPr>
        <w:ind w:firstLine="0"/>
        <w:jc w:val="left"/>
      </w:pPr>
      <w:r w:rsidRPr="008D7BD8">
        <w:t>Critical Congenital Heart Defects Screening on Newborns</w:t>
      </w:r>
    </w:p>
    <w:p w:rsidR="001840B4" w:rsidRPr="008D7BD8" w:rsidRDefault="001840B4" w:rsidP="001840B4">
      <w:pPr>
        <w:ind w:firstLine="0"/>
        <w:jc w:val="left"/>
      </w:pPr>
      <w:r w:rsidRPr="008D7BD8">
        <w:t xml:space="preserve">Received by Speaker of the House of Representatives </w:t>
      </w:r>
    </w:p>
    <w:p w:rsidR="001840B4" w:rsidRPr="008D7BD8" w:rsidRDefault="001840B4" w:rsidP="001840B4">
      <w:pPr>
        <w:ind w:firstLine="0"/>
        <w:jc w:val="left"/>
      </w:pPr>
      <w:r w:rsidRPr="008D7BD8">
        <w:t>January 17, 2014</w:t>
      </w:r>
    </w:p>
    <w:p w:rsidR="001840B4" w:rsidRPr="008D7BD8" w:rsidRDefault="001840B4" w:rsidP="001840B4">
      <w:pPr>
        <w:keepNext/>
        <w:ind w:firstLine="0"/>
        <w:jc w:val="left"/>
      </w:pPr>
      <w:r w:rsidRPr="008D7BD8">
        <w:t>Referred to Medical, Military, Public and Municipal Affairs Committee</w:t>
      </w:r>
    </w:p>
    <w:p w:rsidR="001840B4" w:rsidRDefault="001840B4" w:rsidP="001840B4">
      <w:pPr>
        <w:ind w:firstLine="0"/>
        <w:jc w:val="left"/>
      </w:pPr>
      <w:r w:rsidRPr="008D7BD8">
        <w:t>Legislative Review Expiration May 17, 2014</w:t>
      </w:r>
    </w:p>
    <w:p w:rsidR="001840B4" w:rsidRDefault="001840B4" w:rsidP="001840B4">
      <w:pPr>
        <w:ind w:firstLine="0"/>
        <w:jc w:val="left"/>
      </w:pPr>
    </w:p>
    <w:p w:rsidR="001840B4" w:rsidRDefault="001840B4" w:rsidP="001840B4">
      <w:pPr>
        <w:keepNext/>
        <w:jc w:val="center"/>
        <w:rPr>
          <w:b/>
        </w:rPr>
      </w:pPr>
      <w:r w:rsidRPr="001840B4">
        <w:rPr>
          <w:b/>
        </w:rPr>
        <w:t>HOUSE RESOLUTION</w:t>
      </w:r>
    </w:p>
    <w:p w:rsidR="001840B4" w:rsidRDefault="001840B4" w:rsidP="001840B4">
      <w:pPr>
        <w:keepNext/>
      </w:pPr>
      <w:r>
        <w:t>The following was introduced:</w:t>
      </w:r>
    </w:p>
    <w:p w:rsidR="001840B4" w:rsidRDefault="001840B4" w:rsidP="001840B4">
      <w:pPr>
        <w:keepNext/>
      </w:pPr>
      <w:bookmarkStart w:id="19" w:name="include_clip_start_21"/>
      <w:bookmarkEnd w:id="19"/>
    </w:p>
    <w:p w:rsidR="001840B4" w:rsidRDefault="001840B4" w:rsidP="001840B4">
      <w:r>
        <w:t>H. 4516 -- Rep. Henderson: A HOUSE RESOLUTION TO RECOGNIZE AND COMMEND THE RIVERSIDE HIGH SCHOOL VARSITY GIRLS CROSS COUNTRY TEAM FOR A SUCCESSFUL SEASON AND TO CONGRATULATE THE TEAM AND COACHES FOR CAPTURING THE 2013 CLASS AAAA STATE CHAMPIONSHIP.</w:t>
      </w:r>
    </w:p>
    <w:p w:rsidR="001840B4" w:rsidRDefault="001840B4" w:rsidP="001840B4">
      <w:bookmarkStart w:id="20" w:name="include_clip_end_21"/>
      <w:bookmarkEnd w:id="20"/>
    </w:p>
    <w:p w:rsidR="001840B4" w:rsidRDefault="001840B4" w:rsidP="001840B4">
      <w:r>
        <w:t>The Resolution was adopted.</w:t>
      </w:r>
    </w:p>
    <w:p w:rsidR="001840B4" w:rsidRDefault="001840B4" w:rsidP="001840B4"/>
    <w:p w:rsidR="001840B4" w:rsidRDefault="001840B4" w:rsidP="001840B4">
      <w:pPr>
        <w:keepNext/>
        <w:jc w:val="center"/>
        <w:rPr>
          <w:b/>
        </w:rPr>
      </w:pPr>
      <w:r w:rsidRPr="001840B4">
        <w:rPr>
          <w:b/>
        </w:rPr>
        <w:t>HOUSE RESOLUTION</w:t>
      </w:r>
    </w:p>
    <w:p w:rsidR="001840B4" w:rsidRDefault="001840B4" w:rsidP="001840B4">
      <w:pPr>
        <w:keepNext/>
      </w:pPr>
      <w:r>
        <w:t>The following was introduced:</w:t>
      </w:r>
    </w:p>
    <w:p w:rsidR="001840B4" w:rsidRDefault="001840B4" w:rsidP="001840B4">
      <w:pPr>
        <w:keepNext/>
      </w:pPr>
      <w:bookmarkStart w:id="21" w:name="include_clip_start_24"/>
      <w:bookmarkEnd w:id="21"/>
    </w:p>
    <w:p w:rsidR="001840B4" w:rsidRDefault="001840B4" w:rsidP="001840B4">
      <w:r>
        <w:t>H. 4517 -- Rep. Henderson: A HOUSE RESOLUTION TO EXTEND THE PRIVILEGE OF THE FLOOR OF THE SOUTH CAROLINA HOUSE OF REPRESENTATIVES TO THE RIVERSIDE HIGH SCHOOL VARSITY GIRLS CROSS COUNTRY TEAM, COACHES, AND SCHOOL OFFICIALS, AT A DATE AND TIME TO BE DETERMINED BY THE SPEAKER, FOR THE PURPOSE OF RECOGNIZING AND COMMENDING THEM ON THEIR OUTSTANDING SEASON AND FOR CAPTURING THE 2013 CLASS AAAA STATE CHAMPIONSHIP TITLE.</w:t>
      </w:r>
    </w:p>
    <w:p w:rsidR="001840B4" w:rsidRDefault="001840B4" w:rsidP="001840B4"/>
    <w:p w:rsidR="001840B4"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840B4"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40B4"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Riverside High School varsity girls cross country team, coaches, and school officials, at a date and time to be determined by the Speaker, for the purpose of recognizing and commending them on their outstanding season and for capturing the 2013 Class AAAA State Championship title.</w:t>
      </w:r>
    </w:p>
    <w:p w:rsidR="001840B4"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40B4" w:rsidRDefault="001840B4" w:rsidP="001840B4">
      <w:r>
        <w:t>The Resolution was adopted.</w:t>
      </w:r>
    </w:p>
    <w:p w:rsidR="001840B4" w:rsidRDefault="001840B4" w:rsidP="001840B4"/>
    <w:p w:rsidR="001840B4" w:rsidRDefault="001840B4" w:rsidP="001840B4">
      <w:pPr>
        <w:keepNext/>
        <w:jc w:val="center"/>
        <w:rPr>
          <w:b/>
        </w:rPr>
      </w:pPr>
      <w:r w:rsidRPr="001840B4">
        <w:rPr>
          <w:b/>
        </w:rPr>
        <w:t>HOUSE RESOLUTION</w:t>
      </w:r>
    </w:p>
    <w:p w:rsidR="001840B4" w:rsidRDefault="001840B4" w:rsidP="001840B4">
      <w:pPr>
        <w:keepNext/>
      </w:pPr>
      <w:r>
        <w:t>The following was introduced:</w:t>
      </w:r>
    </w:p>
    <w:p w:rsidR="001840B4" w:rsidRDefault="001840B4" w:rsidP="001840B4">
      <w:pPr>
        <w:keepNext/>
      </w:pPr>
      <w:bookmarkStart w:id="22" w:name="include_clip_start_27"/>
      <w:bookmarkEnd w:id="22"/>
    </w:p>
    <w:p w:rsidR="001840B4" w:rsidRDefault="001840B4" w:rsidP="001840B4">
      <w:r>
        <w:t>H. 4522 -- Reps. Toole, Atwater, Ballentine, Bingham, Huggins, Kennedy, R. L. Ott, Quinn and Spires: A HOUSE RESOLUTION TO RECOGNIZE AND HONOR ROBERT WALTER PRICE, JR., OF LEXINGTON COUNTY UPON THE OCCASION OF HIS RETIREMENT FROM THE RICHLAND/LEXINGTON AIRPORT COMMISSION, TO THANK HIM FOR HIS MANY YEARS OF OUTSTANDING PUBLIC SERVICE, AND TO WISH HIM MUCH HAPPINESS AND FULFILLMENT IN THE YEARS AHEAD.</w:t>
      </w:r>
    </w:p>
    <w:p w:rsidR="001840B4" w:rsidRDefault="001840B4" w:rsidP="001840B4">
      <w:bookmarkStart w:id="23" w:name="include_clip_end_27"/>
      <w:bookmarkEnd w:id="23"/>
    </w:p>
    <w:p w:rsidR="001840B4" w:rsidRDefault="001840B4" w:rsidP="001840B4">
      <w:r>
        <w:t>The Resolution was adopted.</w:t>
      </w:r>
    </w:p>
    <w:p w:rsidR="001840B4" w:rsidRDefault="001840B4" w:rsidP="001840B4"/>
    <w:p w:rsidR="001840B4" w:rsidRDefault="001840B4" w:rsidP="001840B4">
      <w:pPr>
        <w:keepNext/>
        <w:jc w:val="center"/>
        <w:rPr>
          <w:b/>
        </w:rPr>
      </w:pPr>
      <w:r w:rsidRPr="001840B4">
        <w:rPr>
          <w:b/>
        </w:rPr>
        <w:t>HOUSE RESOLUTION</w:t>
      </w:r>
    </w:p>
    <w:p w:rsidR="001840B4" w:rsidRDefault="001840B4" w:rsidP="001840B4">
      <w:pPr>
        <w:keepNext/>
      </w:pPr>
      <w:r>
        <w:t>The following was introduced:</w:t>
      </w:r>
    </w:p>
    <w:p w:rsidR="001840B4" w:rsidRDefault="001840B4" w:rsidP="001840B4">
      <w:pPr>
        <w:keepNext/>
      </w:pPr>
      <w:bookmarkStart w:id="24" w:name="include_clip_start_30"/>
      <w:bookmarkEnd w:id="24"/>
    </w:p>
    <w:p w:rsidR="001840B4" w:rsidRDefault="001840B4" w:rsidP="001840B4">
      <w:r>
        <w:t>H. 4523 -- Reps. Atwater, Harrell, Alexander, Allison, Anderson, Anthony,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DEATH OF WILLIAM MCCAIN, JR., OF GILBERT AND TO EXTEND THE DEEPEST SYMPATHY TO HIS FAMILY AND MANY FRIENDS.</w:t>
      </w:r>
    </w:p>
    <w:p w:rsidR="001840B4" w:rsidRDefault="001840B4" w:rsidP="001840B4">
      <w:bookmarkStart w:id="25" w:name="include_clip_end_30"/>
      <w:bookmarkEnd w:id="25"/>
    </w:p>
    <w:p w:rsidR="001840B4" w:rsidRDefault="001840B4" w:rsidP="001840B4">
      <w:r>
        <w:t>The Resolution was adopted.</w:t>
      </w:r>
    </w:p>
    <w:p w:rsidR="001840B4" w:rsidRDefault="001840B4" w:rsidP="001840B4"/>
    <w:p w:rsidR="001840B4" w:rsidRDefault="001840B4" w:rsidP="001840B4">
      <w:pPr>
        <w:keepNext/>
        <w:jc w:val="center"/>
        <w:rPr>
          <w:b/>
        </w:rPr>
      </w:pPr>
      <w:r w:rsidRPr="001840B4">
        <w:rPr>
          <w:b/>
        </w:rPr>
        <w:t>HOUSE RESOLUTION</w:t>
      </w:r>
    </w:p>
    <w:p w:rsidR="001840B4" w:rsidRDefault="001840B4" w:rsidP="001840B4">
      <w:pPr>
        <w:keepNext/>
      </w:pPr>
      <w:r>
        <w:t>The following was introduced:</w:t>
      </w:r>
    </w:p>
    <w:p w:rsidR="001840B4" w:rsidRDefault="001840B4" w:rsidP="001840B4">
      <w:pPr>
        <w:keepNext/>
      </w:pPr>
      <w:bookmarkStart w:id="26" w:name="include_clip_start_33"/>
      <w:bookmarkEnd w:id="26"/>
    </w:p>
    <w:p w:rsidR="001840B4" w:rsidRDefault="001840B4" w:rsidP="001840B4">
      <w:r>
        <w:t>H. 4524 -- Reps. Felder, Simrill, Pope, Long, D. C. Moss, V. S. Moss, Norman, Delleney, King, Alexander, Allison, Anderson, Anthony, Atwater, Bales, Ballentine, Bannister, Barfield, Bedingfield, Bernstein, Bingham, Bowen, Bowers, Branham, Brannon, G. A. Brown, R. L. Brown, Burns, Chumley, Clemmons, Clyburn, Cobb-Hunter, Cole, H. A. Crawford, K. R. Crawford, Crosby, Daning, Dillard, Douglas, Edge, Erickson, Finlay, Forrester, Funderburk, Gagnon, Gambrell, George, Gilliard, Goldfinch, Govan, Hamilton, Hardee, Hardwick, Harrell, Hart, Hayes, Henderson, Herbkersman, Hiott, Hixon, Hodges, Horne, Hosey, Howard, Huggins, Jefferson, Kennedy, Knight, Limehouse, Loftis, Lowe, Lucas, Mack, McCoy, McEachern, M. S. McLeod, W. J. McLeod, Merrill, Mitchell, Munnerlyn, Murphy, Nanney, Neal, Newton, Norrell, R. L. Ott, Owens, Parks, Patrick, Pitts, Putnam, Quinn, Ridgeway, Riley, Rivers, Robinson-Simpson, Rutherford, Ryhal, Sabb, Sandifer, Sellers, Skelton, G. M. Smith, G. R. Smith, J. E. Smith, J. R. Smith, Sottile, Southard, Spires, Stavrinakis, Stringer, Tallon, Taylor, Thayer, Toole, Vick, Weeks, Wells, Whipper, White, Whitmire, Williams, Willis and Wood: A HOUSE RESOLUTION TO CONGRATULATE THE FORT MILL CARE CENTER ON BEING NAMED AN "ANGEL" ON SOUTH CAROLINA SECRETARY OF STATE MARK HAMMOND'S 2013 "SCROOGES AND ANGELS" LIST.</w:t>
      </w:r>
    </w:p>
    <w:p w:rsidR="001840B4" w:rsidRDefault="001840B4" w:rsidP="001840B4">
      <w:bookmarkStart w:id="27" w:name="include_clip_end_33"/>
      <w:bookmarkEnd w:id="27"/>
    </w:p>
    <w:p w:rsidR="001840B4" w:rsidRDefault="001840B4" w:rsidP="001840B4">
      <w:r>
        <w:t>The Resolution was adopted.</w:t>
      </w:r>
    </w:p>
    <w:p w:rsidR="001840B4" w:rsidRDefault="001840B4" w:rsidP="001840B4"/>
    <w:p w:rsidR="001840B4" w:rsidRDefault="001840B4" w:rsidP="001840B4">
      <w:pPr>
        <w:keepNext/>
        <w:jc w:val="center"/>
        <w:rPr>
          <w:b/>
        </w:rPr>
      </w:pPr>
      <w:r w:rsidRPr="001840B4">
        <w:rPr>
          <w:b/>
        </w:rPr>
        <w:t>HOUSE RESOLUTION</w:t>
      </w:r>
    </w:p>
    <w:p w:rsidR="001840B4" w:rsidRDefault="001840B4" w:rsidP="001840B4">
      <w:pPr>
        <w:keepNext/>
      </w:pPr>
      <w:r>
        <w:t>The following was introduced:</w:t>
      </w:r>
    </w:p>
    <w:p w:rsidR="001840B4" w:rsidRDefault="001840B4" w:rsidP="001840B4">
      <w:pPr>
        <w:keepNext/>
      </w:pPr>
      <w:bookmarkStart w:id="28" w:name="include_clip_start_36"/>
      <w:bookmarkEnd w:id="28"/>
    </w:p>
    <w:p w:rsidR="001840B4" w:rsidRDefault="001840B4" w:rsidP="001840B4">
      <w:r>
        <w:t>H. 4525 -- Reps. Felder, Simrill, Pope, Long, Norman, V. S. Moss, D. C. Moss, Delleney, King, Alexander, Allison, Anderson, Anthony, Atwater, Bales, Ballentine, Bannister, Barfield, Bedingfield, Bernstein, Bingham, Bowen, Bowers, Branham, Brannon, G. A. Brown, R. L. Brown, Burns, Chumley, Clemmons, Clyburn, Cobb-Hunter, Cole, H. A. Crawford, K. R. Crawford, Crosby, Daning, Dillard, Douglas, Edge, Erickson, Finlay, Forrester, Funderburk, Gagnon, Gambrell, George, Gilliard, Goldfinch, Govan, Hamilton, Hardee, Hardwick, Harrell, Hart, Hayes, Henderson, Herbkersman, Hiott, Hixon, Hodges, Horne, Hosey, Howard, Huggins, Jefferson, Kennedy, Knight, Limehouse, Loftis, Lowe, Lucas, Mack, McCoy, McEachern, M. S. McLeod, W. J. McLeod, Merrill, Mitchell, Munnerlyn, Murphy, Nanney, Neal, Newton, Norrell, R. L. Ott, Owens, Parks, Patrick, Pitts, Putnam, Quinn, Ridgeway, Riley, Rivers, Robinson-Simpson, Rutherford, Ryhal, Sabb, Sandifer, Sellers, Skelton, G. M. Smith, G. R. Smith, J. E. Smith, J. R. Smith, Sottile, Southard, Spires, Stavrinakis, Stringer, Tallon, Taylor, Thayer, Toole, Vick, Weeks, Wells, Whipper, White, Whitmire, Williams, Willis and Wood: A HOUSE RESOLUTION TO CONGRATULATE THE ADULT ENRICHMENT CENTER OF FORT MILL ON BEING NAMED 2013 NATIONAL OUTSTANDING ADULT DAY CENTER OF THE YEAR BY THE NATIONAL ADULT DAY SERVICES ASSOCIATION.</w:t>
      </w:r>
    </w:p>
    <w:p w:rsidR="001840B4" w:rsidRDefault="001840B4" w:rsidP="001840B4">
      <w:bookmarkStart w:id="29" w:name="include_clip_end_36"/>
      <w:bookmarkEnd w:id="29"/>
    </w:p>
    <w:p w:rsidR="001840B4" w:rsidRDefault="001840B4" w:rsidP="001840B4">
      <w:r>
        <w:t>The Resolution was adopted.</w:t>
      </w:r>
    </w:p>
    <w:p w:rsidR="001840B4" w:rsidRDefault="001840B4" w:rsidP="001840B4"/>
    <w:p w:rsidR="001840B4" w:rsidRDefault="001840B4" w:rsidP="001840B4">
      <w:pPr>
        <w:keepNext/>
        <w:jc w:val="center"/>
        <w:rPr>
          <w:b/>
        </w:rPr>
      </w:pPr>
      <w:r w:rsidRPr="001840B4">
        <w:rPr>
          <w:b/>
        </w:rPr>
        <w:t>CONCURRENT RESOLUTION</w:t>
      </w:r>
    </w:p>
    <w:p w:rsidR="001840B4" w:rsidRDefault="001840B4" w:rsidP="001840B4">
      <w:r>
        <w:t>The Senate sent to the House the following:</w:t>
      </w:r>
    </w:p>
    <w:p w:rsidR="001840B4" w:rsidRDefault="001840B4" w:rsidP="001840B4">
      <w:bookmarkStart w:id="30" w:name="include_clip_start_39"/>
      <w:bookmarkEnd w:id="30"/>
    </w:p>
    <w:p w:rsidR="001840B4" w:rsidRDefault="001840B4" w:rsidP="001840B4">
      <w:r>
        <w:t>S. 822 -- Senators Jackson, Alexander, Courson and Malloy: A CONCURRENT RESOLUTION TO INVITE THE LIEUTENANT GOVERNOR, THE HONORABLE GLENN F. MCCONNELL, TO ADDRESS THE GENERAL ASSEMBLY IN JOINT SESSION ON THE STATE OF THE AGING POPULATION IN SOUTH CAROLINA AT 12:00 P.M. ON FEBRUARY 12, 2014.</w:t>
      </w:r>
    </w:p>
    <w:p w:rsidR="001840B4" w:rsidRDefault="001840B4" w:rsidP="001840B4">
      <w:bookmarkStart w:id="31" w:name="include_clip_end_39"/>
      <w:bookmarkEnd w:id="31"/>
      <w:r>
        <w:t>The Concurrent Resolution was ordered referred to the Committee on Invitations and Memorial Resolutions.</w:t>
      </w:r>
    </w:p>
    <w:p w:rsidR="001840B4" w:rsidRDefault="001840B4" w:rsidP="001840B4">
      <w:pPr>
        <w:keepNext/>
        <w:jc w:val="center"/>
        <w:rPr>
          <w:b/>
        </w:rPr>
      </w:pPr>
    </w:p>
    <w:p w:rsidR="001840B4" w:rsidRDefault="001840B4" w:rsidP="001840B4">
      <w:pPr>
        <w:keepNext/>
        <w:jc w:val="center"/>
        <w:rPr>
          <w:b/>
        </w:rPr>
      </w:pPr>
      <w:r w:rsidRPr="001840B4">
        <w:rPr>
          <w:b/>
        </w:rPr>
        <w:t>CONCURRENT RESOLUTION</w:t>
      </w:r>
    </w:p>
    <w:p w:rsidR="001840B4" w:rsidRDefault="001840B4" w:rsidP="001840B4">
      <w:r>
        <w:t>The Senate sent to the House the following:</w:t>
      </w:r>
    </w:p>
    <w:p w:rsidR="001840B4" w:rsidRDefault="001840B4" w:rsidP="001840B4">
      <w:bookmarkStart w:id="32" w:name="include_clip_start_42"/>
      <w:bookmarkEnd w:id="32"/>
    </w:p>
    <w:p w:rsidR="001840B4" w:rsidRDefault="001840B4" w:rsidP="001840B4">
      <w:r>
        <w:t>S. 945 -- Senator Setzler: A CONCURRENT RESOLUTION TO RECOGNIZE AND COMMEND THE FIFTH ANNUAL SOUTH CAROLINA EMS MEMORIAL BIKE RIDE FOR HONORING THOSE WHO HAVE GIVEN OF THEMSELVES WHILE RENDERING AID TO THE CITIZENS OF SOUTH CAROLINA.</w:t>
      </w:r>
    </w:p>
    <w:p w:rsidR="001840B4" w:rsidRDefault="001840B4" w:rsidP="001840B4">
      <w:bookmarkStart w:id="33" w:name="include_clip_end_42"/>
      <w:bookmarkEnd w:id="33"/>
    </w:p>
    <w:p w:rsidR="001840B4" w:rsidRDefault="001840B4" w:rsidP="001840B4">
      <w:r>
        <w:t>The Concurrent Resolution was agreed to and ordered returned to the Senate with concurrence.</w:t>
      </w:r>
    </w:p>
    <w:p w:rsidR="001840B4" w:rsidRDefault="001840B4" w:rsidP="001840B4"/>
    <w:p w:rsidR="001840B4" w:rsidRDefault="001840B4" w:rsidP="001840B4">
      <w:pPr>
        <w:keepNext/>
        <w:jc w:val="center"/>
        <w:rPr>
          <w:b/>
        </w:rPr>
      </w:pPr>
      <w:r w:rsidRPr="001840B4">
        <w:rPr>
          <w:b/>
        </w:rPr>
        <w:t xml:space="preserve">INTRODUCTION OF BILLS  </w:t>
      </w:r>
    </w:p>
    <w:p w:rsidR="001840B4" w:rsidRDefault="001840B4" w:rsidP="001840B4">
      <w:r>
        <w:t>The following Bills were introduced, read the first time, and referred to appropriate committees:</w:t>
      </w:r>
    </w:p>
    <w:p w:rsidR="001840B4" w:rsidRDefault="001840B4" w:rsidP="001840B4"/>
    <w:p w:rsidR="001840B4" w:rsidRDefault="001840B4" w:rsidP="001840B4">
      <w:pPr>
        <w:keepNext/>
      </w:pPr>
      <w:bookmarkStart w:id="34" w:name="include_clip_start_46"/>
      <w:bookmarkEnd w:id="34"/>
      <w:r>
        <w:t>H. 4518 -- Rep. White: A BILL TO AMEND THE CODE OF LAWS OF SOUTH CAROLINA, 1976, BY ADDING SECTION 59-150-420 SO AS TO PROVIDE THAT NO PORTION OF THE LOTTERY NET PROCEEDS MAY BE APPROPRIATED FOR CAPITAL IMPROVEMENT PROJECTS AT OR ASSOCIATED WITH AN INSTITUTION OF HIGHER LEARNING.</w:t>
      </w:r>
    </w:p>
    <w:p w:rsidR="001840B4" w:rsidRDefault="001840B4" w:rsidP="001840B4">
      <w:bookmarkStart w:id="35" w:name="include_clip_end_46"/>
      <w:bookmarkEnd w:id="35"/>
      <w:r>
        <w:t>Referred to Committee on Ways and Means</w:t>
      </w:r>
    </w:p>
    <w:p w:rsidR="001840B4" w:rsidRDefault="001840B4" w:rsidP="001840B4"/>
    <w:p w:rsidR="001840B4" w:rsidRDefault="001840B4" w:rsidP="001840B4">
      <w:pPr>
        <w:keepNext/>
      </w:pPr>
      <w:bookmarkStart w:id="36" w:name="include_clip_start_48"/>
      <w:bookmarkEnd w:id="36"/>
      <w:r>
        <w:t xml:space="preserve">H. 4519 -- Reps. Pitts, D. C. Moss, Pope, Merrill, Gambrell, Patrick, Rutherford, Loftis, Clyburn, Toole, Atwater, Burns, G. M. Smith, K. R. Crawford, Lowe, Bannister, Bingham, Herbkersman, Sandifer, Simrill, G. R. Smith, Tallon and Whitmire: A BILL TO AMEND THE CODE OF LAWS OF SOUTH CAROLINA, 1976, BY ADDING CHAPTER 4 TO TITLE 2 SO AS TO ESTABLISH THE CAPITOL POLICE FORCE, WHICH CONSISTS OF THE CAPITOL POLICE FORCE, THE SERGEANT AT ARMS OF THE SENATE, THE SERGEANT AT ARMS OF THE HOUSE OF REPRESENTATIVES, AND THE MARSHAL OF THE SUPREME COURT, TO PROVIDE THAT THE FUNCTIONS, POWERS, DUTIES, AND RESPONSIBILITIES EXERCISED BY THE DEPARTMENT OF PUBLIC SAFETY AND THE BUREAU OF PROTECTIVE SERVICES AT THE STATE HOUSE AND CAPITOL GROUNDS AND THE SUPREME COURT BUILDING, ITS GROUNDS AND PARKING LOT, INCLUDING ALL CLASSIFIED AND UNCLASSIFIED EMPLOYEES WHOSE DUTIES INVOLVE THE PROVISION OF SECURITY SERVICES AT THESE AREAS, BUT EXCLUDING THOSE AREAS OF THE STATE HOUSE THAT ARE RESERVED FOR THE EXECUTIVE CHAMBER AND THE GOVERNOR'S STAFF, ARE DEVOLVED UPON AND TRANSFERRED TO THE CAPITOL POLICE FORCE, TO PROVIDE THAT THE SERGEANT AT ARMS OF THE SENATE AND THE SERGEANT AT ARMS OF THE HOUSE OF REPRESENTATIVES SHALL HAVE EXCLUSIVE CARE AND CHARGE OVER SPECIFIC AREAS, AND PROVIDE THAT THE MARSHAL OF THE SUPREME COURT SHALL HAVE PRIMARY RESPONSIBILITY OVER THE SUPREME COURT BUILDING, ITS GROUNDS AND PARKING LOT, AND OTHER SPECIFIED AREAS, TO PROVIDE FOR THE CREATION OF THE CAPITOL POLICE FORCE COMMITTEE, CONSISTING OF THREE MEMBERS OF THE SENATE APPOINTED BY THE PRESIDENT </w:t>
      </w:r>
      <w:r w:rsidRPr="001840B4">
        <w:t>PRO TEMPORE</w:t>
      </w:r>
      <w:r>
        <w:t>, THREE MEMBERS OF THE HOUSE OF REPRESENTATIVES APPOINTED BY THE SPEAKER, AND THREE MEMBERS APPOINTED BY THE CHIEF JUSTICE OF THE SUPREME COURT, TO PROVIDE THAT THE DIRECTOR OF GENERAL SERVICES SHALL SERVE AS A NONVOTING MEMBER OF THE COMMITTEE, TO PROVIDE FOR THE DUTIES OF THE CAPITOL POLICE FORCE COMMITTEE, TO PERMIT THE CHIEF OF THE CAPITOL POLICE FORCE TO EMPLOY SUCH DEPUTY OFFICERS AND OTHER EMPLOYEES AS NECESSARY, TO PROVIDE THAT THE CHIEF OF THE CAPITOL POLICE FORCE, THE SERGEANTS AT ARMS OF THE SENATE AND HOUSE, THE MARSHAL OF THE SUPREME COURT, AND ALL THEIR DEPUTIES SHALL HAVE THE SAME POLICE POWERS AS SHERIFFS AND DEPUTY SHERIFFS, TO PROVIDE THAT THE CHIEF OF THE CAPITOL POLICE FORCE MAY ENTER INTO RECIPROCAL LAW ENFORCEMENT AGREEMENTS, TO PROVIDE THAT THE CHIEF OF THE CAPITOL POLICE FORCE, AND HIS DEPUTIES SHALL DEMONSTRATE KNOWLEDGE OF THE DUTIES OF LAW ENFORCEMENT OFFICERS OR UNDERGO TRAINING REQUIRED OF OFFICERS OF THE SOUTH CAROLINA STATE POLICE, AND TO PROVIDE FOR THE DUTIES OF THE CAPITOL POLICE FORCE OFFICERS; BY ADDING SECTION 14-3-135 SO AS TO PROVIDE FOR THE APPOINTMENT OF A MARSHAL OF THE SUPREME COURT AND TO DEFINE HIS DUTIES; TO AMEND SECTION 10-1-30, RELATING TO THE USE OF THE STATE HOUSE LOBBIES, STATE HOUSE STEPS, AND OTHER PUBLIC BUILDINGS AND GROUNDS, SO AS TO FURTHER PROVIDE FOR THE USE OF THESE FACILITIES AND HOW THIS USE IS REGULATED, AND TO PROVIDE THAT THE CAPITOL POLICE FORCE SHALL PROVIDE SECURITY SERVICES FOR ALL USES OF THE STATE HOUSE LOBBIES, STATE HOUSE STEPS AND GROUNDS, AND ALL PUBLIC BUILDINGS AND GROUNDS IN THE CAPITOL COMPLEX; TO AMEND CHAPTER 11, TITLE 10, RELATING TO TRESPASSES AND OFFENSES ON THE CAPITOL GROUNDS AND IN CAPITOL BUILDINGS, AND RELATED MATTERS, SO AS TO FURTHER PROVIDE FOR THESE TRESPASSES AND OFFENSES, FOR LAW ENFORCEMENT AUTHORITY OVER THEM, AND THE RELATED JURISDICTION OF SPECIFIED COURTS, INCLUDING PROVISIONS TO PROVIDE THAT THE PARKING LOTS ON THE CAPITOL GROUNDS AND AT THE SUPREME COURT BUILDING MUST BE POLICED BY THE CAPITOL POLICE FORCE, TO DELETE PROVISIONS RELATING TO NIGHT WATCHMEN AND POLICEMEN EMPLOYED BY THE STATE BUDGET AND CONTROL BOARD, TO PROVIDE THAT THE CAPITOL POLICE FORCE HAS THE RIGHT TO ISSUE PARKING TICKETS, TO DELETE REFERENCES TO THE CITY OF COLUMBIA RECORDER, AND TO FURTHER PROVIDE FOR THE JURISDICTION OF CERTAIN COURTS IN CRIMINAL MATTERS ARISING IN THESE LOCATIONS, TO DELETE REFERENCES TO THE STATE HOUSE RENOVATION PROJECT, AND TO REVISE THE DEFINITION OF "CAPITOL GROUNDS" SO AS TO INCLUDE THE SUPREME COURT BUILDING, ITS GROUNDS AND PARKING LOT.</w:t>
      </w:r>
    </w:p>
    <w:p w:rsidR="001840B4" w:rsidRDefault="001840B4" w:rsidP="001840B4">
      <w:bookmarkStart w:id="37" w:name="include_clip_end_48"/>
      <w:bookmarkEnd w:id="37"/>
      <w:r>
        <w:t>Referred to Committee on Judiciary</w:t>
      </w:r>
    </w:p>
    <w:p w:rsidR="001840B4" w:rsidRDefault="001840B4" w:rsidP="001840B4"/>
    <w:p w:rsidR="001840B4" w:rsidRDefault="001840B4" w:rsidP="001840B4">
      <w:pPr>
        <w:keepNext/>
      </w:pPr>
      <w:bookmarkStart w:id="38" w:name="include_clip_start_50"/>
      <w:bookmarkEnd w:id="38"/>
      <w:r>
        <w:t>H. 4520 -- Rep. Herbkersman: A BILL TO AMEND SECTION 12-43-220, AS AMENDED, CODE OF LAWS OF SOUTH CAROLINA, 1976, SO AS TO ENACT "UNCLE PRESTON'S LAW" TO ALLOW A TAXPAYER TO CLAIM THE FOUR PERCENT ASSESSMENT RATIO ON A RESIDENTIAL PROPERTY OTHER THAN THEIR LEGAL RESIDENCE IF THE ADDITIONAL RESIDENCE IS USED AS A RESIDENCE BY A FAMILY MEMBER WHO IS OVER THE AGE OF SIXTY-FIVE.</w:t>
      </w:r>
    </w:p>
    <w:p w:rsidR="001840B4" w:rsidRDefault="001840B4" w:rsidP="001840B4">
      <w:bookmarkStart w:id="39" w:name="include_clip_end_50"/>
      <w:bookmarkEnd w:id="39"/>
      <w:r>
        <w:t>Referred to Committee on Ways and Means</w:t>
      </w:r>
    </w:p>
    <w:p w:rsidR="001840B4" w:rsidRDefault="001840B4" w:rsidP="001840B4"/>
    <w:p w:rsidR="001840B4" w:rsidRDefault="001840B4" w:rsidP="001840B4">
      <w:pPr>
        <w:keepNext/>
      </w:pPr>
      <w:bookmarkStart w:id="40" w:name="include_clip_start_52"/>
      <w:bookmarkEnd w:id="40"/>
      <w:r>
        <w:t>H. 4521 -- Reps. Newton, Herbkersman and Bowe</w:t>
      </w:r>
      <w:r w:rsidR="002204BC">
        <w:t>rs</w:t>
      </w:r>
      <w:r>
        <w:t>: A BILL TO AMEND SECTION 7-7-330,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1840B4" w:rsidRDefault="001840B4" w:rsidP="001840B4">
      <w:bookmarkStart w:id="41" w:name="include_clip_end_52"/>
      <w:bookmarkEnd w:id="41"/>
      <w:r>
        <w:t>On motion of Rep. NEWTON, with unanimous consent, the Bill was ordered placed on the Calendar without reference.</w:t>
      </w:r>
    </w:p>
    <w:p w:rsidR="001840B4" w:rsidRDefault="001840B4" w:rsidP="001840B4"/>
    <w:p w:rsidR="001840B4" w:rsidRDefault="001840B4" w:rsidP="001840B4">
      <w:pPr>
        <w:keepNext/>
      </w:pPr>
      <w:bookmarkStart w:id="42" w:name="include_clip_start_54"/>
      <w:bookmarkEnd w:id="42"/>
      <w:r>
        <w:t>H. 4526 -- Rep. Alexander: A BILL TO AMEND THE CODE OF LAWS OF SOUTH CAROLINA, 1976, BY ADDING SECTION 59-18-125 SO AS TO PROVIDE THAT NO COMPREHENSIVE ANNUAL REPORT CARD OR OTHER REPORT RATING A PUBLIC SCHOOL OR PUBLIC SCHOOL DISTRICT AND NO OTHER ACADEMIC PERFORMANCE RATING OF A PUBLIC SCHOOL DISTRICT OR PUBLIC SCHOOL MAY PRODUCE OR OTHERWISE USE OR ASSIGN A LETTER GRADE RATING OF THE SCHOOL OR DISTRICT, AND TO PROVIDE THAT THE STATE DEPARTMENT OF EDUCATION SHALL NOT EMPLOY OR OFFER TO EMPLOY SUCH A LETTER GRADING SYSTEM WHEN SEEKING A WAIVER FROM A STATE OR FEDERAL SCHOOL ACCOUNTABILITY LAW.</w:t>
      </w:r>
    </w:p>
    <w:p w:rsidR="001840B4" w:rsidRDefault="001840B4" w:rsidP="001840B4">
      <w:bookmarkStart w:id="43" w:name="include_clip_end_54"/>
      <w:bookmarkEnd w:id="43"/>
      <w:r>
        <w:t>Referred to Committee on Education and Public Works</w:t>
      </w:r>
    </w:p>
    <w:p w:rsidR="001840B4" w:rsidRDefault="001840B4" w:rsidP="001840B4"/>
    <w:p w:rsidR="001840B4" w:rsidRDefault="001840B4" w:rsidP="001840B4">
      <w:pPr>
        <w:keepNext/>
      </w:pPr>
      <w:bookmarkStart w:id="44" w:name="include_clip_start_56"/>
      <w:bookmarkEnd w:id="44"/>
      <w:r>
        <w:t>H. 4527 -- Reps. Felder, D. C. Moss, Brannon, Allison, Daning, Crosby, V. S. Moss, Hosey, Sottile, Clyburn, Kennedy, Spires, Quinn, R. L. Brown, Cole, Forrester, Pope, Rivers and Wood: A BILL TO AMEND THE CODE OF LAWS OF SOUTH CAROLINA, 1976, BY ADDING SECTION 53-3-195 SO AS TO ESTABLISH "A DAY OF RECOGNITION FOR VETERANS' SPOUSES AND FAMILIES" ON THE DAY AFTER THANKSGIVING DAY EACH YEAR.</w:t>
      </w:r>
    </w:p>
    <w:p w:rsidR="001840B4" w:rsidRDefault="001840B4" w:rsidP="001840B4">
      <w:bookmarkStart w:id="45" w:name="include_clip_end_56"/>
      <w:bookmarkEnd w:id="45"/>
      <w:r>
        <w:t>Referred to Committee on Education and Public Works</w:t>
      </w:r>
    </w:p>
    <w:p w:rsidR="001840B4" w:rsidRDefault="001840B4" w:rsidP="001840B4"/>
    <w:p w:rsidR="001840B4" w:rsidRDefault="001840B4" w:rsidP="001840B4">
      <w:pPr>
        <w:keepNext/>
        <w:jc w:val="center"/>
        <w:rPr>
          <w:b/>
        </w:rPr>
      </w:pPr>
      <w:r w:rsidRPr="001840B4">
        <w:rPr>
          <w:b/>
        </w:rPr>
        <w:t>ROLL CALL</w:t>
      </w:r>
    </w:p>
    <w:p w:rsidR="001840B4" w:rsidRDefault="001840B4" w:rsidP="001840B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840B4" w:rsidRPr="001840B4" w:rsidTr="001840B4">
        <w:tc>
          <w:tcPr>
            <w:tcW w:w="2179" w:type="dxa"/>
            <w:shd w:val="clear" w:color="auto" w:fill="auto"/>
          </w:tcPr>
          <w:p w:rsidR="001840B4" w:rsidRPr="001840B4" w:rsidRDefault="001840B4" w:rsidP="001840B4">
            <w:pPr>
              <w:keepNext/>
              <w:ind w:firstLine="0"/>
            </w:pPr>
            <w:bookmarkStart w:id="46" w:name="vote_start59"/>
            <w:bookmarkEnd w:id="46"/>
            <w:r>
              <w:t>Alexander</w:t>
            </w:r>
          </w:p>
        </w:tc>
        <w:tc>
          <w:tcPr>
            <w:tcW w:w="2179" w:type="dxa"/>
            <w:shd w:val="clear" w:color="auto" w:fill="auto"/>
          </w:tcPr>
          <w:p w:rsidR="001840B4" w:rsidRPr="001840B4" w:rsidRDefault="001840B4" w:rsidP="001840B4">
            <w:pPr>
              <w:keepNext/>
              <w:ind w:firstLine="0"/>
            </w:pPr>
            <w:r>
              <w:t>Allison</w:t>
            </w:r>
          </w:p>
        </w:tc>
        <w:tc>
          <w:tcPr>
            <w:tcW w:w="2180" w:type="dxa"/>
            <w:shd w:val="clear" w:color="auto" w:fill="auto"/>
          </w:tcPr>
          <w:p w:rsidR="001840B4" w:rsidRPr="001840B4" w:rsidRDefault="001840B4" w:rsidP="001840B4">
            <w:pPr>
              <w:keepNext/>
              <w:ind w:firstLine="0"/>
            </w:pPr>
            <w:r>
              <w:t>Anderson</w:t>
            </w:r>
          </w:p>
        </w:tc>
      </w:tr>
      <w:tr w:rsidR="001840B4" w:rsidRPr="001840B4" w:rsidTr="001840B4">
        <w:tc>
          <w:tcPr>
            <w:tcW w:w="2179" w:type="dxa"/>
            <w:shd w:val="clear" w:color="auto" w:fill="auto"/>
          </w:tcPr>
          <w:p w:rsidR="001840B4" w:rsidRPr="001840B4" w:rsidRDefault="001840B4" w:rsidP="001840B4">
            <w:pPr>
              <w:ind w:firstLine="0"/>
            </w:pPr>
            <w:r>
              <w:t>Anthony</w:t>
            </w:r>
          </w:p>
        </w:tc>
        <w:tc>
          <w:tcPr>
            <w:tcW w:w="2179" w:type="dxa"/>
            <w:shd w:val="clear" w:color="auto" w:fill="auto"/>
          </w:tcPr>
          <w:p w:rsidR="001840B4" w:rsidRPr="001840B4" w:rsidRDefault="001840B4" w:rsidP="001840B4">
            <w:pPr>
              <w:ind w:firstLine="0"/>
            </w:pPr>
            <w:r>
              <w:t>Atwater</w:t>
            </w:r>
          </w:p>
        </w:tc>
        <w:tc>
          <w:tcPr>
            <w:tcW w:w="2180" w:type="dxa"/>
            <w:shd w:val="clear" w:color="auto" w:fill="auto"/>
          </w:tcPr>
          <w:p w:rsidR="001840B4" w:rsidRPr="001840B4" w:rsidRDefault="001840B4" w:rsidP="001840B4">
            <w:pPr>
              <w:ind w:firstLine="0"/>
            </w:pPr>
            <w:r>
              <w:t>Bales</w:t>
            </w:r>
          </w:p>
        </w:tc>
      </w:tr>
      <w:tr w:rsidR="001840B4" w:rsidRPr="001840B4" w:rsidTr="001840B4">
        <w:tc>
          <w:tcPr>
            <w:tcW w:w="2179" w:type="dxa"/>
            <w:shd w:val="clear" w:color="auto" w:fill="auto"/>
          </w:tcPr>
          <w:p w:rsidR="001840B4" w:rsidRPr="001840B4" w:rsidRDefault="001840B4" w:rsidP="001840B4">
            <w:pPr>
              <w:ind w:firstLine="0"/>
            </w:pPr>
            <w:r>
              <w:t>Ballentine</w:t>
            </w:r>
          </w:p>
        </w:tc>
        <w:tc>
          <w:tcPr>
            <w:tcW w:w="2179" w:type="dxa"/>
            <w:shd w:val="clear" w:color="auto" w:fill="auto"/>
          </w:tcPr>
          <w:p w:rsidR="001840B4" w:rsidRPr="001840B4" w:rsidRDefault="001840B4" w:rsidP="001840B4">
            <w:pPr>
              <w:ind w:firstLine="0"/>
            </w:pPr>
            <w:r>
              <w:t>Bannister</w:t>
            </w:r>
          </w:p>
        </w:tc>
        <w:tc>
          <w:tcPr>
            <w:tcW w:w="2180" w:type="dxa"/>
            <w:shd w:val="clear" w:color="auto" w:fill="auto"/>
          </w:tcPr>
          <w:p w:rsidR="001840B4" w:rsidRPr="001840B4" w:rsidRDefault="001840B4" w:rsidP="001840B4">
            <w:pPr>
              <w:ind w:firstLine="0"/>
            </w:pPr>
            <w:r>
              <w:t>Barfield</w:t>
            </w:r>
          </w:p>
        </w:tc>
      </w:tr>
      <w:tr w:rsidR="001840B4" w:rsidRPr="001840B4" w:rsidTr="001840B4">
        <w:tc>
          <w:tcPr>
            <w:tcW w:w="2179" w:type="dxa"/>
            <w:shd w:val="clear" w:color="auto" w:fill="auto"/>
          </w:tcPr>
          <w:p w:rsidR="001840B4" w:rsidRPr="001840B4" w:rsidRDefault="001840B4" w:rsidP="001840B4">
            <w:pPr>
              <w:ind w:firstLine="0"/>
            </w:pPr>
            <w:r>
              <w:t>Bedingfield</w:t>
            </w:r>
          </w:p>
        </w:tc>
        <w:tc>
          <w:tcPr>
            <w:tcW w:w="2179" w:type="dxa"/>
            <w:shd w:val="clear" w:color="auto" w:fill="auto"/>
          </w:tcPr>
          <w:p w:rsidR="001840B4" w:rsidRPr="001840B4" w:rsidRDefault="001840B4" w:rsidP="001840B4">
            <w:pPr>
              <w:ind w:firstLine="0"/>
            </w:pPr>
            <w:r>
              <w:t>Bernstein</w:t>
            </w:r>
          </w:p>
        </w:tc>
        <w:tc>
          <w:tcPr>
            <w:tcW w:w="2180" w:type="dxa"/>
            <w:shd w:val="clear" w:color="auto" w:fill="auto"/>
          </w:tcPr>
          <w:p w:rsidR="001840B4" w:rsidRPr="001840B4" w:rsidRDefault="001840B4" w:rsidP="001840B4">
            <w:pPr>
              <w:ind w:firstLine="0"/>
            </w:pPr>
            <w:r>
              <w:t>Bingham</w:t>
            </w:r>
          </w:p>
        </w:tc>
      </w:tr>
      <w:tr w:rsidR="001840B4" w:rsidRPr="001840B4" w:rsidTr="001840B4">
        <w:tc>
          <w:tcPr>
            <w:tcW w:w="2179" w:type="dxa"/>
            <w:shd w:val="clear" w:color="auto" w:fill="auto"/>
          </w:tcPr>
          <w:p w:rsidR="001840B4" w:rsidRPr="001840B4" w:rsidRDefault="001840B4" w:rsidP="001840B4">
            <w:pPr>
              <w:ind w:firstLine="0"/>
            </w:pPr>
            <w:r>
              <w:t>Bowen</w:t>
            </w:r>
          </w:p>
        </w:tc>
        <w:tc>
          <w:tcPr>
            <w:tcW w:w="2179" w:type="dxa"/>
            <w:shd w:val="clear" w:color="auto" w:fill="auto"/>
          </w:tcPr>
          <w:p w:rsidR="001840B4" w:rsidRPr="001840B4" w:rsidRDefault="001840B4" w:rsidP="001840B4">
            <w:pPr>
              <w:ind w:firstLine="0"/>
            </w:pPr>
            <w:r>
              <w:t>Bowers</w:t>
            </w:r>
          </w:p>
        </w:tc>
        <w:tc>
          <w:tcPr>
            <w:tcW w:w="2180" w:type="dxa"/>
            <w:shd w:val="clear" w:color="auto" w:fill="auto"/>
          </w:tcPr>
          <w:p w:rsidR="001840B4" w:rsidRPr="001840B4" w:rsidRDefault="001840B4" w:rsidP="001840B4">
            <w:pPr>
              <w:ind w:firstLine="0"/>
            </w:pPr>
            <w:r>
              <w:t>Branham</w:t>
            </w:r>
          </w:p>
        </w:tc>
      </w:tr>
      <w:tr w:rsidR="001840B4" w:rsidRPr="001840B4" w:rsidTr="001840B4">
        <w:tc>
          <w:tcPr>
            <w:tcW w:w="2179" w:type="dxa"/>
            <w:shd w:val="clear" w:color="auto" w:fill="auto"/>
          </w:tcPr>
          <w:p w:rsidR="001840B4" w:rsidRPr="001840B4" w:rsidRDefault="001840B4" w:rsidP="001840B4">
            <w:pPr>
              <w:ind w:firstLine="0"/>
            </w:pPr>
            <w:r>
              <w:t>Brannon</w:t>
            </w:r>
          </w:p>
        </w:tc>
        <w:tc>
          <w:tcPr>
            <w:tcW w:w="2179" w:type="dxa"/>
            <w:shd w:val="clear" w:color="auto" w:fill="auto"/>
          </w:tcPr>
          <w:p w:rsidR="001840B4" w:rsidRPr="001840B4" w:rsidRDefault="001840B4" w:rsidP="001840B4">
            <w:pPr>
              <w:ind w:firstLine="0"/>
            </w:pPr>
            <w:r>
              <w:t>G. A. Brown</w:t>
            </w:r>
          </w:p>
        </w:tc>
        <w:tc>
          <w:tcPr>
            <w:tcW w:w="2180" w:type="dxa"/>
            <w:shd w:val="clear" w:color="auto" w:fill="auto"/>
          </w:tcPr>
          <w:p w:rsidR="001840B4" w:rsidRPr="001840B4" w:rsidRDefault="001840B4" w:rsidP="001840B4">
            <w:pPr>
              <w:ind w:firstLine="0"/>
            </w:pPr>
            <w:r>
              <w:t>R. L. Brown</w:t>
            </w:r>
          </w:p>
        </w:tc>
      </w:tr>
      <w:tr w:rsidR="001840B4" w:rsidRPr="001840B4" w:rsidTr="001840B4">
        <w:tc>
          <w:tcPr>
            <w:tcW w:w="2179" w:type="dxa"/>
            <w:shd w:val="clear" w:color="auto" w:fill="auto"/>
          </w:tcPr>
          <w:p w:rsidR="001840B4" w:rsidRPr="001840B4" w:rsidRDefault="001840B4" w:rsidP="001840B4">
            <w:pPr>
              <w:ind w:firstLine="0"/>
            </w:pPr>
            <w:r>
              <w:t>Burns</w:t>
            </w:r>
          </w:p>
        </w:tc>
        <w:tc>
          <w:tcPr>
            <w:tcW w:w="2179" w:type="dxa"/>
            <w:shd w:val="clear" w:color="auto" w:fill="auto"/>
          </w:tcPr>
          <w:p w:rsidR="001840B4" w:rsidRPr="001840B4" w:rsidRDefault="001840B4" w:rsidP="001840B4">
            <w:pPr>
              <w:ind w:firstLine="0"/>
            </w:pPr>
            <w:r>
              <w:t>Chumley</w:t>
            </w:r>
          </w:p>
        </w:tc>
        <w:tc>
          <w:tcPr>
            <w:tcW w:w="2180" w:type="dxa"/>
            <w:shd w:val="clear" w:color="auto" w:fill="auto"/>
          </w:tcPr>
          <w:p w:rsidR="001840B4" w:rsidRPr="001840B4" w:rsidRDefault="001840B4" w:rsidP="001840B4">
            <w:pPr>
              <w:ind w:firstLine="0"/>
            </w:pPr>
            <w:r>
              <w:t>Clemmons</w:t>
            </w:r>
          </w:p>
        </w:tc>
      </w:tr>
      <w:tr w:rsidR="001840B4" w:rsidRPr="001840B4" w:rsidTr="001840B4">
        <w:tc>
          <w:tcPr>
            <w:tcW w:w="2179" w:type="dxa"/>
            <w:shd w:val="clear" w:color="auto" w:fill="auto"/>
          </w:tcPr>
          <w:p w:rsidR="001840B4" w:rsidRPr="001840B4" w:rsidRDefault="001840B4" w:rsidP="001840B4">
            <w:pPr>
              <w:ind w:firstLine="0"/>
            </w:pPr>
            <w:r>
              <w:t>Cobb-Hunter</w:t>
            </w:r>
          </w:p>
        </w:tc>
        <w:tc>
          <w:tcPr>
            <w:tcW w:w="2179" w:type="dxa"/>
            <w:shd w:val="clear" w:color="auto" w:fill="auto"/>
          </w:tcPr>
          <w:p w:rsidR="001840B4" w:rsidRPr="001840B4" w:rsidRDefault="001840B4" w:rsidP="001840B4">
            <w:pPr>
              <w:ind w:firstLine="0"/>
            </w:pPr>
            <w:r>
              <w:t>Cole</w:t>
            </w:r>
          </w:p>
        </w:tc>
        <w:tc>
          <w:tcPr>
            <w:tcW w:w="2180" w:type="dxa"/>
            <w:shd w:val="clear" w:color="auto" w:fill="auto"/>
          </w:tcPr>
          <w:p w:rsidR="001840B4" w:rsidRPr="001840B4" w:rsidRDefault="001840B4" w:rsidP="001840B4">
            <w:pPr>
              <w:ind w:firstLine="0"/>
            </w:pPr>
            <w:r>
              <w:t>H. A. Crawford</w:t>
            </w:r>
          </w:p>
        </w:tc>
      </w:tr>
      <w:tr w:rsidR="001840B4" w:rsidRPr="001840B4" w:rsidTr="001840B4">
        <w:tc>
          <w:tcPr>
            <w:tcW w:w="2179" w:type="dxa"/>
            <w:shd w:val="clear" w:color="auto" w:fill="auto"/>
          </w:tcPr>
          <w:p w:rsidR="001840B4" w:rsidRPr="001840B4" w:rsidRDefault="001840B4" w:rsidP="001840B4">
            <w:pPr>
              <w:ind w:firstLine="0"/>
            </w:pPr>
            <w:r>
              <w:t>K. R. Crawford</w:t>
            </w:r>
          </w:p>
        </w:tc>
        <w:tc>
          <w:tcPr>
            <w:tcW w:w="2179" w:type="dxa"/>
            <w:shd w:val="clear" w:color="auto" w:fill="auto"/>
          </w:tcPr>
          <w:p w:rsidR="001840B4" w:rsidRPr="001840B4" w:rsidRDefault="001840B4" w:rsidP="001840B4">
            <w:pPr>
              <w:ind w:firstLine="0"/>
            </w:pPr>
            <w:r>
              <w:t>Crosby</w:t>
            </w:r>
          </w:p>
        </w:tc>
        <w:tc>
          <w:tcPr>
            <w:tcW w:w="2180" w:type="dxa"/>
            <w:shd w:val="clear" w:color="auto" w:fill="auto"/>
          </w:tcPr>
          <w:p w:rsidR="001840B4" w:rsidRPr="001840B4" w:rsidRDefault="001840B4" w:rsidP="001840B4">
            <w:pPr>
              <w:ind w:firstLine="0"/>
            </w:pPr>
            <w:r>
              <w:t>Daning</w:t>
            </w:r>
          </w:p>
        </w:tc>
      </w:tr>
      <w:tr w:rsidR="001840B4" w:rsidRPr="001840B4" w:rsidTr="001840B4">
        <w:tc>
          <w:tcPr>
            <w:tcW w:w="2179" w:type="dxa"/>
            <w:shd w:val="clear" w:color="auto" w:fill="auto"/>
          </w:tcPr>
          <w:p w:rsidR="001840B4" w:rsidRPr="001840B4" w:rsidRDefault="001840B4" w:rsidP="001840B4">
            <w:pPr>
              <w:ind w:firstLine="0"/>
            </w:pPr>
            <w:r>
              <w:t>Dillard</w:t>
            </w:r>
          </w:p>
        </w:tc>
        <w:tc>
          <w:tcPr>
            <w:tcW w:w="2179" w:type="dxa"/>
            <w:shd w:val="clear" w:color="auto" w:fill="auto"/>
          </w:tcPr>
          <w:p w:rsidR="001840B4" w:rsidRPr="001840B4" w:rsidRDefault="001840B4" w:rsidP="001840B4">
            <w:pPr>
              <w:ind w:firstLine="0"/>
            </w:pPr>
            <w:r>
              <w:t>Douglas</w:t>
            </w:r>
          </w:p>
        </w:tc>
        <w:tc>
          <w:tcPr>
            <w:tcW w:w="2180" w:type="dxa"/>
            <w:shd w:val="clear" w:color="auto" w:fill="auto"/>
          </w:tcPr>
          <w:p w:rsidR="001840B4" w:rsidRPr="001840B4" w:rsidRDefault="001840B4" w:rsidP="001840B4">
            <w:pPr>
              <w:ind w:firstLine="0"/>
            </w:pPr>
            <w:r>
              <w:t>Edge</w:t>
            </w:r>
          </w:p>
        </w:tc>
      </w:tr>
      <w:tr w:rsidR="001840B4" w:rsidRPr="001840B4" w:rsidTr="001840B4">
        <w:tc>
          <w:tcPr>
            <w:tcW w:w="2179" w:type="dxa"/>
            <w:shd w:val="clear" w:color="auto" w:fill="auto"/>
          </w:tcPr>
          <w:p w:rsidR="001840B4" w:rsidRPr="001840B4" w:rsidRDefault="001840B4" w:rsidP="001840B4">
            <w:pPr>
              <w:ind w:firstLine="0"/>
            </w:pPr>
            <w:r>
              <w:t>Felder</w:t>
            </w:r>
          </w:p>
        </w:tc>
        <w:tc>
          <w:tcPr>
            <w:tcW w:w="2179" w:type="dxa"/>
            <w:shd w:val="clear" w:color="auto" w:fill="auto"/>
          </w:tcPr>
          <w:p w:rsidR="001840B4" w:rsidRPr="001840B4" w:rsidRDefault="001840B4" w:rsidP="001840B4">
            <w:pPr>
              <w:ind w:firstLine="0"/>
            </w:pPr>
            <w:r>
              <w:t>Forrester</w:t>
            </w:r>
          </w:p>
        </w:tc>
        <w:tc>
          <w:tcPr>
            <w:tcW w:w="2180" w:type="dxa"/>
            <w:shd w:val="clear" w:color="auto" w:fill="auto"/>
          </w:tcPr>
          <w:p w:rsidR="001840B4" w:rsidRPr="001840B4" w:rsidRDefault="001840B4" w:rsidP="001840B4">
            <w:pPr>
              <w:ind w:firstLine="0"/>
            </w:pPr>
            <w:r>
              <w:t>Funderburk</w:t>
            </w:r>
          </w:p>
        </w:tc>
      </w:tr>
      <w:tr w:rsidR="001840B4" w:rsidRPr="001840B4" w:rsidTr="001840B4">
        <w:tc>
          <w:tcPr>
            <w:tcW w:w="2179" w:type="dxa"/>
            <w:shd w:val="clear" w:color="auto" w:fill="auto"/>
          </w:tcPr>
          <w:p w:rsidR="001840B4" w:rsidRPr="001840B4" w:rsidRDefault="001840B4" w:rsidP="001840B4">
            <w:pPr>
              <w:ind w:firstLine="0"/>
            </w:pPr>
            <w:r>
              <w:t>Gagnon</w:t>
            </w:r>
          </w:p>
        </w:tc>
        <w:tc>
          <w:tcPr>
            <w:tcW w:w="2179" w:type="dxa"/>
            <w:shd w:val="clear" w:color="auto" w:fill="auto"/>
          </w:tcPr>
          <w:p w:rsidR="001840B4" w:rsidRPr="001840B4" w:rsidRDefault="001840B4" w:rsidP="001840B4">
            <w:pPr>
              <w:ind w:firstLine="0"/>
            </w:pPr>
            <w:r>
              <w:t>George</w:t>
            </w:r>
          </w:p>
        </w:tc>
        <w:tc>
          <w:tcPr>
            <w:tcW w:w="2180" w:type="dxa"/>
            <w:shd w:val="clear" w:color="auto" w:fill="auto"/>
          </w:tcPr>
          <w:p w:rsidR="001840B4" w:rsidRPr="001840B4" w:rsidRDefault="001840B4" w:rsidP="001840B4">
            <w:pPr>
              <w:ind w:firstLine="0"/>
            </w:pPr>
            <w:r>
              <w:t>Gilliard</w:t>
            </w:r>
          </w:p>
        </w:tc>
      </w:tr>
      <w:tr w:rsidR="001840B4" w:rsidRPr="001840B4" w:rsidTr="001840B4">
        <w:tc>
          <w:tcPr>
            <w:tcW w:w="2179" w:type="dxa"/>
            <w:shd w:val="clear" w:color="auto" w:fill="auto"/>
          </w:tcPr>
          <w:p w:rsidR="001840B4" w:rsidRPr="001840B4" w:rsidRDefault="001840B4" w:rsidP="001840B4">
            <w:pPr>
              <w:ind w:firstLine="0"/>
            </w:pPr>
            <w:r>
              <w:t>Govan</w:t>
            </w:r>
          </w:p>
        </w:tc>
        <w:tc>
          <w:tcPr>
            <w:tcW w:w="2179" w:type="dxa"/>
            <w:shd w:val="clear" w:color="auto" w:fill="auto"/>
          </w:tcPr>
          <w:p w:rsidR="001840B4" w:rsidRPr="001840B4" w:rsidRDefault="001840B4" w:rsidP="001840B4">
            <w:pPr>
              <w:ind w:firstLine="0"/>
            </w:pPr>
            <w:r>
              <w:t>Hamilton</w:t>
            </w:r>
          </w:p>
        </w:tc>
        <w:tc>
          <w:tcPr>
            <w:tcW w:w="2180" w:type="dxa"/>
            <w:shd w:val="clear" w:color="auto" w:fill="auto"/>
          </w:tcPr>
          <w:p w:rsidR="001840B4" w:rsidRPr="001840B4" w:rsidRDefault="001840B4" w:rsidP="001840B4">
            <w:pPr>
              <w:ind w:firstLine="0"/>
            </w:pPr>
            <w:r>
              <w:t>Hardwick</w:t>
            </w:r>
          </w:p>
        </w:tc>
      </w:tr>
      <w:tr w:rsidR="001840B4" w:rsidRPr="001840B4" w:rsidTr="001840B4">
        <w:tc>
          <w:tcPr>
            <w:tcW w:w="2179" w:type="dxa"/>
            <w:shd w:val="clear" w:color="auto" w:fill="auto"/>
          </w:tcPr>
          <w:p w:rsidR="001840B4" w:rsidRPr="001840B4" w:rsidRDefault="001840B4" w:rsidP="001840B4">
            <w:pPr>
              <w:ind w:firstLine="0"/>
            </w:pPr>
            <w:r>
              <w:t>Harrell</w:t>
            </w:r>
          </w:p>
        </w:tc>
        <w:tc>
          <w:tcPr>
            <w:tcW w:w="2179" w:type="dxa"/>
            <w:shd w:val="clear" w:color="auto" w:fill="auto"/>
          </w:tcPr>
          <w:p w:rsidR="001840B4" w:rsidRPr="001840B4" w:rsidRDefault="001840B4" w:rsidP="001840B4">
            <w:pPr>
              <w:ind w:firstLine="0"/>
            </w:pPr>
            <w:r>
              <w:t>Hayes</w:t>
            </w:r>
          </w:p>
        </w:tc>
        <w:tc>
          <w:tcPr>
            <w:tcW w:w="2180" w:type="dxa"/>
            <w:shd w:val="clear" w:color="auto" w:fill="auto"/>
          </w:tcPr>
          <w:p w:rsidR="001840B4" w:rsidRPr="001840B4" w:rsidRDefault="001840B4" w:rsidP="001840B4">
            <w:pPr>
              <w:ind w:firstLine="0"/>
            </w:pPr>
            <w:r>
              <w:t>Henderson</w:t>
            </w:r>
          </w:p>
        </w:tc>
      </w:tr>
      <w:tr w:rsidR="001840B4" w:rsidRPr="001840B4" w:rsidTr="001840B4">
        <w:tc>
          <w:tcPr>
            <w:tcW w:w="2179" w:type="dxa"/>
            <w:shd w:val="clear" w:color="auto" w:fill="auto"/>
          </w:tcPr>
          <w:p w:rsidR="001840B4" w:rsidRPr="001840B4" w:rsidRDefault="001840B4" w:rsidP="001840B4">
            <w:pPr>
              <w:ind w:firstLine="0"/>
            </w:pPr>
            <w:r>
              <w:t>Herbkersman</w:t>
            </w:r>
          </w:p>
        </w:tc>
        <w:tc>
          <w:tcPr>
            <w:tcW w:w="2179" w:type="dxa"/>
            <w:shd w:val="clear" w:color="auto" w:fill="auto"/>
          </w:tcPr>
          <w:p w:rsidR="001840B4" w:rsidRPr="001840B4" w:rsidRDefault="001840B4" w:rsidP="001840B4">
            <w:pPr>
              <w:ind w:firstLine="0"/>
            </w:pPr>
            <w:r>
              <w:t>Hiott</w:t>
            </w:r>
          </w:p>
        </w:tc>
        <w:tc>
          <w:tcPr>
            <w:tcW w:w="2180" w:type="dxa"/>
            <w:shd w:val="clear" w:color="auto" w:fill="auto"/>
          </w:tcPr>
          <w:p w:rsidR="001840B4" w:rsidRPr="001840B4" w:rsidRDefault="001840B4" w:rsidP="001840B4">
            <w:pPr>
              <w:ind w:firstLine="0"/>
            </w:pPr>
            <w:r>
              <w:t>Hixon</w:t>
            </w:r>
          </w:p>
        </w:tc>
      </w:tr>
      <w:tr w:rsidR="001840B4" w:rsidRPr="001840B4" w:rsidTr="001840B4">
        <w:tc>
          <w:tcPr>
            <w:tcW w:w="2179" w:type="dxa"/>
            <w:shd w:val="clear" w:color="auto" w:fill="auto"/>
          </w:tcPr>
          <w:p w:rsidR="001840B4" w:rsidRPr="001840B4" w:rsidRDefault="001840B4" w:rsidP="001840B4">
            <w:pPr>
              <w:ind w:firstLine="0"/>
            </w:pPr>
            <w:r>
              <w:t>Hodges</w:t>
            </w:r>
          </w:p>
        </w:tc>
        <w:tc>
          <w:tcPr>
            <w:tcW w:w="2179" w:type="dxa"/>
            <w:shd w:val="clear" w:color="auto" w:fill="auto"/>
          </w:tcPr>
          <w:p w:rsidR="001840B4" w:rsidRPr="001840B4" w:rsidRDefault="001840B4" w:rsidP="001840B4">
            <w:pPr>
              <w:ind w:firstLine="0"/>
            </w:pPr>
            <w:r>
              <w:t>Horne</w:t>
            </w:r>
          </w:p>
        </w:tc>
        <w:tc>
          <w:tcPr>
            <w:tcW w:w="2180" w:type="dxa"/>
            <w:shd w:val="clear" w:color="auto" w:fill="auto"/>
          </w:tcPr>
          <w:p w:rsidR="001840B4" w:rsidRPr="001840B4" w:rsidRDefault="001840B4" w:rsidP="001840B4">
            <w:pPr>
              <w:ind w:firstLine="0"/>
            </w:pPr>
            <w:r>
              <w:t>Hosey</w:t>
            </w:r>
          </w:p>
        </w:tc>
      </w:tr>
      <w:tr w:rsidR="001840B4" w:rsidRPr="001840B4" w:rsidTr="001840B4">
        <w:tc>
          <w:tcPr>
            <w:tcW w:w="2179" w:type="dxa"/>
            <w:shd w:val="clear" w:color="auto" w:fill="auto"/>
          </w:tcPr>
          <w:p w:rsidR="001840B4" w:rsidRPr="001840B4" w:rsidRDefault="001840B4" w:rsidP="001840B4">
            <w:pPr>
              <w:ind w:firstLine="0"/>
            </w:pPr>
            <w:r>
              <w:t>Howard</w:t>
            </w:r>
          </w:p>
        </w:tc>
        <w:tc>
          <w:tcPr>
            <w:tcW w:w="2179" w:type="dxa"/>
            <w:shd w:val="clear" w:color="auto" w:fill="auto"/>
          </w:tcPr>
          <w:p w:rsidR="001840B4" w:rsidRPr="001840B4" w:rsidRDefault="001840B4" w:rsidP="001840B4">
            <w:pPr>
              <w:ind w:firstLine="0"/>
            </w:pPr>
            <w:r>
              <w:t>Huggins</w:t>
            </w:r>
          </w:p>
        </w:tc>
        <w:tc>
          <w:tcPr>
            <w:tcW w:w="2180" w:type="dxa"/>
            <w:shd w:val="clear" w:color="auto" w:fill="auto"/>
          </w:tcPr>
          <w:p w:rsidR="001840B4" w:rsidRPr="001840B4" w:rsidRDefault="001840B4" w:rsidP="001840B4">
            <w:pPr>
              <w:ind w:firstLine="0"/>
            </w:pPr>
            <w:r>
              <w:t>Jefferson</w:t>
            </w:r>
          </w:p>
        </w:tc>
      </w:tr>
      <w:tr w:rsidR="001840B4" w:rsidRPr="001840B4" w:rsidTr="001840B4">
        <w:tc>
          <w:tcPr>
            <w:tcW w:w="2179" w:type="dxa"/>
            <w:shd w:val="clear" w:color="auto" w:fill="auto"/>
          </w:tcPr>
          <w:p w:rsidR="001840B4" w:rsidRPr="001840B4" w:rsidRDefault="001840B4" w:rsidP="001840B4">
            <w:pPr>
              <w:ind w:firstLine="0"/>
            </w:pPr>
            <w:r>
              <w:t>Kennedy</w:t>
            </w:r>
          </w:p>
        </w:tc>
        <w:tc>
          <w:tcPr>
            <w:tcW w:w="2179" w:type="dxa"/>
            <w:shd w:val="clear" w:color="auto" w:fill="auto"/>
          </w:tcPr>
          <w:p w:rsidR="001840B4" w:rsidRPr="001840B4" w:rsidRDefault="001840B4" w:rsidP="001840B4">
            <w:pPr>
              <w:ind w:firstLine="0"/>
            </w:pPr>
            <w:r>
              <w:t>King</w:t>
            </w:r>
          </w:p>
        </w:tc>
        <w:tc>
          <w:tcPr>
            <w:tcW w:w="2180" w:type="dxa"/>
            <w:shd w:val="clear" w:color="auto" w:fill="auto"/>
          </w:tcPr>
          <w:p w:rsidR="001840B4" w:rsidRPr="001840B4" w:rsidRDefault="001840B4" w:rsidP="001840B4">
            <w:pPr>
              <w:ind w:firstLine="0"/>
            </w:pPr>
            <w:r>
              <w:t>Knight</w:t>
            </w:r>
          </w:p>
        </w:tc>
      </w:tr>
      <w:tr w:rsidR="001840B4" w:rsidRPr="001840B4" w:rsidTr="001840B4">
        <w:tc>
          <w:tcPr>
            <w:tcW w:w="2179" w:type="dxa"/>
            <w:shd w:val="clear" w:color="auto" w:fill="auto"/>
          </w:tcPr>
          <w:p w:rsidR="001840B4" w:rsidRPr="001840B4" w:rsidRDefault="001840B4" w:rsidP="001840B4">
            <w:pPr>
              <w:ind w:firstLine="0"/>
            </w:pPr>
            <w:r>
              <w:t>Limehouse</w:t>
            </w:r>
          </w:p>
        </w:tc>
        <w:tc>
          <w:tcPr>
            <w:tcW w:w="2179" w:type="dxa"/>
            <w:shd w:val="clear" w:color="auto" w:fill="auto"/>
          </w:tcPr>
          <w:p w:rsidR="001840B4" w:rsidRPr="001840B4" w:rsidRDefault="001840B4" w:rsidP="001840B4">
            <w:pPr>
              <w:ind w:firstLine="0"/>
            </w:pPr>
            <w:r>
              <w:t>Loftis</w:t>
            </w:r>
          </w:p>
        </w:tc>
        <w:tc>
          <w:tcPr>
            <w:tcW w:w="2180" w:type="dxa"/>
            <w:shd w:val="clear" w:color="auto" w:fill="auto"/>
          </w:tcPr>
          <w:p w:rsidR="001840B4" w:rsidRPr="001840B4" w:rsidRDefault="001840B4" w:rsidP="001840B4">
            <w:pPr>
              <w:ind w:firstLine="0"/>
            </w:pPr>
            <w:r>
              <w:t>Long</w:t>
            </w:r>
          </w:p>
        </w:tc>
      </w:tr>
      <w:tr w:rsidR="001840B4" w:rsidRPr="001840B4" w:rsidTr="001840B4">
        <w:tc>
          <w:tcPr>
            <w:tcW w:w="2179" w:type="dxa"/>
            <w:shd w:val="clear" w:color="auto" w:fill="auto"/>
          </w:tcPr>
          <w:p w:rsidR="001840B4" w:rsidRPr="001840B4" w:rsidRDefault="001840B4" w:rsidP="001840B4">
            <w:pPr>
              <w:ind w:firstLine="0"/>
            </w:pPr>
            <w:r>
              <w:t>Lowe</w:t>
            </w:r>
          </w:p>
        </w:tc>
        <w:tc>
          <w:tcPr>
            <w:tcW w:w="2179" w:type="dxa"/>
            <w:shd w:val="clear" w:color="auto" w:fill="auto"/>
          </w:tcPr>
          <w:p w:rsidR="001840B4" w:rsidRPr="001840B4" w:rsidRDefault="001840B4" w:rsidP="001840B4">
            <w:pPr>
              <w:ind w:firstLine="0"/>
            </w:pPr>
            <w:r>
              <w:t>Lucas</w:t>
            </w:r>
          </w:p>
        </w:tc>
        <w:tc>
          <w:tcPr>
            <w:tcW w:w="2180" w:type="dxa"/>
            <w:shd w:val="clear" w:color="auto" w:fill="auto"/>
          </w:tcPr>
          <w:p w:rsidR="001840B4" w:rsidRPr="001840B4" w:rsidRDefault="001840B4" w:rsidP="001840B4">
            <w:pPr>
              <w:ind w:firstLine="0"/>
            </w:pPr>
            <w:r>
              <w:t>Mack</w:t>
            </w:r>
          </w:p>
        </w:tc>
      </w:tr>
      <w:tr w:rsidR="001840B4" w:rsidRPr="001840B4" w:rsidTr="001840B4">
        <w:tc>
          <w:tcPr>
            <w:tcW w:w="2179" w:type="dxa"/>
            <w:shd w:val="clear" w:color="auto" w:fill="auto"/>
          </w:tcPr>
          <w:p w:rsidR="001840B4" w:rsidRPr="001840B4" w:rsidRDefault="001840B4" w:rsidP="001840B4">
            <w:pPr>
              <w:ind w:firstLine="0"/>
            </w:pPr>
            <w:r>
              <w:t>McCoy</w:t>
            </w:r>
          </w:p>
        </w:tc>
        <w:tc>
          <w:tcPr>
            <w:tcW w:w="2179" w:type="dxa"/>
            <w:shd w:val="clear" w:color="auto" w:fill="auto"/>
          </w:tcPr>
          <w:p w:rsidR="001840B4" w:rsidRPr="001840B4" w:rsidRDefault="001840B4" w:rsidP="001840B4">
            <w:pPr>
              <w:ind w:firstLine="0"/>
            </w:pPr>
            <w:r>
              <w:t>McEachern</w:t>
            </w:r>
          </w:p>
        </w:tc>
        <w:tc>
          <w:tcPr>
            <w:tcW w:w="2180" w:type="dxa"/>
            <w:shd w:val="clear" w:color="auto" w:fill="auto"/>
          </w:tcPr>
          <w:p w:rsidR="001840B4" w:rsidRPr="001840B4" w:rsidRDefault="001840B4" w:rsidP="001840B4">
            <w:pPr>
              <w:ind w:firstLine="0"/>
            </w:pPr>
            <w:r>
              <w:t>M. S. McLeod</w:t>
            </w:r>
          </w:p>
        </w:tc>
      </w:tr>
      <w:tr w:rsidR="001840B4" w:rsidRPr="001840B4" w:rsidTr="001840B4">
        <w:tc>
          <w:tcPr>
            <w:tcW w:w="2179" w:type="dxa"/>
            <w:shd w:val="clear" w:color="auto" w:fill="auto"/>
          </w:tcPr>
          <w:p w:rsidR="001840B4" w:rsidRPr="001840B4" w:rsidRDefault="001840B4" w:rsidP="001840B4">
            <w:pPr>
              <w:ind w:firstLine="0"/>
            </w:pPr>
            <w:r>
              <w:t>W. J. McLeod</w:t>
            </w:r>
          </w:p>
        </w:tc>
        <w:tc>
          <w:tcPr>
            <w:tcW w:w="2179" w:type="dxa"/>
            <w:shd w:val="clear" w:color="auto" w:fill="auto"/>
          </w:tcPr>
          <w:p w:rsidR="001840B4" w:rsidRPr="001840B4" w:rsidRDefault="001840B4" w:rsidP="001840B4">
            <w:pPr>
              <w:ind w:firstLine="0"/>
            </w:pPr>
            <w:r>
              <w:t>Merrill</w:t>
            </w:r>
          </w:p>
        </w:tc>
        <w:tc>
          <w:tcPr>
            <w:tcW w:w="2180" w:type="dxa"/>
            <w:shd w:val="clear" w:color="auto" w:fill="auto"/>
          </w:tcPr>
          <w:p w:rsidR="001840B4" w:rsidRPr="001840B4" w:rsidRDefault="001840B4" w:rsidP="001840B4">
            <w:pPr>
              <w:ind w:firstLine="0"/>
            </w:pPr>
            <w:r>
              <w:t>Mitchell</w:t>
            </w:r>
          </w:p>
        </w:tc>
      </w:tr>
      <w:tr w:rsidR="001840B4" w:rsidRPr="001840B4" w:rsidTr="001840B4">
        <w:tc>
          <w:tcPr>
            <w:tcW w:w="2179" w:type="dxa"/>
            <w:shd w:val="clear" w:color="auto" w:fill="auto"/>
          </w:tcPr>
          <w:p w:rsidR="001840B4" w:rsidRPr="001840B4" w:rsidRDefault="001840B4" w:rsidP="001840B4">
            <w:pPr>
              <w:ind w:firstLine="0"/>
            </w:pPr>
            <w:r>
              <w:t>D. C. Moss</w:t>
            </w:r>
          </w:p>
        </w:tc>
        <w:tc>
          <w:tcPr>
            <w:tcW w:w="2179" w:type="dxa"/>
            <w:shd w:val="clear" w:color="auto" w:fill="auto"/>
          </w:tcPr>
          <w:p w:rsidR="001840B4" w:rsidRPr="001840B4" w:rsidRDefault="001840B4" w:rsidP="001840B4">
            <w:pPr>
              <w:ind w:firstLine="0"/>
            </w:pPr>
            <w:r>
              <w:t>V. S. Moss</w:t>
            </w:r>
          </w:p>
        </w:tc>
        <w:tc>
          <w:tcPr>
            <w:tcW w:w="2180" w:type="dxa"/>
            <w:shd w:val="clear" w:color="auto" w:fill="auto"/>
          </w:tcPr>
          <w:p w:rsidR="001840B4" w:rsidRPr="001840B4" w:rsidRDefault="001840B4" w:rsidP="001840B4">
            <w:pPr>
              <w:ind w:firstLine="0"/>
            </w:pPr>
            <w:r>
              <w:t>Munnerlyn</w:t>
            </w:r>
          </w:p>
        </w:tc>
      </w:tr>
      <w:tr w:rsidR="001840B4" w:rsidRPr="001840B4" w:rsidTr="001840B4">
        <w:tc>
          <w:tcPr>
            <w:tcW w:w="2179" w:type="dxa"/>
            <w:shd w:val="clear" w:color="auto" w:fill="auto"/>
          </w:tcPr>
          <w:p w:rsidR="001840B4" w:rsidRPr="001840B4" w:rsidRDefault="001840B4" w:rsidP="001840B4">
            <w:pPr>
              <w:ind w:firstLine="0"/>
            </w:pPr>
            <w:r>
              <w:t>Murphy</w:t>
            </w:r>
          </w:p>
        </w:tc>
        <w:tc>
          <w:tcPr>
            <w:tcW w:w="2179" w:type="dxa"/>
            <w:shd w:val="clear" w:color="auto" w:fill="auto"/>
          </w:tcPr>
          <w:p w:rsidR="001840B4" w:rsidRPr="001840B4" w:rsidRDefault="001840B4" w:rsidP="001840B4">
            <w:pPr>
              <w:ind w:firstLine="0"/>
            </w:pPr>
            <w:r>
              <w:t>Nanney</w:t>
            </w:r>
          </w:p>
        </w:tc>
        <w:tc>
          <w:tcPr>
            <w:tcW w:w="2180" w:type="dxa"/>
            <w:shd w:val="clear" w:color="auto" w:fill="auto"/>
          </w:tcPr>
          <w:p w:rsidR="001840B4" w:rsidRPr="001840B4" w:rsidRDefault="001840B4" w:rsidP="001840B4">
            <w:pPr>
              <w:ind w:firstLine="0"/>
            </w:pPr>
            <w:r>
              <w:t>Newton</w:t>
            </w:r>
          </w:p>
        </w:tc>
      </w:tr>
      <w:tr w:rsidR="001840B4" w:rsidRPr="001840B4" w:rsidTr="001840B4">
        <w:tc>
          <w:tcPr>
            <w:tcW w:w="2179" w:type="dxa"/>
            <w:shd w:val="clear" w:color="auto" w:fill="auto"/>
          </w:tcPr>
          <w:p w:rsidR="001840B4" w:rsidRPr="001840B4" w:rsidRDefault="001840B4" w:rsidP="001840B4">
            <w:pPr>
              <w:ind w:firstLine="0"/>
            </w:pPr>
            <w:r>
              <w:t>Norman</w:t>
            </w:r>
          </w:p>
        </w:tc>
        <w:tc>
          <w:tcPr>
            <w:tcW w:w="2179" w:type="dxa"/>
            <w:shd w:val="clear" w:color="auto" w:fill="auto"/>
          </w:tcPr>
          <w:p w:rsidR="001840B4" w:rsidRPr="001840B4" w:rsidRDefault="001840B4" w:rsidP="001840B4">
            <w:pPr>
              <w:ind w:firstLine="0"/>
            </w:pPr>
            <w:r>
              <w:t>R. L. Ott</w:t>
            </w:r>
          </w:p>
        </w:tc>
        <w:tc>
          <w:tcPr>
            <w:tcW w:w="2180" w:type="dxa"/>
            <w:shd w:val="clear" w:color="auto" w:fill="auto"/>
          </w:tcPr>
          <w:p w:rsidR="001840B4" w:rsidRPr="001840B4" w:rsidRDefault="001840B4" w:rsidP="001840B4">
            <w:pPr>
              <w:ind w:firstLine="0"/>
            </w:pPr>
            <w:r>
              <w:t>Owens</w:t>
            </w:r>
          </w:p>
        </w:tc>
      </w:tr>
      <w:tr w:rsidR="001840B4" w:rsidRPr="001840B4" w:rsidTr="001840B4">
        <w:tc>
          <w:tcPr>
            <w:tcW w:w="2179" w:type="dxa"/>
            <w:shd w:val="clear" w:color="auto" w:fill="auto"/>
          </w:tcPr>
          <w:p w:rsidR="001840B4" w:rsidRPr="001840B4" w:rsidRDefault="001840B4" w:rsidP="001840B4">
            <w:pPr>
              <w:ind w:firstLine="0"/>
            </w:pPr>
            <w:r>
              <w:t>Parks</w:t>
            </w:r>
          </w:p>
        </w:tc>
        <w:tc>
          <w:tcPr>
            <w:tcW w:w="2179" w:type="dxa"/>
            <w:shd w:val="clear" w:color="auto" w:fill="auto"/>
          </w:tcPr>
          <w:p w:rsidR="001840B4" w:rsidRPr="001840B4" w:rsidRDefault="001840B4" w:rsidP="001840B4">
            <w:pPr>
              <w:ind w:firstLine="0"/>
            </w:pPr>
            <w:r>
              <w:t>Patrick</w:t>
            </w:r>
          </w:p>
        </w:tc>
        <w:tc>
          <w:tcPr>
            <w:tcW w:w="2180" w:type="dxa"/>
            <w:shd w:val="clear" w:color="auto" w:fill="auto"/>
          </w:tcPr>
          <w:p w:rsidR="001840B4" w:rsidRPr="001840B4" w:rsidRDefault="001840B4" w:rsidP="001840B4">
            <w:pPr>
              <w:ind w:firstLine="0"/>
            </w:pPr>
            <w:r>
              <w:t>Pitts</w:t>
            </w:r>
          </w:p>
        </w:tc>
      </w:tr>
      <w:tr w:rsidR="001840B4" w:rsidRPr="001840B4" w:rsidTr="001840B4">
        <w:tc>
          <w:tcPr>
            <w:tcW w:w="2179" w:type="dxa"/>
            <w:shd w:val="clear" w:color="auto" w:fill="auto"/>
          </w:tcPr>
          <w:p w:rsidR="001840B4" w:rsidRPr="001840B4" w:rsidRDefault="001840B4" w:rsidP="001840B4">
            <w:pPr>
              <w:ind w:firstLine="0"/>
            </w:pPr>
            <w:r>
              <w:t>Pope</w:t>
            </w:r>
          </w:p>
        </w:tc>
        <w:tc>
          <w:tcPr>
            <w:tcW w:w="2179" w:type="dxa"/>
            <w:shd w:val="clear" w:color="auto" w:fill="auto"/>
          </w:tcPr>
          <w:p w:rsidR="001840B4" w:rsidRPr="001840B4" w:rsidRDefault="001840B4" w:rsidP="001840B4">
            <w:pPr>
              <w:ind w:firstLine="0"/>
            </w:pPr>
            <w:r>
              <w:t>Putnam</w:t>
            </w:r>
          </w:p>
        </w:tc>
        <w:tc>
          <w:tcPr>
            <w:tcW w:w="2180" w:type="dxa"/>
            <w:shd w:val="clear" w:color="auto" w:fill="auto"/>
          </w:tcPr>
          <w:p w:rsidR="001840B4" w:rsidRPr="001840B4" w:rsidRDefault="001840B4" w:rsidP="001840B4">
            <w:pPr>
              <w:ind w:firstLine="0"/>
            </w:pPr>
            <w:r>
              <w:t>Quinn</w:t>
            </w:r>
          </w:p>
        </w:tc>
      </w:tr>
      <w:tr w:rsidR="001840B4" w:rsidRPr="001840B4" w:rsidTr="001840B4">
        <w:tc>
          <w:tcPr>
            <w:tcW w:w="2179" w:type="dxa"/>
            <w:shd w:val="clear" w:color="auto" w:fill="auto"/>
          </w:tcPr>
          <w:p w:rsidR="001840B4" w:rsidRPr="001840B4" w:rsidRDefault="001840B4" w:rsidP="001840B4">
            <w:pPr>
              <w:ind w:firstLine="0"/>
            </w:pPr>
            <w:r>
              <w:t>Ridgeway</w:t>
            </w:r>
          </w:p>
        </w:tc>
        <w:tc>
          <w:tcPr>
            <w:tcW w:w="2179" w:type="dxa"/>
            <w:shd w:val="clear" w:color="auto" w:fill="auto"/>
          </w:tcPr>
          <w:p w:rsidR="001840B4" w:rsidRPr="001840B4" w:rsidRDefault="001840B4" w:rsidP="001840B4">
            <w:pPr>
              <w:ind w:firstLine="0"/>
            </w:pPr>
            <w:r>
              <w:t>Riley</w:t>
            </w:r>
          </w:p>
        </w:tc>
        <w:tc>
          <w:tcPr>
            <w:tcW w:w="2180" w:type="dxa"/>
            <w:shd w:val="clear" w:color="auto" w:fill="auto"/>
          </w:tcPr>
          <w:p w:rsidR="001840B4" w:rsidRPr="001840B4" w:rsidRDefault="001840B4" w:rsidP="001840B4">
            <w:pPr>
              <w:ind w:firstLine="0"/>
            </w:pPr>
            <w:r>
              <w:t>Rivers</w:t>
            </w:r>
          </w:p>
        </w:tc>
      </w:tr>
      <w:tr w:rsidR="001840B4" w:rsidRPr="001840B4" w:rsidTr="001840B4">
        <w:tc>
          <w:tcPr>
            <w:tcW w:w="2179" w:type="dxa"/>
            <w:shd w:val="clear" w:color="auto" w:fill="auto"/>
          </w:tcPr>
          <w:p w:rsidR="001840B4" w:rsidRPr="001840B4" w:rsidRDefault="001840B4" w:rsidP="001840B4">
            <w:pPr>
              <w:ind w:firstLine="0"/>
            </w:pPr>
            <w:r>
              <w:t>Robinson-Simpson</w:t>
            </w:r>
          </w:p>
        </w:tc>
        <w:tc>
          <w:tcPr>
            <w:tcW w:w="2179" w:type="dxa"/>
            <w:shd w:val="clear" w:color="auto" w:fill="auto"/>
          </w:tcPr>
          <w:p w:rsidR="001840B4" w:rsidRPr="001840B4" w:rsidRDefault="001840B4" w:rsidP="001840B4">
            <w:pPr>
              <w:ind w:firstLine="0"/>
            </w:pPr>
            <w:r>
              <w:t>Rutherford</w:t>
            </w:r>
          </w:p>
        </w:tc>
        <w:tc>
          <w:tcPr>
            <w:tcW w:w="2180" w:type="dxa"/>
            <w:shd w:val="clear" w:color="auto" w:fill="auto"/>
          </w:tcPr>
          <w:p w:rsidR="001840B4" w:rsidRPr="001840B4" w:rsidRDefault="001840B4" w:rsidP="001840B4">
            <w:pPr>
              <w:ind w:firstLine="0"/>
            </w:pPr>
            <w:r>
              <w:t>Ryhal</w:t>
            </w:r>
          </w:p>
        </w:tc>
      </w:tr>
      <w:tr w:rsidR="001840B4" w:rsidRPr="001840B4" w:rsidTr="001840B4">
        <w:tc>
          <w:tcPr>
            <w:tcW w:w="2179" w:type="dxa"/>
            <w:shd w:val="clear" w:color="auto" w:fill="auto"/>
          </w:tcPr>
          <w:p w:rsidR="001840B4" w:rsidRPr="001840B4" w:rsidRDefault="001840B4" w:rsidP="001840B4">
            <w:pPr>
              <w:ind w:firstLine="0"/>
            </w:pPr>
            <w:r>
              <w:t>Sabb</w:t>
            </w:r>
          </w:p>
        </w:tc>
        <w:tc>
          <w:tcPr>
            <w:tcW w:w="2179" w:type="dxa"/>
            <w:shd w:val="clear" w:color="auto" w:fill="auto"/>
          </w:tcPr>
          <w:p w:rsidR="001840B4" w:rsidRPr="001840B4" w:rsidRDefault="001840B4" w:rsidP="001840B4">
            <w:pPr>
              <w:ind w:firstLine="0"/>
            </w:pPr>
            <w:r>
              <w:t>Sandifer</w:t>
            </w:r>
          </w:p>
        </w:tc>
        <w:tc>
          <w:tcPr>
            <w:tcW w:w="2180" w:type="dxa"/>
            <w:shd w:val="clear" w:color="auto" w:fill="auto"/>
          </w:tcPr>
          <w:p w:rsidR="001840B4" w:rsidRPr="001840B4" w:rsidRDefault="001840B4" w:rsidP="001840B4">
            <w:pPr>
              <w:ind w:firstLine="0"/>
            </w:pPr>
            <w:r>
              <w:t>Sellers</w:t>
            </w:r>
          </w:p>
        </w:tc>
      </w:tr>
      <w:tr w:rsidR="001840B4" w:rsidRPr="001840B4" w:rsidTr="001840B4">
        <w:tc>
          <w:tcPr>
            <w:tcW w:w="2179" w:type="dxa"/>
            <w:shd w:val="clear" w:color="auto" w:fill="auto"/>
          </w:tcPr>
          <w:p w:rsidR="001840B4" w:rsidRPr="001840B4" w:rsidRDefault="001840B4" w:rsidP="001840B4">
            <w:pPr>
              <w:ind w:firstLine="0"/>
            </w:pPr>
            <w:r>
              <w:t>Simrill</w:t>
            </w:r>
          </w:p>
        </w:tc>
        <w:tc>
          <w:tcPr>
            <w:tcW w:w="2179" w:type="dxa"/>
            <w:shd w:val="clear" w:color="auto" w:fill="auto"/>
          </w:tcPr>
          <w:p w:rsidR="001840B4" w:rsidRPr="001840B4" w:rsidRDefault="001840B4" w:rsidP="001840B4">
            <w:pPr>
              <w:ind w:firstLine="0"/>
            </w:pPr>
            <w:r>
              <w:t>Skelton</w:t>
            </w:r>
          </w:p>
        </w:tc>
        <w:tc>
          <w:tcPr>
            <w:tcW w:w="2180" w:type="dxa"/>
            <w:shd w:val="clear" w:color="auto" w:fill="auto"/>
          </w:tcPr>
          <w:p w:rsidR="001840B4" w:rsidRPr="001840B4" w:rsidRDefault="001840B4" w:rsidP="001840B4">
            <w:pPr>
              <w:ind w:firstLine="0"/>
            </w:pPr>
            <w:r>
              <w:t>G. M. Smith</w:t>
            </w:r>
          </w:p>
        </w:tc>
      </w:tr>
      <w:tr w:rsidR="001840B4" w:rsidRPr="001840B4" w:rsidTr="001840B4">
        <w:tc>
          <w:tcPr>
            <w:tcW w:w="2179" w:type="dxa"/>
            <w:shd w:val="clear" w:color="auto" w:fill="auto"/>
          </w:tcPr>
          <w:p w:rsidR="001840B4" w:rsidRPr="001840B4" w:rsidRDefault="001840B4" w:rsidP="001840B4">
            <w:pPr>
              <w:ind w:firstLine="0"/>
            </w:pPr>
            <w:r>
              <w:t>G. R. Smith</w:t>
            </w:r>
          </w:p>
        </w:tc>
        <w:tc>
          <w:tcPr>
            <w:tcW w:w="2179" w:type="dxa"/>
            <w:shd w:val="clear" w:color="auto" w:fill="auto"/>
          </w:tcPr>
          <w:p w:rsidR="001840B4" w:rsidRPr="001840B4" w:rsidRDefault="001840B4" w:rsidP="001840B4">
            <w:pPr>
              <w:ind w:firstLine="0"/>
            </w:pPr>
            <w:r>
              <w:t>J. E. Smith</w:t>
            </w:r>
          </w:p>
        </w:tc>
        <w:tc>
          <w:tcPr>
            <w:tcW w:w="2180" w:type="dxa"/>
            <w:shd w:val="clear" w:color="auto" w:fill="auto"/>
          </w:tcPr>
          <w:p w:rsidR="001840B4" w:rsidRPr="001840B4" w:rsidRDefault="001840B4" w:rsidP="001840B4">
            <w:pPr>
              <w:ind w:firstLine="0"/>
            </w:pPr>
            <w:r>
              <w:t>J. R. Smith</w:t>
            </w:r>
          </w:p>
        </w:tc>
      </w:tr>
      <w:tr w:rsidR="001840B4" w:rsidRPr="001840B4" w:rsidTr="001840B4">
        <w:tc>
          <w:tcPr>
            <w:tcW w:w="2179" w:type="dxa"/>
            <w:shd w:val="clear" w:color="auto" w:fill="auto"/>
          </w:tcPr>
          <w:p w:rsidR="001840B4" w:rsidRPr="001840B4" w:rsidRDefault="001840B4" w:rsidP="001840B4">
            <w:pPr>
              <w:ind w:firstLine="0"/>
            </w:pPr>
            <w:r>
              <w:t>Sottile</w:t>
            </w:r>
          </w:p>
        </w:tc>
        <w:tc>
          <w:tcPr>
            <w:tcW w:w="2179" w:type="dxa"/>
            <w:shd w:val="clear" w:color="auto" w:fill="auto"/>
          </w:tcPr>
          <w:p w:rsidR="001840B4" w:rsidRPr="001840B4" w:rsidRDefault="001840B4" w:rsidP="001840B4">
            <w:pPr>
              <w:ind w:firstLine="0"/>
            </w:pPr>
            <w:r>
              <w:t>Southard</w:t>
            </w:r>
          </w:p>
        </w:tc>
        <w:tc>
          <w:tcPr>
            <w:tcW w:w="2180" w:type="dxa"/>
            <w:shd w:val="clear" w:color="auto" w:fill="auto"/>
          </w:tcPr>
          <w:p w:rsidR="001840B4" w:rsidRPr="001840B4" w:rsidRDefault="001840B4" w:rsidP="001840B4">
            <w:pPr>
              <w:ind w:firstLine="0"/>
            </w:pPr>
            <w:r>
              <w:t>Spires</w:t>
            </w:r>
          </w:p>
        </w:tc>
      </w:tr>
      <w:tr w:rsidR="001840B4" w:rsidRPr="001840B4" w:rsidTr="001840B4">
        <w:tc>
          <w:tcPr>
            <w:tcW w:w="2179" w:type="dxa"/>
            <w:shd w:val="clear" w:color="auto" w:fill="auto"/>
          </w:tcPr>
          <w:p w:rsidR="001840B4" w:rsidRPr="001840B4" w:rsidRDefault="001840B4" w:rsidP="001840B4">
            <w:pPr>
              <w:ind w:firstLine="0"/>
            </w:pPr>
            <w:r>
              <w:t>Stavrinakis</w:t>
            </w:r>
          </w:p>
        </w:tc>
        <w:tc>
          <w:tcPr>
            <w:tcW w:w="2179" w:type="dxa"/>
            <w:shd w:val="clear" w:color="auto" w:fill="auto"/>
          </w:tcPr>
          <w:p w:rsidR="001840B4" w:rsidRPr="001840B4" w:rsidRDefault="001840B4" w:rsidP="001840B4">
            <w:pPr>
              <w:ind w:firstLine="0"/>
            </w:pPr>
            <w:r>
              <w:t>Stringer</w:t>
            </w:r>
          </w:p>
        </w:tc>
        <w:tc>
          <w:tcPr>
            <w:tcW w:w="2180" w:type="dxa"/>
            <w:shd w:val="clear" w:color="auto" w:fill="auto"/>
          </w:tcPr>
          <w:p w:rsidR="001840B4" w:rsidRPr="001840B4" w:rsidRDefault="001840B4" w:rsidP="001840B4">
            <w:pPr>
              <w:ind w:firstLine="0"/>
            </w:pPr>
            <w:r>
              <w:t>Tallon</w:t>
            </w:r>
          </w:p>
        </w:tc>
      </w:tr>
      <w:tr w:rsidR="001840B4" w:rsidRPr="001840B4" w:rsidTr="001840B4">
        <w:tc>
          <w:tcPr>
            <w:tcW w:w="2179" w:type="dxa"/>
            <w:shd w:val="clear" w:color="auto" w:fill="auto"/>
          </w:tcPr>
          <w:p w:rsidR="001840B4" w:rsidRPr="001840B4" w:rsidRDefault="001840B4" w:rsidP="001840B4">
            <w:pPr>
              <w:ind w:firstLine="0"/>
            </w:pPr>
            <w:r>
              <w:t>Taylor</w:t>
            </w:r>
          </w:p>
        </w:tc>
        <w:tc>
          <w:tcPr>
            <w:tcW w:w="2179" w:type="dxa"/>
            <w:shd w:val="clear" w:color="auto" w:fill="auto"/>
          </w:tcPr>
          <w:p w:rsidR="001840B4" w:rsidRPr="001840B4" w:rsidRDefault="001840B4" w:rsidP="001840B4">
            <w:pPr>
              <w:ind w:firstLine="0"/>
            </w:pPr>
            <w:r>
              <w:t>Thayer</w:t>
            </w:r>
          </w:p>
        </w:tc>
        <w:tc>
          <w:tcPr>
            <w:tcW w:w="2180" w:type="dxa"/>
            <w:shd w:val="clear" w:color="auto" w:fill="auto"/>
          </w:tcPr>
          <w:p w:rsidR="001840B4" w:rsidRPr="001840B4" w:rsidRDefault="001840B4" w:rsidP="001840B4">
            <w:pPr>
              <w:ind w:firstLine="0"/>
            </w:pPr>
            <w:r>
              <w:t>Toole</w:t>
            </w:r>
          </w:p>
        </w:tc>
      </w:tr>
      <w:tr w:rsidR="001840B4" w:rsidRPr="001840B4" w:rsidTr="001840B4">
        <w:tc>
          <w:tcPr>
            <w:tcW w:w="2179" w:type="dxa"/>
            <w:shd w:val="clear" w:color="auto" w:fill="auto"/>
          </w:tcPr>
          <w:p w:rsidR="001840B4" w:rsidRPr="001840B4" w:rsidRDefault="001840B4" w:rsidP="001840B4">
            <w:pPr>
              <w:ind w:firstLine="0"/>
            </w:pPr>
            <w:r>
              <w:t>Vick</w:t>
            </w:r>
          </w:p>
        </w:tc>
        <w:tc>
          <w:tcPr>
            <w:tcW w:w="2179" w:type="dxa"/>
            <w:shd w:val="clear" w:color="auto" w:fill="auto"/>
          </w:tcPr>
          <w:p w:rsidR="001840B4" w:rsidRPr="001840B4" w:rsidRDefault="001840B4" w:rsidP="001840B4">
            <w:pPr>
              <w:ind w:firstLine="0"/>
            </w:pPr>
            <w:r>
              <w:t>Weeks</w:t>
            </w:r>
          </w:p>
        </w:tc>
        <w:tc>
          <w:tcPr>
            <w:tcW w:w="2180" w:type="dxa"/>
            <w:shd w:val="clear" w:color="auto" w:fill="auto"/>
          </w:tcPr>
          <w:p w:rsidR="001840B4" w:rsidRPr="001840B4" w:rsidRDefault="001840B4" w:rsidP="001840B4">
            <w:pPr>
              <w:ind w:firstLine="0"/>
            </w:pPr>
            <w:r>
              <w:t>Wells</w:t>
            </w:r>
          </w:p>
        </w:tc>
      </w:tr>
      <w:tr w:rsidR="001840B4" w:rsidRPr="001840B4" w:rsidTr="001840B4">
        <w:tc>
          <w:tcPr>
            <w:tcW w:w="2179" w:type="dxa"/>
            <w:shd w:val="clear" w:color="auto" w:fill="auto"/>
          </w:tcPr>
          <w:p w:rsidR="001840B4" w:rsidRPr="001840B4" w:rsidRDefault="001840B4" w:rsidP="001840B4">
            <w:pPr>
              <w:keepNext/>
              <w:ind w:firstLine="0"/>
            </w:pPr>
            <w:r>
              <w:t>Whipper</w:t>
            </w:r>
          </w:p>
        </w:tc>
        <w:tc>
          <w:tcPr>
            <w:tcW w:w="2179" w:type="dxa"/>
            <w:shd w:val="clear" w:color="auto" w:fill="auto"/>
          </w:tcPr>
          <w:p w:rsidR="001840B4" w:rsidRPr="001840B4" w:rsidRDefault="001840B4" w:rsidP="001840B4">
            <w:pPr>
              <w:keepNext/>
              <w:ind w:firstLine="0"/>
            </w:pPr>
            <w:r>
              <w:t>White</w:t>
            </w:r>
          </w:p>
        </w:tc>
        <w:tc>
          <w:tcPr>
            <w:tcW w:w="2180" w:type="dxa"/>
            <w:shd w:val="clear" w:color="auto" w:fill="auto"/>
          </w:tcPr>
          <w:p w:rsidR="001840B4" w:rsidRPr="001840B4" w:rsidRDefault="001840B4" w:rsidP="001840B4">
            <w:pPr>
              <w:keepNext/>
              <w:ind w:firstLine="0"/>
            </w:pPr>
            <w:r>
              <w:t>Whitmire</w:t>
            </w:r>
          </w:p>
        </w:tc>
      </w:tr>
      <w:tr w:rsidR="001840B4" w:rsidRPr="001840B4" w:rsidTr="001840B4">
        <w:tc>
          <w:tcPr>
            <w:tcW w:w="2179" w:type="dxa"/>
            <w:shd w:val="clear" w:color="auto" w:fill="auto"/>
          </w:tcPr>
          <w:p w:rsidR="001840B4" w:rsidRPr="001840B4" w:rsidRDefault="001840B4" w:rsidP="001840B4">
            <w:pPr>
              <w:keepNext/>
              <w:ind w:firstLine="0"/>
            </w:pPr>
            <w:r>
              <w:t>Williams</w:t>
            </w:r>
          </w:p>
        </w:tc>
        <w:tc>
          <w:tcPr>
            <w:tcW w:w="2179" w:type="dxa"/>
            <w:shd w:val="clear" w:color="auto" w:fill="auto"/>
          </w:tcPr>
          <w:p w:rsidR="001840B4" w:rsidRPr="001840B4" w:rsidRDefault="001840B4" w:rsidP="001840B4">
            <w:pPr>
              <w:keepNext/>
              <w:ind w:firstLine="0"/>
            </w:pPr>
            <w:r>
              <w:t>Wood</w:t>
            </w:r>
          </w:p>
        </w:tc>
        <w:tc>
          <w:tcPr>
            <w:tcW w:w="2180" w:type="dxa"/>
            <w:shd w:val="clear" w:color="auto" w:fill="auto"/>
          </w:tcPr>
          <w:p w:rsidR="001840B4" w:rsidRPr="001840B4" w:rsidRDefault="001840B4" w:rsidP="001840B4">
            <w:pPr>
              <w:keepNext/>
              <w:ind w:firstLine="0"/>
            </w:pPr>
          </w:p>
        </w:tc>
      </w:tr>
    </w:tbl>
    <w:p w:rsidR="001840B4" w:rsidRDefault="001840B4" w:rsidP="001840B4"/>
    <w:p w:rsidR="001840B4" w:rsidRDefault="001840B4" w:rsidP="001840B4">
      <w:pPr>
        <w:keepNext/>
        <w:jc w:val="center"/>
        <w:rPr>
          <w:b/>
        </w:rPr>
      </w:pPr>
      <w:r w:rsidRPr="001840B4">
        <w:rPr>
          <w:b/>
        </w:rPr>
        <w:t>STATEMENT OF ATTENDANCE</w:t>
      </w:r>
    </w:p>
    <w:p w:rsidR="001840B4" w:rsidRDefault="001840B4" w:rsidP="001840B4">
      <w:pPr>
        <w:keepNext/>
      </w:pPr>
      <w:r>
        <w:t>I came in after the roll call and was present for the Session on Tuesday, January 21.</w:t>
      </w:r>
    </w:p>
    <w:tbl>
      <w:tblPr>
        <w:tblW w:w="0" w:type="auto"/>
        <w:jc w:val="right"/>
        <w:tblLayout w:type="fixed"/>
        <w:tblLook w:val="0000" w:firstRow="0" w:lastRow="0" w:firstColumn="0" w:lastColumn="0" w:noHBand="0" w:noVBand="0"/>
      </w:tblPr>
      <w:tblGrid>
        <w:gridCol w:w="2800"/>
        <w:gridCol w:w="2800"/>
      </w:tblGrid>
      <w:tr w:rsidR="001840B4" w:rsidRPr="001840B4" w:rsidTr="001840B4">
        <w:trPr>
          <w:jc w:val="right"/>
        </w:trPr>
        <w:tc>
          <w:tcPr>
            <w:tcW w:w="2800" w:type="dxa"/>
            <w:shd w:val="clear" w:color="auto" w:fill="auto"/>
          </w:tcPr>
          <w:p w:rsidR="001840B4" w:rsidRPr="001840B4" w:rsidRDefault="001840B4" w:rsidP="001840B4">
            <w:pPr>
              <w:keepNext/>
              <w:ind w:firstLine="0"/>
            </w:pPr>
            <w:bookmarkStart w:id="47" w:name="statement_start61"/>
            <w:bookmarkEnd w:id="47"/>
            <w:r>
              <w:t>Greg Delleney</w:t>
            </w:r>
          </w:p>
        </w:tc>
        <w:tc>
          <w:tcPr>
            <w:tcW w:w="2800" w:type="dxa"/>
            <w:shd w:val="clear" w:color="auto" w:fill="auto"/>
          </w:tcPr>
          <w:p w:rsidR="001840B4" w:rsidRPr="001840B4" w:rsidRDefault="001840B4" w:rsidP="001840B4">
            <w:pPr>
              <w:keepNext/>
              <w:ind w:firstLine="0"/>
            </w:pPr>
            <w:r>
              <w:t>Mark Willis</w:t>
            </w:r>
          </w:p>
        </w:tc>
      </w:tr>
      <w:tr w:rsidR="001840B4" w:rsidRPr="001840B4" w:rsidTr="001840B4">
        <w:trPr>
          <w:jc w:val="right"/>
        </w:trPr>
        <w:tc>
          <w:tcPr>
            <w:tcW w:w="2800" w:type="dxa"/>
            <w:shd w:val="clear" w:color="auto" w:fill="auto"/>
          </w:tcPr>
          <w:p w:rsidR="001840B4" w:rsidRPr="001840B4" w:rsidRDefault="001840B4" w:rsidP="001840B4">
            <w:pPr>
              <w:keepNext/>
              <w:ind w:firstLine="0"/>
            </w:pPr>
            <w:r>
              <w:t>Kevin Hardee</w:t>
            </w:r>
          </w:p>
        </w:tc>
        <w:tc>
          <w:tcPr>
            <w:tcW w:w="2800" w:type="dxa"/>
            <w:shd w:val="clear" w:color="auto" w:fill="auto"/>
          </w:tcPr>
          <w:p w:rsidR="001D0D46" w:rsidRPr="001840B4" w:rsidRDefault="001840B4" w:rsidP="001840B4">
            <w:pPr>
              <w:keepNext/>
              <w:ind w:firstLine="0"/>
            </w:pPr>
            <w:r>
              <w:t>William Clyburn</w:t>
            </w:r>
          </w:p>
        </w:tc>
      </w:tr>
      <w:tr w:rsidR="001840B4" w:rsidRPr="001840B4" w:rsidTr="001840B4">
        <w:trPr>
          <w:jc w:val="right"/>
        </w:trPr>
        <w:tc>
          <w:tcPr>
            <w:tcW w:w="2800" w:type="dxa"/>
            <w:shd w:val="clear" w:color="auto" w:fill="auto"/>
          </w:tcPr>
          <w:p w:rsidR="001840B4" w:rsidRPr="001840B4" w:rsidRDefault="001840B4" w:rsidP="001840B4">
            <w:pPr>
              <w:keepNext/>
              <w:ind w:firstLine="0"/>
            </w:pPr>
            <w:r>
              <w:t>Chris Hart</w:t>
            </w:r>
          </w:p>
        </w:tc>
        <w:tc>
          <w:tcPr>
            <w:tcW w:w="2800" w:type="dxa"/>
            <w:shd w:val="clear" w:color="auto" w:fill="auto"/>
          </w:tcPr>
          <w:p w:rsidR="001840B4" w:rsidRPr="001840B4" w:rsidRDefault="001D0D46" w:rsidP="001D0D46">
            <w:pPr>
              <w:keepNext/>
              <w:ind w:firstLine="0"/>
            </w:pPr>
            <w:r>
              <w:t>Joseph H. Neal</w:t>
            </w:r>
          </w:p>
        </w:tc>
      </w:tr>
    </w:tbl>
    <w:p w:rsidR="001840B4" w:rsidRDefault="001840B4" w:rsidP="001840B4"/>
    <w:p w:rsidR="001840B4" w:rsidRDefault="001840B4" w:rsidP="001840B4">
      <w:pPr>
        <w:jc w:val="center"/>
        <w:rPr>
          <w:b/>
        </w:rPr>
      </w:pPr>
      <w:r w:rsidRPr="001840B4">
        <w:rPr>
          <w:b/>
        </w:rPr>
        <w:t>Total Present--11</w:t>
      </w:r>
      <w:r w:rsidR="001D0D46">
        <w:rPr>
          <w:b/>
        </w:rPr>
        <w:t>9</w:t>
      </w:r>
      <w:bookmarkStart w:id="48" w:name="statement_end61"/>
      <w:bookmarkStart w:id="49" w:name="vote_end61"/>
      <w:bookmarkEnd w:id="48"/>
      <w:bookmarkEnd w:id="49"/>
    </w:p>
    <w:p w:rsidR="001840B4" w:rsidRDefault="001840B4" w:rsidP="001840B4"/>
    <w:p w:rsidR="001840B4" w:rsidRDefault="001840B4" w:rsidP="001840B4">
      <w:pPr>
        <w:keepNext/>
        <w:jc w:val="center"/>
        <w:rPr>
          <w:b/>
        </w:rPr>
      </w:pPr>
      <w:r w:rsidRPr="001840B4">
        <w:rPr>
          <w:b/>
        </w:rPr>
        <w:t>LEAVE OF ABSENCE</w:t>
      </w:r>
    </w:p>
    <w:p w:rsidR="001840B4" w:rsidRDefault="001840B4" w:rsidP="001840B4">
      <w:r>
        <w:t>The SPEAKER granted Rep. NORRELL a leave of absence for the day due to a family commitment.</w:t>
      </w:r>
    </w:p>
    <w:p w:rsidR="001840B4" w:rsidRDefault="001840B4" w:rsidP="001840B4"/>
    <w:p w:rsidR="001840B4" w:rsidRDefault="001840B4" w:rsidP="001840B4">
      <w:pPr>
        <w:keepNext/>
        <w:jc w:val="center"/>
        <w:rPr>
          <w:b/>
        </w:rPr>
      </w:pPr>
      <w:r w:rsidRPr="001840B4">
        <w:rPr>
          <w:b/>
        </w:rPr>
        <w:t>LEAVE OF ABSENCE</w:t>
      </w:r>
    </w:p>
    <w:p w:rsidR="001840B4" w:rsidRDefault="001840B4" w:rsidP="001840B4">
      <w:r>
        <w:t>The SPEAKER granted Rep. GOLDFINCH a leave of absence for the due to family reasons.</w:t>
      </w:r>
    </w:p>
    <w:p w:rsidR="001840B4" w:rsidRDefault="001840B4" w:rsidP="001840B4"/>
    <w:p w:rsidR="001840B4" w:rsidRDefault="001840B4" w:rsidP="001840B4">
      <w:pPr>
        <w:keepNext/>
        <w:jc w:val="center"/>
        <w:rPr>
          <w:b/>
        </w:rPr>
      </w:pPr>
      <w:r w:rsidRPr="001840B4">
        <w:rPr>
          <w:b/>
        </w:rPr>
        <w:t>LEAVE OF ABSENCE</w:t>
      </w:r>
    </w:p>
    <w:p w:rsidR="001840B4" w:rsidRDefault="001840B4" w:rsidP="001840B4">
      <w:r>
        <w:t>The SPEAKER granted Rep. GAMBRELL a leave of absence for the day due to illness.</w:t>
      </w:r>
    </w:p>
    <w:p w:rsidR="001840B4" w:rsidRDefault="001840B4" w:rsidP="001840B4"/>
    <w:p w:rsidR="001840B4" w:rsidRDefault="001840B4" w:rsidP="001840B4">
      <w:pPr>
        <w:keepNext/>
        <w:jc w:val="center"/>
        <w:rPr>
          <w:b/>
        </w:rPr>
      </w:pPr>
      <w:r w:rsidRPr="001840B4">
        <w:rPr>
          <w:b/>
        </w:rPr>
        <w:t>CO-SPONSORS ADDED</w:t>
      </w:r>
    </w:p>
    <w:p w:rsidR="001840B4" w:rsidRDefault="001840B4" w:rsidP="001840B4">
      <w:r>
        <w:t>In accordance with House Rule 5.2 below:</w:t>
      </w:r>
    </w:p>
    <w:p w:rsidR="001840B4" w:rsidRDefault="001840B4" w:rsidP="001840B4">
      <w:bookmarkStart w:id="50" w:name="file_start71"/>
      <w:bookmarkEnd w:id="5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840B4" w:rsidRDefault="001840B4" w:rsidP="001840B4"/>
    <w:p w:rsidR="001840B4" w:rsidRDefault="001840B4" w:rsidP="001840B4">
      <w:pPr>
        <w:keepNext/>
        <w:jc w:val="center"/>
        <w:rPr>
          <w:b/>
        </w:rPr>
      </w:pPr>
      <w:r w:rsidRPr="001840B4">
        <w:rPr>
          <w:b/>
        </w:rPr>
        <w:t>CO-SPONSOR ADDED</w:t>
      </w:r>
    </w:p>
    <w:tbl>
      <w:tblPr>
        <w:tblW w:w="0" w:type="auto"/>
        <w:tblLayout w:type="fixed"/>
        <w:tblLook w:val="0000" w:firstRow="0" w:lastRow="0" w:firstColumn="0" w:lastColumn="0" w:noHBand="0" w:noVBand="0"/>
      </w:tblPr>
      <w:tblGrid>
        <w:gridCol w:w="1476"/>
        <w:gridCol w:w="1068"/>
      </w:tblGrid>
      <w:tr w:rsidR="001840B4" w:rsidRPr="001840B4" w:rsidTr="001840B4">
        <w:tc>
          <w:tcPr>
            <w:tcW w:w="1476" w:type="dxa"/>
            <w:shd w:val="clear" w:color="auto" w:fill="auto"/>
          </w:tcPr>
          <w:p w:rsidR="001840B4" w:rsidRPr="001840B4" w:rsidRDefault="001840B4" w:rsidP="001840B4">
            <w:pPr>
              <w:keepNext/>
              <w:ind w:firstLine="0"/>
            </w:pPr>
            <w:r w:rsidRPr="001840B4">
              <w:t>Bill Number:</w:t>
            </w:r>
          </w:p>
        </w:tc>
        <w:tc>
          <w:tcPr>
            <w:tcW w:w="1068" w:type="dxa"/>
            <w:shd w:val="clear" w:color="auto" w:fill="auto"/>
          </w:tcPr>
          <w:p w:rsidR="001840B4" w:rsidRPr="001840B4" w:rsidRDefault="001840B4" w:rsidP="001840B4">
            <w:pPr>
              <w:keepNext/>
              <w:ind w:firstLine="0"/>
            </w:pPr>
            <w:r w:rsidRPr="001840B4">
              <w:t>H. 3630</w:t>
            </w:r>
          </w:p>
        </w:tc>
      </w:tr>
      <w:tr w:rsidR="001840B4" w:rsidRPr="001840B4" w:rsidTr="001840B4">
        <w:tc>
          <w:tcPr>
            <w:tcW w:w="1476" w:type="dxa"/>
            <w:shd w:val="clear" w:color="auto" w:fill="auto"/>
          </w:tcPr>
          <w:p w:rsidR="001840B4" w:rsidRPr="001840B4" w:rsidRDefault="001840B4" w:rsidP="001840B4">
            <w:pPr>
              <w:keepNext/>
              <w:ind w:firstLine="0"/>
            </w:pPr>
            <w:r w:rsidRPr="001840B4">
              <w:t>Date:</w:t>
            </w:r>
          </w:p>
        </w:tc>
        <w:tc>
          <w:tcPr>
            <w:tcW w:w="1068" w:type="dxa"/>
            <w:shd w:val="clear" w:color="auto" w:fill="auto"/>
          </w:tcPr>
          <w:p w:rsidR="001840B4" w:rsidRPr="001840B4" w:rsidRDefault="001840B4" w:rsidP="001840B4">
            <w:pPr>
              <w:keepNext/>
              <w:ind w:firstLine="0"/>
            </w:pPr>
            <w:r w:rsidRPr="001840B4">
              <w:t>ADD:</w:t>
            </w:r>
          </w:p>
        </w:tc>
      </w:tr>
      <w:tr w:rsidR="001840B4" w:rsidRPr="001840B4" w:rsidTr="001840B4">
        <w:tc>
          <w:tcPr>
            <w:tcW w:w="1476" w:type="dxa"/>
            <w:shd w:val="clear" w:color="auto" w:fill="auto"/>
          </w:tcPr>
          <w:p w:rsidR="001840B4" w:rsidRPr="001840B4" w:rsidRDefault="001840B4" w:rsidP="001840B4">
            <w:pPr>
              <w:keepNext/>
              <w:ind w:firstLine="0"/>
            </w:pPr>
            <w:r w:rsidRPr="001840B4">
              <w:t>01/21/14</w:t>
            </w:r>
          </w:p>
        </w:tc>
        <w:tc>
          <w:tcPr>
            <w:tcW w:w="1068" w:type="dxa"/>
            <w:shd w:val="clear" w:color="auto" w:fill="auto"/>
          </w:tcPr>
          <w:p w:rsidR="001840B4" w:rsidRPr="001840B4" w:rsidRDefault="001840B4" w:rsidP="001840B4">
            <w:pPr>
              <w:keepNext/>
              <w:ind w:firstLine="0"/>
            </w:pPr>
            <w:r w:rsidRPr="001840B4">
              <w:t>RYHAL</w:t>
            </w:r>
          </w:p>
        </w:tc>
      </w:tr>
    </w:tbl>
    <w:p w:rsidR="001840B4" w:rsidRDefault="001840B4" w:rsidP="001840B4"/>
    <w:p w:rsidR="001840B4" w:rsidRDefault="001840B4" w:rsidP="001840B4">
      <w:pPr>
        <w:keepNext/>
        <w:jc w:val="center"/>
        <w:rPr>
          <w:b/>
        </w:rPr>
      </w:pPr>
      <w:r w:rsidRPr="001840B4">
        <w:rPr>
          <w:b/>
        </w:rPr>
        <w:t>CO-SPONSOR ADDED</w:t>
      </w:r>
    </w:p>
    <w:tbl>
      <w:tblPr>
        <w:tblW w:w="0" w:type="auto"/>
        <w:tblLayout w:type="fixed"/>
        <w:tblLook w:val="0000" w:firstRow="0" w:lastRow="0" w:firstColumn="0" w:lastColumn="0" w:noHBand="0" w:noVBand="0"/>
      </w:tblPr>
      <w:tblGrid>
        <w:gridCol w:w="1476"/>
        <w:gridCol w:w="1236"/>
      </w:tblGrid>
      <w:tr w:rsidR="001840B4" w:rsidRPr="001840B4" w:rsidTr="001840B4">
        <w:tc>
          <w:tcPr>
            <w:tcW w:w="1476" w:type="dxa"/>
            <w:shd w:val="clear" w:color="auto" w:fill="auto"/>
          </w:tcPr>
          <w:p w:rsidR="001840B4" w:rsidRPr="001840B4" w:rsidRDefault="001840B4" w:rsidP="001840B4">
            <w:pPr>
              <w:keepNext/>
              <w:ind w:firstLine="0"/>
            </w:pPr>
            <w:r w:rsidRPr="001840B4">
              <w:t>Bill Number:</w:t>
            </w:r>
          </w:p>
        </w:tc>
        <w:tc>
          <w:tcPr>
            <w:tcW w:w="1236" w:type="dxa"/>
            <w:shd w:val="clear" w:color="auto" w:fill="auto"/>
          </w:tcPr>
          <w:p w:rsidR="001840B4" w:rsidRPr="001840B4" w:rsidRDefault="001840B4" w:rsidP="001840B4">
            <w:pPr>
              <w:keepNext/>
              <w:ind w:firstLine="0"/>
            </w:pPr>
            <w:r w:rsidRPr="001840B4">
              <w:t>H. 3943</w:t>
            </w:r>
          </w:p>
        </w:tc>
      </w:tr>
      <w:tr w:rsidR="001840B4" w:rsidRPr="001840B4" w:rsidTr="001840B4">
        <w:tc>
          <w:tcPr>
            <w:tcW w:w="1476" w:type="dxa"/>
            <w:shd w:val="clear" w:color="auto" w:fill="auto"/>
          </w:tcPr>
          <w:p w:rsidR="001840B4" w:rsidRPr="001840B4" w:rsidRDefault="001840B4" w:rsidP="001840B4">
            <w:pPr>
              <w:keepNext/>
              <w:ind w:firstLine="0"/>
            </w:pPr>
            <w:r w:rsidRPr="001840B4">
              <w:t>Date:</w:t>
            </w:r>
          </w:p>
        </w:tc>
        <w:tc>
          <w:tcPr>
            <w:tcW w:w="1236" w:type="dxa"/>
            <w:shd w:val="clear" w:color="auto" w:fill="auto"/>
          </w:tcPr>
          <w:p w:rsidR="001840B4" w:rsidRPr="001840B4" w:rsidRDefault="001840B4" w:rsidP="001840B4">
            <w:pPr>
              <w:keepNext/>
              <w:ind w:firstLine="0"/>
            </w:pPr>
            <w:r w:rsidRPr="001840B4">
              <w:t>ADD:</w:t>
            </w:r>
          </w:p>
        </w:tc>
      </w:tr>
      <w:tr w:rsidR="001840B4" w:rsidRPr="001840B4" w:rsidTr="001840B4">
        <w:tc>
          <w:tcPr>
            <w:tcW w:w="1476" w:type="dxa"/>
            <w:shd w:val="clear" w:color="auto" w:fill="auto"/>
          </w:tcPr>
          <w:p w:rsidR="001840B4" w:rsidRPr="001840B4" w:rsidRDefault="001840B4" w:rsidP="001840B4">
            <w:pPr>
              <w:keepNext/>
              <w:ind w:firstLine="0"/>
            </w:pPr>
            <w:r w:rsidRPr="001840B4">
              <w:t>01/21/14</w:t>
            </w:r>
          </w:p>
        </w:tc>
        <w:tc>
          <w:tcPr>
            <w:tcW w:w="1236" w:type="dxa"/>
            <w:shd w:val="clear" w:color="auto" w:fill="auto"/>
          </w:tcPr>
          <w:p w:rsidR="001840B4" w:rsidRPr="001840B4" w:rsidRDefault="001840B4" w:rsidP="001840B4">
            <w:pPr>
              <w:keepNext/>
              <w:ind w:firstLine="0"/>
            </w:pPr>
            <w:r w:rsidRPr="001840B4">
              <w:t>PUTNAM</w:t>
            </w:r>
          </w:p>
        </w:tc>
      </w:tr>
    </w:tbl>
    <w:p w:rsidR="001840B4" w:rsidRDefault="001840B4" w:rsidP="001840B4"/>
    <w:p w:rsidR="001D0D46" w:rsidRDefault="001D0D46">
      <w:pPr>
        <w:ind w:firstLine="0"/>
        <w:jc w:val="left"/>
        <w:rPr>
          <w:b/>
        </w:rPr>
      </w:pPr>
      <w:r>
        <w:rPr>
          <w:b/>
        </w:rPr>
        <w:br w:type="page"/>
      </w:r>
    </w:p>
    <w:p w:rsidR="001840B4" w:rsidRDefault="001840B4" w:rsidP="001840B4">
      <w:pPr>
        <w:keepNext/>
        <w:jc w:val="center"/>
        <w:rPr>
          <w:b/>
        </w:rPr>
      </w:pPr>
      <w:r w:rsidRPr="001840B4">
        <w:rPr>
          <w:b/>
        </w:rPr>
        <w:t>S. 22--CONFERENCE REPORT ADOPTED</w:t>
      </w:r>
    </w:p>
    <w:p w:rsidR="001840B4" w:rsidRDefault="001840B4" w:rsidP="001840B4">
      <w:pPr>
        <w:jc w:val="center"/>
        <w:rPr>
          <w:b/>
        </w:rPr>
      </w:pPr>
    </w:p>
    <w:p w:rsidR="001840B4" w:rsidRPr="008C5557" w:rsidRDefault="001840B4" w:rsidP="001840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1" w:name="file_start77"/>
      <w:bookmarkEnd w:id="51"/>
      <w:r w:rsidRPr="008C5557">
        <w:rPr>
          <w:b/>
        </w:rPr>
        <w:t>CONFERENCE REPORT</w:t>
      </w:r>
    </w:p>
    <w:p w:rsidR="001840B4" w:rsidRPr="008C5557"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C5557">
        <w:t>S. 22</w:t>
      </w:r>
    </w:p>
    <w:p w:rsidR="001840B4" w:rsidRPr="008C5557"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C5557">
        <w:t>The General Assembly, Columbia, S.C., January 16, 2014</w:t>
      </w:r>
    </w:p>
    <w:p w:rsidR="001840B4" w:rsidRPr="008C5557"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1840B4" w:rsidRPr="008C5557"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C5557">
        <w:t>The COMMITTEE OF CONFERENCE, to whom was referred</w:t>
      </w:r>
      <w:r>
        <w:t xml:space="preserve"> </w:t>
      </w:r>
      <w:r w:rsidRPr="008C5557">
        <w:t>(Doc. No. H:\LEGWORK\CONFREPORTS\DKA\22C002.DKA.AHB14.</w:t>
      </w:r>
      <w:r>
        <w:t xml:space="preserve"> </w:t>
      </w:r>
      <w:r w:rsidRPr="008C5557">
        <w:t>DOCX):</w:t>
      </w:r>
    </w:p>
    <w:p w:rsidR="001840B4"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1840B4" w:rsidRPr="008C5557"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8C5557">
        <w:t xml:space="preserve">S. 22 -- Senators Sheheen, Massey, L. Martin, Hayes, Campsen, Nicholson, Young and Alexander:  </w:t>
      </w:r>
      <w:r w:rsidRPr="008C5557">
        <w:rPr>
          <w:szCs w:val="30"/>
        </w:rPr>
        <w:t xml:space="preserve">A BILL </w:t>
      </w:r>
      <w:r w:rsidRPr="008C5557">
        <w:t>TO ENACT THE “SOUTH CAROLINA RESTRUCTURING ACT OF 2013” INCLUDING PROVISIONS TO AMEND SECTION 1</w:t>
      </w:r>
      <w:r w:rsidRPr="008C5557">
        <w:noBreakHyphen/>
        <w:t>30</w:t>
      </w:r>
      <w:r w:rsidRPr="008C5557">
        <w:noBreakHyphen/>
        <w:t>10 OF THE 1976 CODE, RELATING TO THE AGENCIES OF THE EXECUTIVE BRANCH OF STATE GOVERNMENT BY ADDING THE DEPARTMENT OF ADMINISTRATION; BY AMENDING SECTION 1</w:t>
      </w:r>
      <w:r w:rsidRPr="008C5557">
        <w:noBreakHyphen/>
        <w:t>11</w:t>
      </w:r>
      <w:r w:rsidRPr="008C5557">
        <w:noBreakHyphen/>
        <w:t>10, TO DIVEST THE BUDGET AND CONTROL BOARD OF CERTAIN PROGRAMS, POWERS, DUTIES, AND RESPONSIBILITIES AND TRANSFER THOSE PROGRAMS, POWERS, DUTIES, AND RESPONSIBILITIES TO OTHER GOVERNMENT AGENCIES; BY AMENDING SECTION 1</w:t>
      </w:r>
      <w:r w:rsidRPr="008C5557">
        <w:noBreakHyphen/>
        <w:t>11</w:t>
      </w:r>
      <w:r w:rsidRPr="008C5557">
        <w:noBreakHyphen/>
        <w:t>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w:t>
      </w:r>
      <w:r w:rsidRPr="008C5557">
        <w:noBreakHyphen/>
        <w:t>35</w:t>
      </w:r>
      <w:r w:rsidRPr="008C5557">
        <w:noBreakHyphen/>
        <w:t>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w:t>
      </w:r>
      <w:r w:rsidRPr="008C5557">
        <w:noBreakHyphen/>
        <w:t>7</w:t>
      </w:r>
      <w:r w:rsidRPr="008C5557">
        <w:noBreakHyphen/>
        <w:t>100 AND 54</w:t>
      </w:r>
      <w:r w:rsidRPr="008C5557">
        <w:noBreakHyphen/>
        <w:t>7</w:t>
      </w:r>
      <w:r w:rsidRPr="008C5557">
        <w:noBreakHyphen/>
        <w:t xml:space="preserve">110; BY ADDING SECTION </w:t>
      </w:r>
      <w:r w:rsidRPr="008C5557">
        <w:rPr>
          <w:rFonts w:eastAsia="MS Mincho"/>
        </w:rPr>
        <w:t>1</w:t>
      </w:r>
      <w:r w:rsidRPr="008C5557">
        <w:rPr>
          <w:rFonts w:eastAsia="MS Mincho"/>
        </w:rPr>
        <w:noBreakHyphen/>
        <w:t>11</w:t>
      </w:r>
      <w:r w:rsidRPr="008C5557">
        <w:rPr>
          <w:rFonts w:eastAsia="MS Mincho"/>
        </w:rPr>
        <w:noBreakHyphen/>
        <w:t>185</w:t>
      </w:r>
      <w:r w:rsidRPr="008C5557">
        <w:t>, TO PROVIDE FOR APPROVALS FOR PERMANENT IMPROVEMENT PROJECTS; BY ADDING SECTION 11</w:t>
      </w:r>
      <w:r w:rsidRPr="008C5557">
        <w:noBreakHyphen/>
        <w:t>31</w:t>
      </w:r>
      <w:r w:rsidRPr="008C5557">
        <w:noBreakHyphen/>
        <w:t>5, TO PROVIDE THAT STATE BOARD MEANS THE GOVERNING BODY OF THE STATE FISCAL AFFAIRS AUTHORITY; BY ADDING SECTION 11</w:t>
      </w:r>
      <w:r w:rsidRPr="008C5557">
        <w:noBreakHyphen/>
        <w:t>50</w:t>
      </w:r>
      <w:r w:rsidRPr="008C5557">
        <w:noBreakHyphen/>
        <w:t xml:space="preserve">65, TO PROVIDE THAT THE STATE FISCAL AFFAIRS AUTHORITY MUST PROVIDE ADMINISTRATIVE SUPPORT TO THE RURAL INFRASTRUCTURE AUTHORITY; </w:t>
      </w:r>
      <w:r w:rsidRPr="008C5557">
        <w:rPr>
          <w:rFonts w:eastAsia="MS Mincho"/>
        </w:rPr>
        <w:t>TO AMEND SECTIONS 1</w:t>
      </w:r>
      <w:r w:rsidRPr="008C5557">
        <w:rPr>
          <w:color w:val="000000" w:themeColor="text1"/>
          <w:u w:color="000000" w:themeColor="text1"/>
        </w:rPr>
        <w:noBreakHyphen/>
      </w:r>
      <w:r w:rsidRPr="008C5557">
        <w:rPr>
          <w:rFonts w:eastAsia="MS Mincho"/>
        </w:rPr>
        <w:t>11</w:t>
      </w:r>
      <w:r w:rsidRPr="008C5557">
        <w:rPr>
          <w:color w:val="000000" w:themeColor="text1"/>
          <w:u w:color="000000" w:themeColor="text1"/>
        </w:rPr>
        <w:noBreakHyphen/>
      </w:r>
      <w:r w:rsidRPr="008C5557">
        <w:rPr>
          <w:rFonts w:eastAsia="MS Mincho"/>
        </w:rPr>
        <w:t>20, 1</w:t>
      </w:r>
      <w:r w:rsidRPr="008C5557">
        <w:rPr>
          <w:color w:val="000000" w:themeColor="text1"/>
          <w:u w:color="000000" w:themeColor="text1"/>
        </w:rPr>
        <w:noBreakHyphen/>
      </w:r>
      <w:r w:rsidRPr="008C5557">
        <w:rPr>
          <w:rFonts w:eastAsia="MS Mincho"/>
        </w:rPr>
        <w:t>11</w:t>
      </w:r>
      <w:r w:rsidRPr="008C5557">
        <w:rPr>
          <w:color w:val="000000" w:themeColor="text1"/>
          <w:u w:color="000000" w:themeColor="text1"/>
        </w:rPr>
        <w:noBreakHyphen/>
      </w:r>
      <w:r w:rsidRPr="008C5557">
        <w:rPr>
          <w:rFonts w:eastAsia="MS Mincho"/>
        </w:rPr>
        <w:t>25, 1</w:t>
      </w:r>
      <w:r w:rsidRPr="008C5557">
        <w:rPr>
          <w:rFonts w:eastAsia="MS Mincho"/>
        </w:rPr>
        <w:noBreakHyphen/>
        <w:t>11</w:t>
      </w:r>
      <w:r w:rsidRPr="008C5557">
        <w:rPr>
          <w:rFonts w:eastAsia="MS Mincho"/>
        </w:rPr>
        <w:noBreakHyphen/>
        <w:t>26, 1</w:t>
      </w:r>
      <w:r w:rsidRPr="008C5557">
        <w:rPr>
          <w:rFonts w:eastAsia="MS Mincho"/>
        </w:rPr>
        <w:noBreakHyphen/>
        <w:t>11</w:t>
      </w:r>
      <w:r w:rsidRPr="008C5557">
        <w:rPr>
          <w:rFonts w:eastAsia="MS Mincho"/>
        </w:rPr>
        <w:noBreakHyphen/>
        <w:t>55, 1</w:t>
      </w:r>
      <w:r w:rsidRPr="008C5557">
        <w:rPr>
          <w:rFonts w:eastAsia="MS Mincho"/>
        </w:rPr>
        <w:noBreakHyphen/>
        <w:t>11</w:t>
      </w:r>
      <w:r w:rsidRPr="008C5557">
        <w:rPr>
          <w:rFonts w:eastAsia="MS Mincho"/>
        </w:rPr>
        <w:noBreakHyphen/>
        <w:t>56, 1</w:t>
      </w:r>
      <w:r w:rsidRPr="008C5557">
        <w:rPr>
          <w:rFonts w:eastAsia="MS Mincho"/>
        </w:rPr>
        <w:noBreakHyphen/>
        <w:t>11</w:t>
      </w:r>
      <w:r w:rsidRPr="008C5557">
        <w:rPr>
          <w:rFonts w:eastAsia="MS Mincho"/>
        </w:rPr>
        <w:noBreakHyphen/>
        <w:t>58, 1</w:t>
      </w:r>
      <w:r w:rsidRPr="008C5557">
        <w:rPr>
          <w:rFonts w:eastAsia="MS Mincho"/>
        </w:rPr>
        <w:noBreakHyphen/>
        <w:t>11</w:t>
      </w:r>
      <w:r w:rsidRPr="008C5557">
        <w:rPr>
          <w:rFonts w:eastAsia="MS Mincho"/>
        </w:rPr>
        <w:noBreakHyphen/>
        <w:t>65, 1</w:t>
      </w:r>
      <w:r w:rsidRPr="008C5557">
        <w:rPr>
          <w:rFonts w:eastAsia="MS Mincho"/>
        </w:rPr>
        <w:noBreakHyphen/>
        <w:t>11</w:t>
      </w:r>
      <w:r w:rsidRPr="008C5557">
        <w:rPr>
          <w:rFonts w:eastAsia="MS Mincho"/>
        </w:rPr>
        <w:noBreakHyphen/>
        <w:t>67, 1</w:t>
      </w:r>
      <w:r w:rsidRPr="008C5557">
        <w:rPr>
          <w:rFonts w:eastAsia="MS Mincho"/>
        </w:rPr>
        <w:noBreakHyphen/>
        <w:t>11</w:t>
      </w:r>
      <w:r w:rsidRPr="008C5557">
        <w:rPr>
          <w:rFonts w:eastAsia="MS Mincho"/>
        </w:rPr>
        <w:noBreakHyphen/>
        <w:t>70, 1</w:t>
      </w:r>
      <w:r w:rsidRPr="008C5557">
        <w:rPr>
          <w:rFonts w:eastAsia="MS Mincho"/>
        </w:rPr>
        <w:noBreakHyphen/>
        <w:t>11</w:t>
      </w:r>
      <w:r w:rsidRPr="008C5557">
        <w:rPr>
          <w:rFonts w:eastAsia="MS Mincho"/>
        </w:rPr>
        <w:noBreakHyphen/>
        <w:t>80, 1</w:t>
      </w:r>
      <w:r w:rsidRPr="008C5557">
        <w:rPr>
          <w:rFonts w:eastAsia="MS Mincho"/>
        </w:rPr>
        <w:noBreakHyphen/>
        <w:t>11</w:t>
      </w:r>
      <w:r w:rsidRPr="008C5557">
        <w:rPr>
          <w:rFonts w:eastAsia="MS Mincho"/>
        </w:rPr>
        <w:noBreakHyphen/>
        <w:t>90, 1</w:t>
      </w:r>
      <w:r w:rsidRPr="008C5557">
        <w:rPr>
          <w:rFonts w:eastAsia="MS Mincho"/>
        </w:rPr>
        <w:noBreakHyphen/>
        <w:t>11</w:t>
      </w:r>
      <w:r w:rsidRPr="008C5557">
        <w:rPr>
          <w:rFonts w:eastAsia="MS Mincho"/>
        </w:rPr>
        <w:noBreakHyphen/>
        <w:t>100, 1</w:t>
      </w:r>
      <w:r w:rsidRPr="008C5557">
        <w:rPr>
          <w:rFonts w:eastAsia="MS Mincho"/>
        </w:rPr>
        <w:noBreakHyphen/>
        <w:t>11</w:t>
      </w:r>
      <w:r w:rsidRPr="008C5557">
        <w:rPr>
          <w:rFonts w:eastAsia="MS Mincho"/>
        </w:rPr>
        <w:noBreakHyphen/>
        <w:t>110, 1</w:t>
      </w:r>
      <w:r w:rsidRPr="008C5557">
        <w:rPr>
          <w:rFonts w:eastAsia="MS Mincho"/>
        </w:rPr>
        <w:noBreakHyphen/>
        <w:t>11</w:t>
      </w:r>
      <w:r w:rsidRPr="008C5557">
        <w:rPr>
          <w:rFonts w:eastAsia="MS Mincho"/>
        </w:rPr>
        <w:noBreakHyphen/>
        <w:t>140, 1</w:t>
      </w:r>
      <w:r w:rsidRPr="008C5557">
        <w:rPr>
          <w:rFonts w:eastAsia="MS Mincho"/>
        </w:rPr>
        <w:noBreakHyphen/>
        <w:t>11</w:t>
      </w:r>
      <w:r w:rsidRPr="008C5557">
        <w:rPr>
          <w:rFonts w:eastAsia="MS Mincho"/>
        </w:rPr>
        <w:noBreakHyphen/>
        <w:t>180, 1</w:t>
      </w:r>
      <w:r w:rsidRPr="008C5557">
        <w:rPr>
          <w:rFonts w:eastAsia="MS Mincho"/>
        </w:rPr>
        <w:noBreakHyphen/>
        <w:t>11</w:t>
      </w:r>
      <w:r w:rsidRPr="008C5557">
        <w:rPr>
          <w:rFonts w:eastAsia="MS Mincho"/>
        </w:rPr>
        <w:noBreakHyphen/>
        <w:t>220, 1</w:t>
      </w:r>
      <w:r w:rsidRPr="008C5557">
        <w:rPr>
          <w:rFonts w:eastAsia="MS Mincho"/>
        </w:rPr>
        <w:noBreakHyphen/>
        <w:t>11</w:t>
      </w:r>
      <w:r w:rsidRPr="008C5557">
        <w:rPr>
          <w:rFonts w:eastAsia="MS Mincho"/>
        </w:rPr>
        <w:noBreakHyphen/>
        <w:t>225, 1</w:t>
      </w:r>
      <w:r w:rsidRPr="008C5557">
        <w:rPr>
          <w:rFonts w:eastAsia="MS Mincho"/>
        </w:rPr>
        <w:noBreakHyphen/>
        <w:t>11</w:t>
      </w:r>
      <w:r w:rsidRPr="008C5557">
        <w:rPr>
          <w:rFonts w:eastAsia="MS Mincho"/>
        </w:rPr>
        <w:noBreakHyphen/>
        <w:t>250, 1</w:t>
      </w:r>
      <w:r w:rsidRPr="008C5557">
        <w:rPr>
          <w:rFonts w:eastAsia="MS Mincho"/>
        </w:rPr>
        <w:noBreakHyphen/>
        <w:t>11</w:t>
      </w:r>
      <w:r w:rsidRPr="008C5557">
        <w:rPr>
          <w:rFonts w:eastAsia="MS Mincho"/>
        </w:rPr>
        <w:noBreakHyphen/>
        <w:t>260, 1</w:t>
      </w:r>
      <w:r w:rsidRPr="008C5557">
        <w:rPr>
          <w:rFonts w:eastAsia="MS Mincho"/>
        </w:rPr>
        <w:noBreakHyphen/>
        <w:t>11</w:t>
      </w:r>
      <w:r w:rsidRPr="008C5557">
        <w:rPr>
          <w:rFonts w:eastAsia="MS Mincho"/>
        </w:rPr>
        <w:noBreakHyphen/>
        <w:t>270, 1</w:t>
      </w:r>
      <w:r w:rsidRPr="008C5557">
        <w:rPr>
          <w:rFonts w:eastAsia="MS Mincho"/>
        </w:rPr>
        <w:noBreakHyphen/>
        <w:t>11</w:t>
      </w:r>
      <w:r w:rsidRPr="008C5557">
        <w:rPr>
          <w:rFonts w:eastAsia="MS Mincho"/>
        </w:rPr>
        <w:noBreakHyphen/>
        <w:t>280, 1</w:t>
      </w:r>
      <w:r w:rsidRPr="008C5557">
        <w:rPr>
          <w:rFonts w:eastAsia="MS Mincho"/>
        </w:rPr>
        <w:noBreakHyphen/>
        <w:t>11</w:t>
      </w:r>
      <w:r w:rsidRPr="008C5557">
        <w:rPr>
          <w:rFonts w:eastAsia="MS Mincho"/>
        </w:rPr>
        <w:noBreakHyphen/>
        <w:t>290, 1</w:t>
      </w:r>
      <w:r w:rsidRPr="008C5557">
        <w:rPr>
          <w:rFonts w:eastAsia="MS Mincho"/>
        </w:rPr>
        <w:noBreakHyphen/>
        <w:t>11</w:t>
      </w:r>
      <w:r w:rsidRPr="008C5557">
        <w:rPr>
          <w:rFonts w:eastAsia="MS Mincho"/>
        </w:rPr>
        <w:noBreakHyphen/>
        <w:t>300, 1</w:t>
      </w:r>
      <w:r w:rsidRPr="008C5557">
        <w:rPr>
          <w:rFonts w:eastAsia="MS Mincho"/>
        </w:rPr>
        <w:noBreakHyphen/>
        <w:t>11</w:t>
      </w:r>
      <w:r w:rsidRPr="008C5557">
        <w:rPr>
          <w:rFonts w:eastAsia="MS Mincho"/>
        </w:rPr>
        <w:noBreakHyphen/>
        <w:t>310, 1</w:t>
      </w:r>
      <w:r w:rsidRPr="008C5557">
        <w:rPr>
          <w:rFonts w:eastAsia="MS Mincho"/>
        </w:rPr>
        <w:noBreakHyphen/>
        <w:t>11</w:t>
      </w:r>
      <w:r w:rsidRPr="008C5557">
        <w:rPr>
          <w:rFonts w:eastAsia="MS Mincho"/>
        </w:rPr>
        <w:noBreakHyphen/>
        <w:t>315, 1</w:t>
      </w:r>
      <w:r w:rsidRPr="008C5557">
        <w:rPr>
          <w:rFonts w:eastAsia="MS Mincho"/>
        </w:rPr>
        <w:noBreakHyphen/>
        <w:t>11</w:t>
      </w:r>
      <w:r w:rsidRPr="008C5557">
        <w:rPr>
          <w:rFonts w:eastAsia="MS Mincho"/>
        </w:rPr>
        <w:noBreakHyphen/>
        <w:t>320, 1</w:t>
      </w:r>
      <w:r w:rsidRPr="008C5557">
        <w:rPr>
          <w:rFonts w:eastAsia="MS Mincho"/>
        </w:rPr>
        <w:noBreakHyphen/>
        <w:t>11</w:t>
      </w:r>
      <w:r w:rsidRPr="008C5557">
        <w:rPr>
          <w:rFonts w:eastAsia="MS Mincho"/>
        </w:rPr>
        <w:noBreakHyphen/>
        <w:t>335, 1</w:t>
      </w:r>
      <w:r w:rsidRPr="008C5557">
        <w:rPr>
          <w:rFonts w:eastAsia="MS Mincho"/>
        </w:rPr>
        <w:noBreakHyphen/>
        <w:t>11</w:t>
      </w:r>
      <w:r w:rsidRPr="008C5557">
        <w:rPr>
          <w:rFonts w:eastAsia="MS Mincho"/>
        </w:rPr>
        <w:noBreakHyphen/>
        <w:t>340, 1</w:t>
      </w:r>
      <w:r w:rsidRPr="008C5557">
        <w:rPr>
          <w:rFonts w:eastAsia="MS Mincho"/>
        </w:rPr>
        <w:noBreakHyphen/>
        <w:t>11</w:t>
      </w:r>
      <w:r w:rsidRPr="008C5557">
        <w:rPr>
          <w:rFonts w:eastAsia="MS Mincho"/>
        </w:rPr>
        <w:noBreakHyphen/>
        <w:t>435</w:t>
      </w:r>
      <w:r w:rsidR="002204BC">
        <w:rPr>
          <w:rFonts w:eastAsia="MS Mincho"/>
        </w:rPr>
        <w:t>,</w:t>
      </w:r>
      <w:r w:rsidRPr="008C5557">
        <w:rPr>
          <w:rFonts w:eastAsia="MS Mincho"/>
        </w:rPr>
        <w:t xml:space="preserve"> 1</w:t>
      </w:r>
      <w:r w:rsidRPr="008C5557">
        <w:rPr>
          <w:rFonts w:eastAsia="MS Mincho"/>
        </w:rPr>
        <w:noBreakHyphen/>
        <w:t>11</w:t>
      </w:r>
      <w:r w:rsidRPr="008C5557">
        <w:rPr>
          <w:rFonts w:eastAsia="MS Mincho"/>
        </w:rPr>
        <w:noBreakHyphen/>
        <w:t>440, 1</w:t>
      </w:r>
      <w:r w:rsidRPr="008C5557">
        <w:rPr>
          <w:rFonts w:eastAsia="MS Mincho"/>
        </w:rPr>
        <w:noBreakHyphen/>
        <w:t>15</w:t>
      </w:r>
      <w:r w:rsidRPr="008C5557">
        <w:rPr>
          <w:rFonts w:eastAsia="MS Mincho"/>
        </w:rPr>
        <w:noBreakHyphen/>
        <w:t>10, CHAPTER 47, TITLE 2, 2</w:t>
      </w:r>
      <w:r w:rsidRPr="008C5557">
        <w:rPr>
          <w:rFonts w:eastAsia="MS Mincho"/>
        </w:rPr>
        <w:noBreakHyphen/>
        <w:t>7</w:t>
      </w:r>
      <w:r w:rsidRPr="008C5557">
        <w:rPr>
          <w:rFonts w:eastAsia="MS Mincho"/>
        </w:rPr>
        <w:noBreakHyphen/>
        <w:t>72, 2</w:t>
      </w:r>
      <w:r w:rsidRPr="008C5557">
        <w:rPr>
          <w:rFonts w:eastAsia="MS Mincho"/>
        </w:rPr>
        <w:noBreakHyphen/>
        <w:t>7</w:t>
      </w:r>
      <w:r w:rsidRPr="008C5557">
        <w:rPr>
          <w:rFonts w:eastAsia="MS Mincho"/>
        </w:rPr>
        <w:noBreakHyphen/>
        <w:t>73, 2</w:t>
      </w:r>
      <w:r w:rsidRPr="008C5557">
        <w:rPr>
          <w:rFonts w:eastAsia="MS Mincho"/>
        </w:rPr>
        <w:noBreakHyphen/>
        <w:t>7</w:t>
      </w:r>
      <w:r w:rsidRPr="008C5557">
        <w:rPr>
          <w:rFonts w:eastAsia="MS Mincho"/>
        </w:rPr>
        <w:noBreakHyphen/>
        <w:t>74, 2</w:t>
      </w:r>
      <w:r w:rsidRPr="008C5557">
        <w:rPr>
          <w:rFonts w:eastAsia="MS Mincho"/>
        </w:rPr>
        <w:noBreakHyphen/>
        <w:t>7</w:t>
      </w:r>
      <w:r w:rsidRPr="008C5557">
        <w:rPr>
          <w:rFonts w:eastAsia="MS Mincho"/>
        </w:rPr>
        <w:noBreakHyphen/>
        <w:t>76, 2</w:t>
      </w:r>
      <w:r w:rsidRPr="008C5557">
        <w:rPr>
          <w:rFonts w:eastAsia="MS Mincho"/>
        </w:rPr>
        <w:noBreakHyphen/>
        <w:t>13</w:t>
      </w:r>
      <w:r w:rsidRPr="008C5557">
        <w:rPr>
          <w:rFonts w:eastAsia="MS Mincho"/>
        </w:rPr>
        <w:noBreakHyphen/>
        <w:t>240, 2</w:t>
      </w:r>
      <w:r w:rsidRPr="008C5557">
        <w:rPr>
          <w:rFonts w:eastAsia="MS Mincho"/>
        </w:rPr>
        <w:noBreakHyphen/>
        <w:t>15</w:t>
      </w:r>
      <w:r w:rsidRPr="008C5557">
        <w:rPr>
          <w:rFonts w:eastAsia="MS Mincho"/>
        </w:rPr>
        <w:noBreakHyphen/>
        <w:t>50, 2</w:t>
      </w:r>
      <w:r w:rsidRPr="008C5557">
        <w:rPr>
          <w:rFonts w:eastAsia="MS Mincho"/>
        </w:rPr>
        <w:noBreakHyphen/>
        <w:t>59</w:t>
      </w:r>
      <w:r w:rsidRPr="008C5557">
        <w:rPr>
          <w:rFonts w:eastAsia="MS Mincho"/>
        </w:rPr>
        <w:noBreakHyphen/>
        <w:t>10, CHAPTER 9, TITLE 3; 10</w:t>
      </w:r>
      <w:r w:rsidRPr="008C5557">
        <w:rPr>
          <w:rFonts w:eastAsia="MS Mincho"/>
        </w:rPr>
        <w:noBreakHyphen/>
        <w:t>1</w:t>
      </w:r>
      <w:r w:rsidRPr="008C5557">
        <w:rPr>
          <w:rFonts w:eastAsia="MS Mincho"/>
        </w:rPr>
        <w:noBreakHyphen/>
        <w:t>10, 10</w:t>
      </w:r>
      <w:r w:rsidRPr="008C5557">
        <w:rPr>
          <w:rFonts w:eastAsia="MS Mincho"/>
        </w:rPr>
        <w:noBreakHyphen/>
        <w:t>1</w:t>
      </w:r>
      <w:r w:rsidRPr="008C5557">
        <w:rPr>
          <w:rFonts w:eastAsia="MS Mincho"/>
        </w:rPr>
        <w:noBreakHyphen/>
        <w:t>30, 10</w:t>
      </w:r>
      <w:r w:rsidRPr="008C5557">
        <w:rPr>
          <w:rFonts w:eastAsia="MS Mincho"/>
        </w:rPr>
        <w:noBreakHyphen/>
        <w:t>1</w:t>
      </w:r>
      <w:r w:rsidRPr="008C5557">
        <w:rPr>
          <w:rFonts w:eastAsia="MS Mincho"/>
        </w:rPr>
        <w:noBreakHyphen/>
        <w:t>130, 10</w:t>
      </w:r>
      <w:r w:rsidRPr="008C5557">
        <w:rPr>
          <w:rFonts w:eastAsia="MS Mincho"/>
        </w:rPr>
        <w:noBreakHyphen/>
        <w:t>1</w:t>
      </w:r>
      <w:r w:rsidRPr="008C5557">
        <w:rPr>
          <w:rFonts w:eastAsia="MS Mincho"/>
        </w:rPr>
        <w:noBreakHyphen/>
        <w:t>190, CHAPTER 9, TITLE 10, 10</w:t>
      </w:r>
      <w:r w:rsidRPr="008C5557">
        <w:rPr>
          <w:rFonts w:eastAsia="MS Mincho"/>
        </w:rPr>
        <w:noBreakHyphen/>
        <w:t>11</w:t>
      </w:r>
      <w:r w:rsidRPr="008C5557">
        <w:rPr>
          <w:rFonts w:eastAsia="MS Mincho"/>
        </w:rPr>
        <w:noBreakHyphen/>
        <w:t>50, 10</w:t>
      </w:r>
      <w:r w:rsidRPr="008C5557">
        <w:rPr>
          <w:rFonts w:eastAsia="MS Mincho"/>
        </w:rPr>
        <w:noBreakHyphen/>
        <w:t>11</w:t>
      </w:r>
      <w:r w:rsidRPr="008C5557">
        <w:rPr>
          <w:rFonts w:eastAsia="MS Mincho"/>
        </w:rPr>
        <w:noBreakHyphen/>
        <w:t>90, 10</w:t>
      </w:r>
      <w:r w:rsidRPr="008C5557">
        <w:rPr>
          <w:rFonts w:eastAsia="MS Mincho"/>
        </w:rPr>
        <w:noBreakHyphen/>
        <w:t>11</w:t>
      </w:r>
      <w:r w:rsidRPr="008C5557">
        <w:rPr>
          <w:rFonts w:eastAsia="MS Mincho"/>
        </w:rPr>
        <w:noBreakHyphen/>
        <w:t>110, 10</w:t>
      </w:r>
      <w:r w:rsidRPr="008C5557">
        <w:rPr>
          <w:rFonts w:eastAsia="MS Mincho"/>
        </w:rPr>
        <w:noBreakHyphen/>
        <w:t>11</w:t>
      </w:r>
      <w:r w:rsidRPr="008C5557">
        <w:rPr>
          <w:rFonts w:eastAsia="MS Mincho"/>
        </w:rPr>
        <w:noBreakHyphen/>
        <w:t>140, 10</w:t>
      </w:r>
      <w:r w:rsidRPr="008C5557">
        <w:rPr>
          <w:rFonts w:eastAsia="MS Mincho"/>
        </w:rPr>
        <w:noBreakHyphen/>
        <w:t>11</w:t>
      </w:r>
      <w:r w:rsidRPr="008C5557">
        <w:rPr>
          <w:rFonts w:eastAsia="MS Mincho"/>
        </w:rPr>
        <w:noBreakHyphen/>
        <w:t>330</w:t>
      </w:r>
      <w:r w:rsidR="002204BC">
        <w:rPr>
          <w:rFonts w:eastAsia="MS Mincho"/>
        </w:rPr>
        <w:t>,</w:t>
      </w:r>
      <w:r w:rsidRPr="008C5557">
        <w:rPr>
          <w:rFonts w:eastAsia="MS Mincho"/>
        </w:rPr>
        <w:t xml:space="preserve"> 11</w:t>
      </w:r>
      <w:r w:rsidRPr="008C5557">
        <w:rPr>
          <w:rFonts w:eastAsia="MS Mincho"/>
        </w:rPr>
        <w:noBreakHyphen/>
        <w:t>9</w:t>
      </w:r>
      <w:r w:rsidRPr="008C5557">
        <w:rPr>
          <w:rFonts w:eastAsia="MS Mincho"/>
        </w:rPr>
        <w:noBreakHyphen/>
        <w:t>610, 11</w:t>
      </w:r>
      <w:r w:rsidRPr="008C5557">
        <w:rPr>
          <w:rFonts w:eastAsia="MS Mincho"/>
        </w:rPr>
        <w:noBreakHyphen/>
        <w:t>9</w:t>
      </w:r>
      <w:r w:rsidRPr="008C5557">
        <w:rPr>
          <w:rFonts w:eastAsia="MS Mincho"/>
        </w:rPr>
        <w:noBreakHyphen/>
        <w:t>620, 11</w:t>
      </w:r>
      <w:r w:rsidRPr="008C5557">
        <w:rPr>
          <w:rFonts w:eastAsia="MS Mincho"/>
        </w:rPr>
        <w:noBreakHyphen/>
        <w:t>9</w:t>
      </w:r>
      <w:r w:rsidRPr="008C5557">
        <w:rPr>
          <w:rFonts w:eastAsia="MS Mincho"/>
        </w:rPr>
        <w:noBreakHyphen/>
        <w:t>630, 11</w:t>
      </w:r>
      <w:r w:rsidRPr="008C5557">
        <w:rPr>
          <w:rFonts w:eastAsia="MS Mincho"/>
        </w:rPr>
        <w:noBreakHyphen/>
        <w:t>9</w:t>
      </w:r>
      <w:r w:rsidRPr="008C5557">
        <w:rPr>
          <w:rFonts w:eastAsia="MS Mincho"/>
        </w:rPr>
        <w:noBreakHyphen/>
        <w:t>665, 11</w:t>
      </w:r>
      <w:r w:rsidRPr="008C5557">
        <w:rPr>
          <w:rFonts w:eastAsia="MS Mincho"/>
        </w:rPr>
        <w:noBreakHyphen/>
        <w:t>9</w:t>
      </w:r>
      <w:r w:rsidRPr="008C5557">
        <w:rPr>
          <w:rFonts w:eastAsia="MS Mincho"/>
        </w:rPr>
        <w:noBreakHyphen/>
        <w:t>670, 11</w:t>
      </w:r>
      <w:r w:rsidRPr="008C5557">
        <w:rPr>
          <w:rFonts w:eastAsia="MS Mincho"/>
        </w:rPr>
        <w:noBreakHyphen/>
        <w:t>9</w:t>
      </w:r>
      <w:r w:rsidRPr="008C5557">
        <w:rPr>
          <w:rFonts w:eastAsia="MS Mincho"/>
        </w:rPr>
        <w:noBreakHyphen/>
        <w:t>680, 11</w:t>
      </w:r>
      <w:r w:rsidRPr="008C5557">
        <w:rPr>
          <w:rFonts w:eastAsia="MS Mincho"/>
        </w:rPr>
        <w:noBreakHyphen/>
        <w:t>9</w:t>
      </w:r>
      <w:r w:rsidRPr="008C5557">
        <w:rPr>
          <w:rFonts w:eastAsia="MS Mincho"/>
        </w:rPr>
        <w:noBreakHyphen/>
        <w:t>820, 11</w:t>
      </w:r>
      <w:r w:rsidRPr="008C5557">
        <w:rPr>
          <w:rFonts w:eastAsia="MS Mincho"/>
        </w:rPr>
        <w:noBreakHyphen/>
        <w:t>9</w:t>
      </w:r>
      <w:r w:rsidRPr="008C5557">
        <w:rPr>
          <w:rFonts w:eastAsia="MS Mincho"/>
        </w:rPr>
        <w:noBreakHyphen/>
        <w:t>825, 11</w:t>
      </w:r>
      <w:r w:rsidRPr="008C5557">
        <w:rPr>
          <w:rFonts w:eastAsia="MS Mincho"/>
        </w:rPr>
        <w:noBreakHyphen/>
        <w:t>9</w:t>
      </w:r>
      <w:r w:rsidRPr="008C5557">
        <w:rPr>
          <w:rFonts w:eastAsia="MS Mincho"/>
        </w:rPr>
        <w:noBreakHyphen/>
        <w:t>830, 11</w:t>
      </w:r>
      <w:r w:rsidRPr="008C5557">
        <w:rPr>
          <w:rFonts w:eastAsia="MS Mincho"/>
        </w:rPr>
        <w:noBreakHyphen/>
        <w:t>9</w:t>
      </w:r>
      <w:r w:rsidRPr="008C5557">
        <w:rPr>
          <w:rFonts w:eastAsia="MS Mincho"/>
        </w:rPr>
        <w:noBreakHyphen/>
        <w:t>880, 11</w:t>
      </w:r>
      <w:r w:rsidRPr="008C5557">
        <w:rPr>
          <w:rFonts w:eastAsia="MS Mincho"/>
        </w:rPr>
        <w:noBreakHyphen/>
        <w:t>9</w:t>
      </w:r>
      <w:r w:rsidRPr="008C5557">
        <w:rPr>
          <w:rFonts w:eastAsia="MS Mincho"/>
        </w:rPr>
        <w:noBreakHyphen/>
        <w:t>890, 11</w:t>
      </w:r>
      <w:r w:rsidRPr="008C5557">
        <w:rPr>
          <w:rFonts w:eastAsia="MS Mincho"/>
        </w:rPr>
        <w:noBreakHyphen/>
        <w:t>18</w:t>
      </w:r>
      <w:r w:rsidRPr="008C5557">
        <w:rPr>
          <w:rFonts w:eastAsia="MS Mincho"/>
        </w:rPr>
        <w:noBreakHyphen/>
        <w:t>20, 11</w:t>
      </w:r>
      <w:r w:rsidRPr="008C5557">
        <w:rPr>
          <w:rFonts w:eastAsia="MS Mincho"/>
        </w:rPr>
        <w:noBreakHyphen/>
        <w:t>27</w:t>
      </w:r>
      <w:r w:rsidRPr="008C5557">
        <w:rPr>
          <w:rFonts w:eastAsia="MS Mincho"/>
        </w:rPr>
        <w:noBreakHyphen/>
        <w:t>10, 11</w:t>
      </w:r>
      <w:r w:rsidRPr="008C5557">
        <w:rPr>
          <w:rFonts w:eastAsia="MS Mincho"/>
        </w:rPr>
        <w:noBreakHyphen/>
        <w:t>35</w:t>
      </w:r>
      <w:r w:rsidRPr="008C5557">
        <w:rPr>
          <w:rFonts w:eastAsia="MS Mincho"/>
        </w:rPr>
        <w:noBreakHyphen/>
        <w:t>310, 11</w:t>
      </w:r>
      <w:r w:rsidRPr="008C5557">
        <w:rPr>
          <w:rFonts w:eastAsia="MS Mincho"/>
        </w:rPr>
        <w:noBreakHyphen/>
        <w:t>35</w:t>
      </w:r>
      <w:r w:rsidRPr="008C5557">
        <w:rPr>
          <w:rFonts w:eastAsia="MS Mincho"/>
        </w:rPr>
        <w:noBreakHyphen/>
        <w:t>3820, 11</w:t>
      </w:r>
      <w:r w:rsidRPr="008C5557">
        <w:rPr>
          <w:rFonts w:eastAsia="MS Mincho"/>
        </w:rPr>
        <w:noBreakHyphen/>
        <w:t>35</w:t>
      </w:r>
      <w:r w:rsidRPr="008C5557">
        <w:rPr>
          <w:rFonts w:eastAsia="MS Mincho"/>
        </w:rPr>
        <w:noBreakHyphen/>
        <w:t>3840, 11</w:t>
      </w:r>
      <w:r w:rsidRPr="008C5557">
        <w:rPr>
          <w:rFonts w:eastAsia="MS Mincho"/>
        </w:rPr>
        <w:noBreakHyphen/>
        <w:t>35</w:t>
      </w:r>
      <w:r w:rsidRPr="008C5557">
        <w:rPr>
          <w:rFonts w:eastAsia="MS Mincho"/>
        </w:rPr>
        <w:noBreakHyphen/>
        <w:t>5270, 11</w:t>
      </w:r>
      <w:r w:rsidRPr="008C5557">
        <w:rPr>
          <w:rFonts w:eastAsia="MS Mincho"/>
        </w:rPr>
        <w:noBreakHyphen/>
        <w:t>37</w:t>
      </w:r>
      <w:r w:rsidRPr="008C5557">
        <w:rPr>
          <w:rFonts w:eastAsia="MS Mincho"/>
        </w:rPr>
        <w:noBreakHyphen/>
        <w:t>30, 11</w:t>
      </w:r>
      <w:r w:rsidRPr="008C5557">
        <w:rPr>
          <w:rFonts w:eastAsia="MS Mincho"/>
        </w:rPr>
        <w:noBreakHyphen/>
        <w:t>37</w:t>
      </w:r>
      <w:r w:rsidRPr="008C5557">
        <w:rPr>
          <w:rFonts w:eastAsia="MS Mincho"/>
        </w:rPr>
        <w:noBreakHyphen/>
        <w:t>200, 11</w:t>
      </w:r>
      <w:r w:rsidRPr="008C5557">
        <w:rPr>
          <w:rFonts w:eastAsia="MS Mincho"/>
        </w:rPr>
        <w:noBreakHyphen/>
        <w:t>38</w:t>
      </w:r>
      <w:r w:rsidRPr="008C5557">
        <w:rPr>
          <w:rFonts w:eastAsia="MS Mincho"/>
        </w:rPr>
        <w:noBreakHyphen/>
        <w:t>20, 11</w:t>
      </w:r>
      <w:r w:rsidRPr="008C5557">
        <w:rPr>
          <w:rFonts w:eastAsia="MS Mincho"/>
        </w:rPr>
        <w:noBreakHyphen/>
        <w:t>40</w:t>
      </w:r>
      <w:r w:rsidRPr="008C5557">
        <w:rPr>
          <w:rFonts w:eastAsia="MS Mincho"/>
        </w:rPr>
        <w:noBreakHyphen/>
        <w:t>20, 11</w:t>
      </w:r>
      <w:r w:rsidRPr="008C5557">
        <w:rPr>
          <w:rFonts w:eastAsia="MS Mincho"/>
        </w:rPr>
        <w:noBreakHyphen/>
        <w:t>40</w:t>
      </w:r>
      <w:r w:rsidRPr="008C5557">
        <w:rPr>
          <w:rFonts w:eastAsia="MS Mincho"/>
        </w:rPr>
        <w:noBreakHyphen/>
        <w:t>250, 11</w:t>
      </w:r>
      <w:r w:rsidRPr="008C5557">
        <w:rPr>
          <w:rFonts w:eastAsia="MS Mincho"/>
        </w:rPr>
        <w:noBreakHyphen/>
        <w:t>41</w:t>
      </w:r>
      <w:r w:rsidRPr="008C5557">
        <w:rPr>
          <w:rFonts w:eastAsia="MS Mincho"/>
        </w:rPr>
        <w:noBreakHyphen/>
        <w:t>70, 11</w:t>
      </w:r>
      <w:r w:rsidRPr="008C5557">
        <w:rPr>
          <w:rFonts w:eastAsia="MS Mincho"/>
        </w:rPr>
        <w:noBreakHyphen/>
        <w:t>41</w:t>
      </w:r>
      <w:r w:rsidRPr="008C5557">
        <w:rPr>
          <w:rFonts w:eastAsia="MS Mincho"/>
        </w:rPr>
        <w:noBreakHyphen/>
        <w:t>80, 11</w:t>
      </w:r>
      <w:r w:rsidRPr="008C5557">
        <w:rPr>
          <w:rFonts w:eastAsia="MS Mincho"/>
        </w:rPr>
        <w:noBreakHyphen/>
        <w:t>41</w:t>
      </w:r>
      <w:r w:rsidRPr="008C5557">
        <w:rPr>
          <w:rFonts w:eastAsia="MS Mincho"/>
        </w:rPr>
        <w:noBreakHyphen/>
        <w:t>90, 11</w:t>
      </w:r>
      <w:r w:rsidRPr="008C5557">
        <w:rPr>
          <w:rFonts w:eastAsia="MS Mincho"/>
        </w:rPr>
        <w:noBreakHyphen/>
        <w:t>41</w:t>
      </w:r>
      <w:r w:rsidRPr="008C5557">
        <w:rPr>
          <w:rFonts w:eastAsia="MS Mincho"/>
        </w:rPr>
        <w:noBreakHyphen/>
        <w:t>100, 11</w:t>
      </w:r>
      <w:r w:rsidRPr="008C5557">
        <w:rPr>
          <w:rFonts w:eastAsia="MS Mincho"/>
        </w:rPr>
        <w:noBreakHyphen/>
        <w:t>42</w:t>
      </w:r>
      <w:r w:rsidRPr="008C5557">
        <w:rPr>
          <w:rFonts w:eastAsia="MS Mincho"/>
        </w:rPr>
        <w:noBreakHyphen/>
        <w:t>30, 11</w:t>
      </w:r>
      <w:r w:rsidRPr="008C5557">
        <w:rPr>
          <w:rFonts w:eastAsia="MS Mincho"/>
        </w:rPr>
        <w:noBreakHyphen/>
        <w:t>42</w:t>
      </w:r>
      <w:r w:rsidRPr="008C5557">
        <w:rPr>
          <w:rFonts w:eastAsia="MS Mincho"/>
        </w:rPr>
        <w:noBreakHyphen/>
        <w:t>40, 11</w:t>
      </w:r>
      <w:r w:rsidRPr="008C5557">
        <w:rPr>
          <w:rFonts w:eastAsia="MS Mincho"/>
        </w:rPr>
        <w:noBreakHyphen/>
        <w:t>42</w:t>
      </w:r>
      <w:r w:rsidRPr="008C5557">
        <w:rPr>
          <w:rFonts w:eastAsia="MS Mincho"/>
        </w:rPr>
        <w:noBreakHyphen/>
        <w:t>60, 11</w:t>
      </w:r>
      <w:r w:rsidRPr="008C5557">
        <w:rPr>
          <w:rFonts w:eastAsia="MS Mincho"/>
        </w:rPr>
        <w:noBreakHyphen/>
        <w:t>43</w:t>
      </w:r>
      <w:r w:rsidRPr="008C5557">
        <w:rPr>
          <w:rFonts w:eastAsia="MS Mincho"/>
        </w:rPr>
        <w:noBreakHyphen/>
        <w:t>510, 11</w:t>
      </w:r>
      <w:r w:rsidRPr="008C5557">
        <w:rPr>
          <w:rFonts w:eastAsia="MS Mincho"/>
        </w:rPr>
        <w:noBreakHyphen/>
        <w:t>45</w:t>
      </w:r>
      <w:r w:rsidRPr="008C5557">
        <w:rPr>
          <w:rFonts w:eastAsia="MS Mincho"/>
        </w:rPr>
        <w:noBreakHyphen/>
        <w:t>30, 11</w:t>
      </w:r>
      <w:r w:rsidRPr="008C5557">
        <w:rPr>
          <w:rFonts w:eastAsia="MS Mincho"/>
        </w:rPr>
        <w:noBreakHyphen/>
        <w:t>45</w:t>
      </w:r>
      <w:r w:rsidRPr="008C5557">
        <w:rPr>
          <w:rFonts w:eastAsia="MS Mincho"/>
        </w:rPr>
        <w:noBreakHyphen/>
        <w:t>55, 11</w:t>
      </w:r>
      <w:r w:rsidRPr="008C5557">
        <w:rPr>
          <w:rFonts w:eastAsia="MS Mincho"/>
        </w:rPr>
        <w:noBreakHyphen/>
        <w:t>45</w:t>
      </w:r>
      <w:r w:rsidRPr="008C5557">
        <w:rPr>
          <w:rFonts w:eastAsia="MS Mincho"/>
        </w:rPr>
        <w:noBreakHyphen/>
        <w:t>105, 11</w:t>
      </w:r>
      <w:r w:rsidRPr="008C5557">
        <w:rPr>
          <w:rFonts w:eastAsia="MS Mincho"/>
        </w:rPr>
        <w:noBreakHyphen/>
        <w:t>49</w:t>
      </w:r>
      <w:r w:rsidRPr="008C5557">
        <w:rPr>
          <w:rFonts w:eastAsia="MS Mincho"/>
        </w:rPr>
        <w:noBreakHyphen/>
        <w:t>40, 11</w:t>
      </w:r>
      <w:r w:rsidRPr="008C5557">
        <w:rPr>
          <w:rFonts w:eastAsia="MS Mincho"/>
        </w:rPr>
        <w:noBreakHyphen/>
        <w:t>50</w:t>
      </w:r>
      <w:r w:rsidRPr="008C5557">
        <w:rPr>
          <w:rFonts w:eastAsia="MS Mincho"/>
        </w:rPr>
        <w:noBreakHyphen/>
        <w:t>50, 11</w:t>
      </w:r>
      <w:r w:rsidRPr="008C5557">
        <w:rPr>
          <w:rFonts w:eastAsia="MS Mincho"/>
        </w:rPr>
        <w:noBreakHyphen/>
        <w:t>49</w:t>
      </w:r>
      <w:r w:rsidRPr="008C5557">
        <w:rPr>
          <w:rFonts w:eastAsia="MS Mincho"/>
        </w:rPr>
        <w:noBreakHyphen/>
        <w:t>100, 11</w:t>
      </w:r>
      <w:r w:rsidRPr="008C5557">
        <w:rPr>
          <w:rFonts w:eastAsia="MS Mincho"/>
        </w:rPr>
        <w:noBreakHyphen/>
        <w:t>51</w:t>
      </w:r>
      <w:r w:rsidRPr="008C5557">
        <w:rPr>
          <w:rFonts w:eastAsia="MS Mincho"/>
        </w:rPr>
        <w:noBreakHyphen/>
        <w:t>30, 11</w:t>
      </w:r>
      <w:r w:rsidRPr="008C5557">
        <w:rPr>
          <w:rFonts w:eastAsia="MS Mincho"/>
        </w:rPr>
        <w:noBreakHyphen/>
        <w:t>51</w:t>
      </w:r>
      <w:r w:rsidRPr="008C5557">
        <w:rPr>
          <w:rFonts w:eastAsia="MS Mincho"/>
        </w:rPr>
        <w:noBreakHyphen/>
        <w:t>125, 11</w:t>
      </w:r>
      <w:r w:rsidRPr="008C5557">
        <w:rPr>
          <w:rFonts w:eastAsia="MS Mincho"/>
        </w:rPr>
        <w:noBreakHyphen/>
        <w:t>51</w:t>
      </w:r>
      <w:r w:rsidRPr="008C5557">
        <w:rPr>
          <w:rFonts w:eastAsia="MS Mincho"/>
        </w:rPr>
        <w:noBreakHyphen/>
        <w:t>190, 11</w:t>
      </w:r>
      <w:r w:rsidRPr="008C5557">
        <w:rPr>
          <w:rFonts w:eastAsia="MS Mincho"/>
        </w:rPr>
        <w:noBreakHyphen/>
        <w:t>53</w:t>
      </w:r>
      <w:r w:rsidRPr="008C5557">
        <w:rPr>
          <w:rFonts w:eastAsia="MS Mincho"/>
        </w:rPr>
        <w:noBreakHyphen/>
        <w:t>20, 13</w:t>
      </w:r>
      <w:r w:rsidRPr="008C5557">
        <w:rPr>
          <w:rFonts w:eastAsia="MS Mincho"/>
        </w:rPr>
        <w:noBreakHyphen/>
        <w:t>7</w:t>
      </w:r>
      <w:r w:rsidRPr="008C5557">
        <w:rPr>
          <w:rFonts w:eastAsia="MS Mincho"/>
        </w:rPr>
        <w:noBreakHyphen/>
        <w:t>10, 13</w:t>
      </w:r>
      <w:r w:rsidRPr="008C5557">
        <w:rPr>
          <w:rFonts w:eastAsia="MS Mincho"/>
        </w:rPr>
        <w:noBreakHyphen/>
        <w:t>7</w:t>
      </w:r>
      <w:r w:rsidRPr="008C5557">
        <w:rPr>
          <w:rFonts w:eastAsia="MS Mincho"/>
        </w:rPr>
        <w:noBreakHyphen/>
        <w:t>30, 13</w:t>
      </w:r>
      <w:r w:rsidRPr="008C5557">
        <w:rPr>
          <w:rFonts w:eastAsia="MS Mincho"/>
        </w:rPr>
        <w:noBreakHyphen/>
        <w:t>7</w:t>
      </w:r>
      <w:r w:rsidRPr="008C5557">
        <w:rPr>
          <w:rFonts w:eastAsia="MS Mincho"/>
        </w:rPr>
        <w:noBreakHyphen/>
        <w:t>810, 13</w:t>
      </w:r>
      <w:r w:rsidRPr="008C5557">
        <w:rPr>
          <w:rFonts w:eastAsia="MS Mincho"/>
        </w:rPr>
        <w:noBreakHyphen/>
        <w:t>7</w:t>
      </w:r>
      <w:r w:rsidRPr="008C5557">
        <w:rPr>
          <w:rFonts w:eastAsia="MS Mincho"/>
        </w:rPr>
        <w:noBreakHyphen/>
        <w:t>830, 13</w:t>
      </w:r>
      <w:r w:rsidRPr="008C5557">
        <w:rPr>
          <w:rFonts w:eastAsia="MS Mincho"/>
        </w:rPr>
        <w:noBreakHyphen/>
        <w:t>7</w:t>
      </w:r>
      <w:r w:rsidRPr="008C5557">
        <w:rPr>
          <w:rFonts w:eastAsia="MS Mincho"/>
        </w:rPr>
        <w:noBreakHyphen/>
        <w:t>860, 15</w:t>
      </w:r>
      <w:r w:rsidRPr="008C5557">
        <w:rPr>
          <w:rFonts w:eastAsia="MS Mincho"/>
        </w:rPr>
        <w:noBreakHyphen/>
        <w:t>78</w:t>
      </w:r>
      <w:r w:rsidRPr="008C5557">
        <w:rPr>
          <w:rFonts w:eastAsia="MS Mincho"/>
        </w:rPr>
        <w:noBreakHyphen/>
        <w:t>140, 16</w:t>
      </w:r>
      <w:r w:rsidRPr="008C5557">
        <w:rPr>
          <w:rFonts w:eastAsia="MS Mincho"/>
        </w:rPr>
        <w:noBreakHyphen/>
        <w:t>3</w:t>
      </w:r>
      <w:r w:rsidRPr="008C5557">
        <w:rPr>
          <w:rFonts w:eastAsia="MS Mincho"/>
        </w:rPr>
        <w:noBreakHyphen/>
        <w:t>1620, 16</w:t>
      </w:r>
      <w:r w:rsidRPr="008C5557">
        <w:rPr>
          <w:rFonts w:eastAsia="MS Mincho"/>
        </w:rPr>
        <w:noBreakHyphen/>
        <w:t>3</w:t>
      </w:r>
      <w:r w:rsidRPr="008C5557">
        <w:rPr>
          <w:rFonts w:eastAsia="MS Mincho"/>
        </w:rPr>
        <w:noBreakHyphen/>
        <w:t>1680, 25</w:t>
      </w:r>
      <w:r w:rsidRPr="008C5557">
        <w:rPr>
          <w:rFonts w:eastAsia="MS Mincho"/>
        </w:rPr>
        <w:noBreakHyphen/>
        <w:t>11</w:t>
      </w:r>
      <w:r w:rsidRPr="008C5557">
        <w:rPr>
          <w:rFonts w:eastAsia="MS Mincho"/>
        </w:rPr>
        <w:noBreakHyphen/>
        <w:t>10, 25</w:t>
      </w:r>
      <w:r w:rsidRPr="008C5557">
        <w:rPr>
          <w:rFonts w:eastAsia="MS Mincho"/>
        </w:rPr>
        <w:noBreakHyphen/>
        <w:t>11</w:t>
      </w:r>
      <w:r w:rsidRPr="008C5557">
        <w:rPr>
          <w:rFonts w:eastAsia="MS Mincho"/>
        </w:rPr>
        <w:noBreakHyphen/>
        <w:t>80, 25</w:t>
      </w:r>
      <w:r w:rsidRPr="008C5557">
        <w:rPr>
          <w:rFonts w:eastAsia="MS Mincho"/>
        </w:rPr>
        <w:noBreakHyphen/>
        <w:t>11</w:t>
      </w:r>
      <w:r w:rsidRPr="008C5557">
        <w:rPr>
          <w:rFonts w:eastAsia="MS Mincho"/>
        </w:rPr>
        <w:noBreakHyphen/>
        <w:t>90, 25</w:t>
      </w:r>
      <w:r w:rsidRPr="008C5557">
        <w:rPr>
          <w:rFonts w:eastAsia="MS Mincho"/>
        </w:rPr>
        <w:noBreakHyphen/>
        <w:t>11</w:t>
      </w:r>
      <w:r w:rsidRPr="008C5557">
        <w:rPr>
          <w:rFonts w:eastAsia="MS Mincho"/>
        </w:rPr>
        <w:noBreakHyphen/>
        <w:t>310, 44</w:t>
      </w:r>
      <w:r w:rsidRPr="008C5557">
        <w:rPr>
          <w:rFonts w:eastAsia="MS Mincho"/>
        </w:rPr>
        <w:noBreakHyphen/>
        <w:t>38</w:t>
      </w:r>
      <w:r w:rsidRPr="008C5557">
        <w:rPr>
          <w:rFonts w:eastAsia="MS Mincho"/>
        </w:rPr>
        <w:noBreakHyphen/>
        <w:t>380, 44</w:t>
      </w:r>
      <w:r w:rsidRPr="008C5557">
        <w:rPr>
          <w:rFonts w:eastAsia="MS Mincho"/>
        </w:rPr>
        <w:noBreakHyphen/>
        <w:t>53</w:t>
      </w:r>
      <w:r w:rsidRPr="008C5557">
        <w:rPr>
          <w:rFonts w:eastAsia="MS Mincho"/>
        </w:rPr>
        <w:noBreakHyphen/>
        <w:t>530, 44</w:t>
      </w:r>
      <w:r w:rsidRPr="008C5557">
        <w:rPr>
          <w:rFonts w:eastAsia="MS Mincho"/>
        </w:rPr>
        <w:noBreakHyphen/>
        <w:t>96</w:t>
      </w:r>
      <w:r w:rsidRPr="008C5557">
        <w:rPr>
          <w:rFonts w:eastAsia="MS Mincho"/>
        </w:rPr>
        <w:noBreakHyphen/>
        <w:t>140</w:t>
      </w:r>
      <w:r w:rsidR="002204BC">
        <w:rPr>
          <w:rFonts w:eastAsia="MS Mincho"/>
        </w:rPr>
        <w:t>,</w:t>
      </w:r>
      <w:r w:rsidRPr="008C5557">
        <w:rPr>
          <w:rFonts w:eastAsia="MS Mincho"/>
        </w:rPr>
        <w:t xml:space="preserve"> 48</w:t>
      </w:r>
      <w:r w:rsidRPr="008C5557">
        <w:rPr>
          <w:rFonts w:eastAsia="MS Mincho"/>
        </w:rPr>
        <w:noBreakHyphen/>
        <w:t>46</w:t>
      </w:r>
      <w:r w:rsidRPr="008C5557">
        <w:rPr>
          <w:rFonts w:eastAsia="MS Mincho"/>
        </w:rPr>
        <w:noBreakHyphen/>
        <w:t>30, 48</w:t>
      </w:r>
      <w:r w:rsidRPr="008C5557">
        <w:rPr>
          <w:rFonts w:eastAsia="MS Mincho"/>
        </w:rPr>
        <w:noBreakHyphen/>
        <w:t>46</w:t>
      </w:r>
      <w:r w:rsidRPr="008C5557">
        <w:rPr>
          <w:rFonts w:eastAsia="MS Mincho"/>
        </w:rPr>
        <w:noBreakHyphen/>
        <w:t>40, 48</w:t>
      </w:r>
      <w:r w:rsidRPr="008C5557">
        <w:rPr>
          <w:rFonts w:eastAsia="MS Mincho"/>
        </w:rPr>
        <w:noBreakHyphen/>
        <w:t>46</w:t>
      </w:r>
      <w:r w:rsidRPr="008C5557">
        <w:rPr>
          <w:rFonts w:eastAsia="MS Mincho"/>
        </w:rPr>
        <w:noBreakHyphen/>
        <w:t>50, 48</w:t>
      </w:r>
      <w:r w:rsidRPr="008C5557">
        <w:rPr>
          <w:rFonts w:eastAsia="MS Mincho"/>
        </w:rPr>
        <w:noBreakHyphen/>
        <w:t>46</w:t>
      </w:r>
      <w:r w:rsidRPr="008C5557">
        <w:rPr>
          <w:rFonts w:eastAsia="MS Mincho"/>
        </w:rPr>
        <w:noBreakHyphen/>
        <w:t>60, 48</w:t>
      </w:r>
      <w:r w:rsidRPr="008C5557">
        <w:rPr>
          <w:rFonts w:eastAsia="MS Mincho"/>
        </w:rPr>
        <w:noBreakHyphen/>
        <w:t>46</w:t>
      </w:r>
      <w:r w:rsidRPr="008C5557">
        <w:rPr>
          <w:rFonts w:eastAsia="MS Mincho"/>
        </w:rPr>
        <w:noBreakHyphen/>
        <w:t>90, 48</w:t>
      </w:r>
      <w:r w:rsidRPr="008C5557">
        <w:rPr>
          <w:rFonts w:eastAsia="MS Mincho"/>
        </w:rPr>
        <w:noBreakHyphen/>
        <w:t>52</w:t>
      </w:r>
      <w:r w:rsidRPr="008C5557">
        <w:rPr>
          <w:rFonts w:eastAsia="MS Mincho"/>
        </w:rPr>
        <w:noBreakHyphen/>
        <w:t>410, 48</w:t>
      </w:r>
      <w:r w:rsidRPr="008C5557">
        <w:rPr>
          <w:rFonts w:eastAsia="MS Mincho"/>
        </w:rPr>
        <w:noBreakHyphen/>
        <w:t>52</w:t>
      </w:r>
      <w:r w:rsidRPr="008C5557">
        <w:rPr>
          <w:rFonts w:eastAsia="MS Mincho"/>
        </w:rPr>
        <w:noBreakHyphen/>
        <w:t>440, 48</w:t>
      </w:r>
      <w:r w:rsidRPr="008C5557">
        <w:rPr>
          <w:rFonts w:eastAsia="MS Mincho"/>
        </w:rPr>
        <w:noBreakHyphen/>
        <w:t>52</w:t>
      </w:r>
      <w:r w:rsidRPr="008C5557">
        <w:rPr>
          <w:rFonts w:eastAsia="MS Mincho"/>
        </w:rPr>
        <w:noBreakHyphen/>
        <w:t>460, 48</w:t>
      </w:r>
      <w:r w:rsidRPr="008C5557">
        <w:rPr>
          <w:rFonts w:eastAsia="MS Mincho"/>
        </w:rPr>
        <w:noBreakHyphen/>
        <w:t>52</w:t>
      </w:r>
      <w:r w:rsidRPr="008C5557">
        <w:rPr>
          <w:rFonts w:eastAsia="MS Mincho"/>
        </w:rPr>
        <w:noBreakHyphen/>
        <w:t>635, 48</w:t>
      </w:r>
      <w:r w:rsidRPr="008C5557">
        <w:rPr>
          <w:rFonts w:eastAsia="MS Mincho"/>
        </w:rPr>
        <w:noBreakHyphen/>
        <w:t>52</w:t>
      </w:r>
      <w:r w:rsidRPr="008C5557">
        <w:rPr>
          <w:rFonts w:eastAsia="MS Mincho"/>
        </w:rPr>
        <w:noBreakHyphen/>
        <w:t>680, 59</w:t>
      </w:r>
      <w:r w:rsidRPr="008C5557">
        <w:rPr>
          <w:rFonts w:eastAsia="MS Mincho"/>
        </w:rPr>
        <w:noBreakHyphen/>
        <w:t>109</w:t>
      </w:r>
      <w:r w:rsidRPr="008C5557">
        <w:rPr>
          <w:rFonts w:eastAsia="MS Mincho"/>
        </w:rPr>
        <w:noBreakHyphen/>
        <w:t>30, 59</w:t>
      </w:r>
      <w:r w:rsidRPr="008C5557">
        <w:rPr>
          <w:rFonts w:eastAsia="MS Mincho"/>
        </w:rPr>
        <w:noBreakHyphen/>
        <w:t>109</w:t>
      </w:r>
      <w:r w:rsidRPr="008C5557">
        <w:rPr>
          <w:rFonts w:eastAsia="MS Mincho"/>
        </w:rPr>
        <w:noBreakHyphen/>
        <w:t>40, 59</w:t>
      </w:r>
      <w:r w:rsidRPr="008C5557">
        <w:rPr>
          <w:rFonts w:eastAsia="MS Mincho"/>
        </w:rPr>
        <w:noBreakHyphen/>
        <w:t>115</w:t>
      </w:r>
      <w:r w:rsidRPr="008C5557">
        <w:rPr>
          <w:rFonts w:eastAsia="MS Mincho"/>
        </w:rPr>
        <w:noBreakHyphen/>
        <w:t>20, 59</w:t>
      </w:r>
      <w:r w:rsidRPr="008C5557">
        <w:rPr>
          <w:rFonts w:eastAsia="MS Mincho"/>
        </w:rPr>
        <w:noBreakHyphen/>
        <w:t>115</w:t>
      </w:r>
      <w:r w:rsidRPr="008C5557">
        <w:rPr>
          <w:rFonts w:eastAsia="MS Mincho"/>
        </w:rPr>
        <w:noBreakHyphen/>
        <w:t>40, 63</w:t>
      </w:r>
      <w:r w:rsidRPr="008C5557">
        <w:rPr>
          <w:rFonts w:eastAsia="MS Mincho"/>
        </w:rPr>
        <w:noBreakHyphen/>
        <w:t>11</w:t>
      </w:r>
      <w:r w:rsidRPr="008C5557">
        <w:rPr>
          <w:rFonts w:eastAsia="MS Mincho"/>
        </w:rPr>
        <w:noBreakHyphen/>
        <w:t>500, 63</w:t>
      </w:r>
      <w:r w:rsidRPr="008C5557">
        <w:rPr>
          <w:rFonts w:eastAsia="MS Mincho"/>
        </w:rPr>
        <w:noBreakHyphen/>
        <w:t>11</w:t>
      </w:r>
      <w:r w:rsidRPr="008C5557">
        <w:rPr>
          <w:rFonts w:eastAsia="MS Mincho"/>
        </w:rPr>
        <w:noBreakHyphen/>
        <w:t>700, 63</w:t>
      </w:r>
      <w:r w:rsidRPr="008C5557">
        <w:rPr>
          <w:rFonts w:eastAsia="MS Mincho"/>
        </w:rPr>
        <w:noBreakHyphen/>
        <w:t>11</w:t>
      </w:r>
      <w:r w:rsidRPr="008C5557">
        <w:rPr>
          <w:rFonts w:eastAsia="MS Mincho"/>
        </w:rPr>
        <w:noBreakHyphen/>
        <w:t>730, 63</w:t>
      </w:r>
      <w:r w:rsidRPr="008C5557">
        <w:rPr>
          <w:rFonts w:eastAsia="MS Mincho"/>
        </w:rPr>
        <w:noBreakHyphen/>
        <w:t>11</w:t>
      </w:r>
      <w:r w:rsidRPr="008C5557">
        <w:rPr>
          <w:rFonts w:eastAsia="MS Mincho"/>
        </w:rPr>
        <w:noBreakHyphen/>
        <w:t>1110, 63</w:t>
      </w:r>
      <w:r w:rsidRPr="008C5557">
        <w:rPr>
          <w:rFonts w:eastAsia="MS Mincho"/>
        </w:rPr>
        <w:noBreakHyphen/>
        <w:t>11</w:t>
      </w:r>
      <w:r w:rsidRPr="008C5557">
        <w:rPr>
          <w:rFonts w:eastAsia="MS Mincho"/>
        </w:rPr>
        <w:noBreakHyphen/>
        <w:t>1140, 63</w:t>
      </w:r>
      <w:r w:rsidRPr="008C5557">
        <w:rPr>
          <w:rFonts w:eastAsia="MS Mincho"/>
        </w:rPr>
        <w:noBreakHyphen/>
        <w:t>11</w:t>
      </w:r>
      <w:r w:rsidRPr="008C5557">
        <w:rPr>
          <w:rFonts w:eastAsia="MS Mincho"/>
        </w:rPr>
        <w:noBreakHyphen/>
        <w:t>1310, 63</w:t>
      </w:r>
      <w:r w:rsidRPr="008C5557">
        <w:rPr>
          <w:rFonts w:eastAsia="MS Mincho"/>
        </w:rPr>
        <w:noBreakHyphen/>
        <w:t>11</w:t>
      </w:r>
      <w:r w:rsidRPr="008C5557">
        <w:rPr>
          <w:rFonts w:eastAsia="MS Mincho"/>
        </w:rPr>
        <w:noBreakHyphen/>
        <w:t>1340, 63</w:t>
      </w:r>
      <w:r w:rsidRPr="008C5557">
        <w:rPr>
          <w:rFonts w:eastAsia="MS Mincho"/>
        </w:rPr>
        <w:noBreakHyphen/>
        <w:t>11</w:t>
      </w:r>
      <w:r w:rsidRPr="008C5557">
        <w:rPr>
          <w:rFonts w:eastAsia="MS Mincho"/>
        </w:rPr>
        <w:noBreakHyphen/>
        <w:t xml:space="preserve">1360, </w:t>
      </w:r>
      <w:r w:rsidR="002204BC">
        <w:rPr>
          <w:rFonts w:eastAsia="MS Mincho"/>
        </w:rPr>
        <w:t xml:space="preserve">AND </w:t>
      </w:r>
      <w:r w:rsidRPr="008C5557">
        <w:rPr>
          <w:rFonts w:eastAsia="MS Mincho"/>
        </w:rPr>
        <w:t>63</w:t>
      </w:r>
      <w:r w:rsidRPr="008C5557">
        <w:rPr>
          <w:rFonts w:eastAsia="MS Mincho"/>
        </w:rPr>
        <w:noBreakHyphen/>
        <w:t>11</w:t>
      </w:r>
      <w:r w:rsidRPr="008C5557">
        <w:rPr>
          <w:rFonts w:eastAsia="MS Mincho"/>
        </w:rPr>
        <w:noBreakHyphen/>
        <w:t>1510</w:t>
      </w:r>
      <w:r w:rsidRPr="008C5557">
        <w:t xml:space="preserve"> RELATING TO VARIOUS AGENCY OR DEPARTMENT PROVISIONS SO AS TO CONFORM THEM TO THE ABOVE PROVISIONS PERTAINING TO THE DEPARTMENT OF ADMINISTRATION, STATE FISCAL ACCOUNTABILITY AUTHORITY, AND OTHER STATE AGENCIES, AND TO SUPPLEMENT SUCH PROVISIONS; AND TO REPEAL SECTIONS 1</w:t>
      </w:r>
      <w:r w:rsidRPr="008C5557">
        <w:noBreakHyphen/>
        <w:t>30</w:t>
      </w:r>
      <w:r w:rsidRPr="008C5557">
        <w:noBreakHyphen/>
        <w:t>110, 1</w:t>
      </w:r>
      <w:r w:rsidRPr="008C5557">
        <w:noBreakHyphen/>
        <w:t>11</w:t>
      </w:r>
      <w:r w:rsidRPr="008C5557">
        <w:noBreakHyphen/>
        <w:t>22, AND 11</w:t>
      </w:r>
      <w:r w:rsidRPr="008C5557">
        <w:noBreakHyphen/>
        <w:t>11</w:t>
      </w:r>
      <w:r w:rsidRPr="008C5557">
        <w:noBreakHyphen/>
        <w:t>90.</w:t>
      </w:r>
    </w:p>
    <w:p w:rsidR="003E54CD" w:rsidRDefault="003E54CD"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324E">
        <w:tab/>
        <w:t>Beg leave to report that they have duly and carefully considered the same and recommend: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324E">
        <w:tab/>
        <w:t xml:space="preserve">That the same do pass with the following amendments: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324E">
        <w:tab/>
        <w:t>Amend the bill, as and if amended, by striking all after the enacting words and inserting: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t>/</w:t>
      </w:r>
      <w:r w:rsidRPr="000B324E">
        <w:tab/>
      </w:r>
      <w:r w:rsidRPr="000B324E">
        <w:rPr>
          <w:color w:val="000000" w:themeColor="text1"/>
          <w:u w:color="000000" w:themeColor="text1"/>
        </w:rPr>
        <w:t>Part I</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Citation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w:t>
      </w:r>
      <w:r w:rsidRPr="000B324E">
        <w:rPr>
          <w:color w:val="000000" w:themeColor="text1"/>
          <w:u w:color="000000" w:themeColor="text1"/>
        </w:rPr>
        <w:tab/>
        <w:t>This act may be cited as the “South Carolina Restructuring Act of 2014”.</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Part II</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Budget and Control Board Abolished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2.</w:t>
      </w:r>
      <w:r w:rsidRPr="000B324E">
        <w:rPr>
          <w:color w:val="000000" w:themeColor="text1"/>
          <w:u w:color="000000" w:themeColor="text1"/>
        </w:rPr>
        <w:tab/>
        <w:t>A.</w:t>
      </w:r>
      <w:r w:rsidRPr="000B324E">
        <w:rPr>
          <w:color w:val="000000" w:themeColor="text1"/>
          <w:u w:color="000000" w:themeColor="text1"/>
        </w:rPr>
        <w:tab/>
        <w:t>Effective July 1, 2015, the State Budget and Control Board, and its related divisions and offices, is abolished and its functions, powers, duties, responsibilities, and authority, except as otherwise provided by law:</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related to the issuance of bonds and bonding authority, generally found in Title 11 of the 1976 Code but also contained in certain other provisions of South Carolina law are devolved upon the State Fiscal Accountability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related to grants, loans, and other forms of financial assistance to other entities, generally found in Title 11 of the 1976 Code but also contained in certain other provisions of South Carolina law, exercised by the former Budget and Control Board are devolved upon the State Fiscal Accountability Authority;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related to executive functions within the former Budget and Control Board not identified in items (1) or (2) are devolved upon the Department of Administration.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r>
      <w:r w:rsidRPr="000B324E">
        <w:rPr>
          <w:color w:val="000000" w:themeColor="text1"/>
          <w:u w:color="000000" w:themeColor="text1"/>
        </w:rPr>
        <w:tab/>
        <w:t>After determining how many vacant FTE’s at the State Budget and Control Board shall be used to fill needed positions in the Executive Budget Office as provided in Section 1</w:t>
      </w:r>
      <w:r w:rsidRPr="000B324E">
        <w:rPr>
          <w:color w:val="000000" w:themeColor="text1"/>
          <w:u w:color="000000" w:themeColor="text1"/>
        </w:rPr>
        <w:noBreakHyphen/>
        <w:t>30</w:t>
      </w:r>
      <w:r w:rsidRPr="000B324E">
        <w:rPr>
          <w:color w:val="000000" w:themeColor="text1"/>
          <w:u w:color="000000" w:themeColor="text1"/>
        </w:rPr>
        <w:noBreakHyphen/>
        <w:t>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functions of the board upon the Department of Administration as provided in this act.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Part III</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Establishing the Department of Administration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3.</w:t>
      </w:r>
      <w:r w:rsidRPr="000B324E">
        <w:rPr>
          <w:color w:val="000000" w:themeColor="text1"/>
          <w:u w:color="000000" w:themeColor="text1"/>
        </w:rPr>
        <w:tab/>
        <w:t>Section 1</w:t>
      </w:r>
      <w:r w:rsidRPr="000B324E">
        <w:rPr>
          <w:color w:val="000000" w:themeColor="text1"/>
          <w:u w:color="000000" w:themeColor="text1"/>
        </w:rPr>
        <w:noBreakHyphen/>
        <w:t>30</w:t>
      </w:r>
      <w:r w:rsidRPr="000B324E">
        <w:rPr>
          <w:color w:val="000000" w:themeColor="text1"/>
          <w:u w:color="000000" w:themeColor="text1"/>
        </w:rPr>
        <w:noBreakHyphen/>
        <w:t>10(A) of the 1976 Code, as last amended by Act 146 of 2010,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There are hereby created, within the executive branch of the state government, the following departments: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r>
      <w:r w:rsidRPr="000B324E">
        <w:rPr>
          <w:color w:val="000000" w:themeColor="text1"/>
          <w:u w:val="single" w:color="000000" w:themeColor="text1"/>
        </w:rPr>
        <w:t>Department of Administration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2.</w:t>
      </w:r>
      <w:r w:rsidRPr="000B324E">
        <w:rPr>
          <w:color w:val="000000" w:themeColor="text1"/>
          <w:u w:color="000000" w:themeColor="text1"/>
        </w:rPr>
        <w:tab/>
        <w:t>Department of Agriculture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2.</w:t>
      </w:r>
      <w:r w:rsidRPr="000B324E">
        <w:rPr>
          <w:color w:val="000000" w:themeColor="text1"/>
          <w:u w:val="single" w:color="000000" w:themeColor="text1"/>
        </w:rPr>
        <w:t>3.</w:t>
      </w:r>
      <w:r w:rsidRPr="000B324E">
        <w:rPr>
          <w:color w:val="000000" w:themeColor="text1"/>
          <w:u w:color="000000" w:themeColor="text1"/>
        </w:rPr>
        <w:tab/>
        <w:t>Department of Alcohol and Other Drug Abuse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3.</w:t>
      </w:r>
      <w:r w:rsidRPr="000B324E">
        <w:rPr>
          <w:color w:val="000000" w:themeColor="text1"/>
          <w:u w:val="single" w:color="000000" w:themeColor="text1"/>
        </w:rPr>
        <w:t>4.</w:t>
      </w:r>
      <w:r w:rsidRPr="000B324E">
        <w:rPr>
          <w:color w:val="000000" w:themeColor="text1"/>
          <w:u w:color="000000" w:themeColor="text1"/>
        </w:rPr>
        <w:tab/>
        <w:t>Department of Commerce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4.</w:t>
      </w:r>
      <w:r w:rsidRPr="000B324E">
        <w:rPr>
          <w:color w:val="000000" w:themeColor="text1"/>
          <w:u w:val="single" w:color="000000" w:themeColor="text1"/>
        </w:rPr>
        <w:t>5.</w:t>
      </w:r>
      <w:r w:rsidRPr="000B324E">
        <w:rPr>
          <w:color w:val="000000" w:themeColor="text1"/>
          <w:u w:color="000000" w:themeColor="text1"/>
        </w:rPr>
        <w:tab/>
        <w:t>Department of Corrections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5</w:t>
      </w:r>
      <w:r w:rsidRPr="000B324E">
        <w:rPr>
          <w:color w:val="000000" w:themeColor="text1"/>
          <w:u w:color="000000" w:themeColor="text1"/>
        </w:rPr>
        <w:t>.</w:t>
      </w:r>
      <w:r w:rsidRPr="000B324E">
        <w:rPr>
          <w:color w:val="000000" w:themeColor="text1"/>
          <w:u w:val="single" w:color="000000" w:themeColor="text1"/>
        </w:rPr>
        <w:t>6.</w:t>
      </w:r>
      <w:r w:rsidRPr="000B324E">
        <w:rPr>
          <w:color w:val="000000" w:themeColor="text1"/>
          <w:u w:color="000000" w:themeColor="text1"/>
        </w:rPr>
        <w:tab/>
        <w:t>Department of Disabilities and Special Needs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6.</w:t>
      </w:r>
      <w:r w:rsidRPr="000B324E">
        <w:rPr>
          <w:color w:val="000000" w:themeColor="text1"/>
          <w:u w:val="single" w:color="000000" w:themeColor="text1"/>
        </w:rPr>
        <w:t>7.</w:t>
      </w:r>
      <w:r w:rsidRPr="000B324E">
        <w:rPr>
          <w:color w:val="000000" w:themeColor="text1"/>
          <w:u w:color="000000" w:themeColor="text1"/>
        </w:rPr>
        <w:tab/>
        <w:t>Department of Education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7.</w:t>
      </w:r>
      <w:r w:rsidRPr="000B324E">
        <w:rPr>
          <w:color w:val="000000" w:themeColor="text1"/>
          <w:u w:val="single" w:color="000000" w:themeColor="text1"/>
        </w:rPr>
        <w:t>8.</w:t>
      </w:r>
      <w:r w:rsidRPr="000B324E">
        <w:rPr>
          <w:color w:val="000000" w:themeColor="text1"/>
          <w:u w:color="000000" w:themeColor="text1"/>
        </w:rPr>
        <w:tab/>
        <w:t>Department of Health and Environmental Control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8.</w:t>
      </w:r>
      <w:r w:rsidRPr="000B324E">
        <w:rPr>
          <w:color w:val="000000" w:themeColor="text1"/>
          <w:u w:val="single" w:color="000000" w:themeColor="text1"/>
        </w:rPr>
        <w:t>9.</w:t>
      </w:r>
      <w:r w:rsidRPr="000B324E">
        <w:rPr>
          <w:color w:val="000000" w:themeColor="text1"/>
          <w:u w:color="000000" w:themeColor="text1"/>
        </w:rPr>
        <w:tab/>
        <w:t>Department of Health and Human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9.</w:t>
      </w:r>
      <w:r w:rsidRPr="000B324E">
        <w:rPr>
          <w:color w:val="000000" w:themeColor="text1"/>
          <w:u w:val="single" w:color="000000" w:themeColor="text1"/>
        </w:rPr>
        <w:t>10.</w:t>
      </w:r>
      <w:r w:rsidRPr="000B324E">
        <w:rPr>
          <w:color w:val="000000" w:themeColor="text1"/>
          <w:u w:color="000000" w:themeColor="text1"/>
        </w:rPr>
        <w:tab/>
        <w:t>Department of Insurance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10.</w:t>
      </w:r>
      <w:r w:rsidRPr="000B324E">
        <w:rPr>
          <w:color w:val="000000" w:themeColor="text1"/>
          <w:u w:val="single" w:color="000000" w:themeColor="text1"/>
        </w:rPr>
        <w:t>11.</w:t>
      </w:r>
      <w:r w:rsidRPr="000B324E">
        <w:rPr>
          <w:color w:val="000000" w:themeColor="text1"/>
          <w:u w:color="000000" w:themeColor="text1"/>
        </w:rPr>
        <w:tab/>
        <w:t>Department of Juvenile Justice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11.</w:t>
      </w:r>
      <w:r w:rsidRPr="000B324E">
        <w:rPr>
          <w:color w:val="000000" w:themeColor="text1"/>
          <w:u w:val="single" w:color="000000" w:themeColor="text1"/>
        </w:rPr>
        <w:t>12.</w:t>
      </w:r>
      <w:r w:rsidRPr="000B324E">
        <w:rPr>
          <w:color w:val="000000" w:themeColor="text1"/>
          <w:u w:color="000000" w:themeColor="text1"/>
        </w:rPr>
        <w:tab/>
        <w:t>Department of Labor, Licensing and Regulation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12.</w:t>
      </w:r>
      <w:r w:rsidRPr="000B324E">
        <w:rPr>
          <w:color w:val="000000" w:themeColor="text1"/>
          <w:u w:val="single" w:color="000000" w:themeColor="text1"/>
        </w:rPr>
        <w:t>13.</w:t>
      </w:r>
      <w:r w:rsidRPr="000B324E">
        <w:rPr>
          <w:color w:val="000000" w:themeColor="text1"/>
          <w:u w:color="000000" w:themeColor="text1"/>
        </w:rPr>
        <w:tab/>
        <w:t>Department of Mental Health</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14.</w:t>
      </w:r>
      <w:r w:rsidRPr="000B324E">
        <w:rPr>
          <w:color w:val="000000" w:themeColor="text1"/>
          <w:u w:color="000000" w:themeColor="text1"/>
        </w:rPr>
        <w:tab/>
      </w:r>
      <w:r w:rsidRPr="000B324E">
        <w:rPr>
          <w:color w:val="000000" w:themeColor="text1"/>
          <w:u w:val="single" w:color="000000" w:themeColor="text1"/>
        </w:rPr>
        <w:t>Department of Motor Vehicles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13.</w:t>
      </w:r>
      <w:r w:rsidRPr="000B324E">
        <w:rPr>
          <w:color w:val="000000" w:themeColor="text1"/>
          <w:u w:val="single" w:color="000000" w:themeColor="text1"/>
        </w:rPr>
        <w:t>15.</w:t>
      </w:r>
      <w:r w:rsidRPr="000B324E">
        <w:rPr>
          <w:color w:val="000000" w:themeColor="text1"/>
          <w:u w:color="000000" w:themeColor="text1"/>
        </w:rPr>
        <w:tab/>
        <w:t>Department of Natural Resources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14.</w:t>
      </w:r>
      <w:r w:rsidRPr="000B324E">
        <w:rPr>
          <w:color w:val="000000" w:themeColor="text1"/>
          <w:u w:val="single" w:color="000000" w:themeColor="text1"/>
        </w:rPr>
        <w:t>16.</w:t>
      </w:r>
      <w:r w:rsidRPr="000B324E">
        <w:rPr>
          <w:color w:val="000000" w:themeColor="text1"/>
          <w:u w:color="000000" w:themeColor="text1"/>
        </w:rPr>
        <w:tab/>
        <w:t>Department of Parks, Recreation and Tourism</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15.</w:t>
      </w:r>
      <w:r w:rsidRPr="000B324E">
        <w:rPr>
          <w:color w:val="000000" w:themeColor="text1"/>
          <w:u w:val="single" w:color="000000" w:themeColor="text1"/>
        </w:rPr>
        <w:t>17.</w:t>
      </w:r>
      <w:r w:rsidRPr="000B324E">
        <w:rPr>
          <w:color w:val="000000" w:themeColor="text1"/>
          <w:u w:color="000000" w:themeColor="text1"/>
        </w:rPr>
        <w:tab/>
        <w:t>Department of Probation, Parole and Pardon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16.</w:t>
      </w:r>
      <w:r w:rsidRPr="000B324E">
        <w:rPr>
          <w:color w:val="000000" w:themeColor="text1"/>
          <w:u w:val="single" w:color="000000" w:themeColor="text1"/>
        </w:rPr>
        <w:t>18.</w:t>
      </w:r>
      <w:r w:rsidRPr="000B324E">
        <w:rPr>
          <w:color w:val="000000" w:themeColor="text1"/>
          <w:u w:color="000000" w:themeColor="text1"/>
        </w:rPr>
        <w:tab/>
        <w:t>Department of Public Safety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17.</w:t>
      </w:r>
      <w:r w:rsidRPr="000B324E">
        <w:rPr>
          <w:color w:val="000000" w:themeColor="text1"/>
          <w:u w:val="single" w:color="000000" w:themeColor="text1"/>
        </w:rPr>
        <w:t>19.</w:t>
      </w:r>
      <w:r w:rsidRPr="000B324E">
        <w:rPr>
          <w:color w:val="000000" w:themeColor="text1"/>
          <w:u w:color="000000" w:themeColor="text1"/>
        </w:rPr>
        <w:tab/>
        <w:t>Department of Revenue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18.</w:t>
      </w:r>
      <w:r w:rsidRPr="000B324E">
        <w:rPr>
          <w:color w:val="000000" w:themeColor="text1"/>
          <w:u w:val="single" w:color="000000" w:themeColor="text1"/>
        </w:rPr>
        <w:t>20.</w:t>
      </w:r>
      <w:r w:rsidRPr="000B324E">
        <w:rPr>
          <w:color w:val="000000" w:themeColor="text1"/>
          <w:u w:color="000000" w:themeColor="text1"/>
        </w:rPr>
        <w:tab/>
        <w:t>Department of Social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19.</w:t>
      </w:r>
      <w:r w:rsidRPr="000B324E">
        <w:rPr>
          <w:color w:val="000000" w:themeColor="text1"/>
          <w:u w:val="single" w:color="000000" w:themeColor="text1"/>
        </w:rPr>
        <w:t>21.</w:t>
      </w:r>
      <w:r w:rsidRPr="000B324E">
        <w:rPr>
          <w:color w:val="000000" w:themeColor="text1"/>
          <w:u w:color="000000" w:themeColor="text1"/>
        </w:rPr>
        <w:tab/>
        <w:t>Department of Transportation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20.</w:t>
      </w:r>
      <w:r w:rsidRPr="000B324E">
        <w:rPr>
          <w:color w:val="000000" w:themeColor="text1"/>
          <w:u w:val="single" w:color="000000" w:themeColor="text1"/>
        </w:rPr>
        <w:t>22.</w:t>
      </w:r>
      <w:r w:rsidRPr="000B324E">
        <w:rPr>
          <w:color w:val="000000" w:themeColor="text1"/>
          <w:u w:color="000000" w:themeColor="text1"/>
        </w:rPr>
        <w:tab/>
        <w:t>Department of Employment and Workforce.”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4.</w:t>
      </w:r>
      <w:r w:rsidRPr="000B324E">
        <w:rPr>
          <w:color w:val="000000" w:themeColor="text1"/>
          <w:u w:color="000000" w:themeColor="text1"/>
        </w:rPr>
        <w:tab/>
        <w:t>A.</w:t>
      </w: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10.</w:t>
      </w:r>
      <w:r w:rsidRPr="000B324E">
        <w:rPr>
          <w:color w:val="000000" w:themeColor="text1"/>
          <w:u w:color="000000" w:themeColor="text1"/>
        </w:rPr>
        <w:tab/>
      </w:r>
      <w:r w:rsidRPr="000B324E">
        <w:rPr>
          <w:color w:val="000000" w:themeColor="text1"/>
          <w:u w:val="single" w:color="000000" w:themeColor="text1"/>
        </w:rPr>
        <w:t>(A)</w:t>
      </w:r>
      <w:r w:rsidRPr="000B324E">
        <w:rPr>
          <w:color w:val="000000" w:themeColor="text1"/>
          <w:u w:color="000000" w:themeColor="text1"/>
        </w:rPr>
        <w:tab/>
      </w:r>
      <w:r w:rsidRPr="000B324E">
        <w:rPr>
          <w:strike/>
          <w:color w:val="000000" w:themeColor="text1"/>
          <w:u w:color="000000" w:themeColor="text1"/>
        </w:rPr>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r w:rsidRPr="000B324E">
        <w:rPr>
          <w:color w:val="000000" w:themeColor="text1"/>
          <w:u w:color="000000" w:themeColor="text1"/>
        </w:rPr>
        <w:t xml:space="preserve"> </w:t>
      </w:r>
      <w:r w:rsidRPr="000B324E">
        <w:rPr>
          <w:color w:val="000000" w:themeColor="text1"/>
          <w:u w:val="single" w:color="000000" w:themeColor="text1"/>
        </w:rPr>
        <w:t>There is hereby created, within the executive branch of the state government, the Department of Administration, headed by a director appointed by the Governor upon the advice and consent of the Senate who may only be removed pursuant to Section 1</w:t>
      </w:r>
      <w:r w:rsidRPr="000B324E">
        <w:rPr>
          <w:color w:val="000000" w:themeColor="text1"/>
          <w:u w:val="single" w:color="000000" w:themeColor="text1"/>
        </w:rPr>
        <w:noBreakHyphen/>
        <w:t>3</w:t>
      </w:r>
      <w:r w:rsidRPr="000B324E">
        <w:rPr>
          <w:color w:val="000000" w:themeColor="text1"/>
          <w:u w:val="single" w:color="000000" w:themeColor="text1"/>
        </w:rPr>
        <w:noBreakHyphen/>
        <w:t>240(B).  Effective July 1, 2015, the following offices, divisions, or components of the former State Budget and Control Board, Office of the Governor, or other agencies are transferred to, and incorporated into, the Department of Administration: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w:t>
      </w:r>
      <w:r w:rsidRPr="000B324E">
        <w:rPr>
          <w:color w:val="000000" w:themeColor="text1"/>
          <w:u w:color="000000" w:themeColor="text1"/>
        </w:rPr>
        <w:tab/>
      </w:r>
      <w:r w:rsidRPr="000B324E">
        <w:rPr>
          <w:color w:val="000000" w:themeColor="text1"/>
          <w:u w:val="single" w:color="000000" w:themeColor="text1"/>
        </w:rPr>
        <w:t>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(a)</w:t>
      </w:r>
      <w:r w:rsidRPr="000B324E">
        <w:rPr>
          <w:color w:val="000000" w:themeColor="text1"/>
          <w:u w:color="000000" w:themeColor="text1"/>
        </w:rPr>
        <w:tab/>
      </w:r>
      <w:r w:rsidRPr="000B324E">
        <w:rPr>
          <w:color w:val="000000" w:themeColor="text1"/>
          <w:u w:val="single" w:color="000000" w:themeColor="text1"/>
        </w:rPr>
        <w:t>The memorandum of understanding shall provide for: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(i)</w:t>
      </w:r>
      <w:r w:rsidRPr="000B324E">
        <w:rPr>
          <w:color w:val="000000" w:themeColor="text1"/>
          <w:u w:color="000000" w:themeColor="text1"/>
        </w:rPr>
        <w:tab/>
      </w:r>
      <w:r w:rsidRPr="000B324E">
        <w:rPr>
          <w:color w:val="000000" w:themeColor="text1"/>
          <w:u w:val="single" w:color="000000" w:themeColor="text1"/>
        </w:rPr>
        <w:t>continued use of existing office space;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(ii)</w:t>
      </w:r>
      <w:r w:rsidRPr="000B324E">
        <w:rPr>
          <w:color w:val="000000" w:themeColor="text1"/>
          <w:u w:color="000000" w:themeColor="text1"/>
        </w:rPr>
        <w:tab/>
      </w:r>
      <w:r w:rsidRPr="000B324E">
        <w:rPr>
          <w:color w:val="000000" w:themeColor="text1"/>
          <w:u w:val="single" w:color="000000" w:themeColor="text1"/>
        </w:rPr>
        <w:t>a method for the allocation of new, additional, or different office space;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(iii)</w:t>
      </w:r>
      <w:r w:rsidRPr="000B324E">
        <w:rPr>
          <w:color w:val="000000" w:themeColor="text1"/>
          <w:u w:color="000000" w:themeColor="text1"/>
        </w:rPr>
        <w:tab/>
      </w:r>
      <w:r w:rsidRPr="000B324E">
        <w:rPr>
          <w:color w:val="000000" w:themeColor="text1"/>
          <w:u w:val="single" w:color="000000" w:themeColor="text1"/>
        </w:rPr>
        <w:t>adequate parking;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(iv)</w:t>
      </w:r>
      <w:r w:rsidRPr="000B324E">
        <w:rPr>
          <w:color w:val="000000" w:themeColor="text1"/>
          <w:u w:color="000000" w:themeColor="text1"/>
        </w:rPr>
        <w:tab/>
      </w:r>
      <w:r w:rsidRPr="000B324E">
        <w:rPr>
          <w:color w:val="000000" w:themeColor="text1"/>
          <w:u w:val="single" w:color="000000" w:themeColor="text1"/>
        </w:rPr>
        <w:t>a method for the allocation of new, additional, or different parking;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(v)</w:t>
      </w:r>
      <w:r w:rsidRPr="000B324E">
        <w:rPr>
          <w:color w:val="000000" w:themeColor="text1"/>
          <w:u w:color="000000" w:themeColor="text1"/>
        </w:rPr>
        <w:tab/>
      </w:r>
      <w:r w:rsidRPr="000B324E">
        <w:rPr>
          <w:color w:val="000000" w:themeColor="text1"/>
          <w:u w:val="single" w:color="000000" w:themeColor="text1"/>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(vi)</w:t>
      </w:r>
      <w:r w:rsidRPr="000B324E">
        <w:rPr>
          <w:color w:val="000000" w:themeColor="text1"/>
          <w:u w:color="000000" w:themeColor="text1"/>
        </w:rPr>
        <w:tab/>
      </w:r>
      <w:r w:rsidRPr="000B324E">
        <w:rPr>
          <w:color w:val="000000" w:themeColor="text1"/>
          <w:u w:val="single" w:color="000000" w:themeColor="text1"/>
        </w:rPr>
        <w:t>the provision of water, electricity, steam, and chilled water to the offices, areas, and facilities occupied by the applicable agencies;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(vii)</w:t>
      </w:r>
      <w:r w:rsidRPr="000B324E">
        <w:rPr>
          <w:color w:val="000000" w:themeColor="text1"/>
          <w:u w:color="000000" w:themeColor="text1"/>
        </w:rPr>
        <w:tab/>
      </w:r>
      <w:r w:rsidRPr="000B324E">
        <w:rPr>
          <w:color w:val="000000" w:themeColor="text1"/>
          <w:u w:val="single" w:color="000000" w:themeColor="text1"/>
        </w:rPr>
        <w:t>the ability for each agency or department to maintain building access control for its allocated office space;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(viii)</w:t>
      </w:r>
      <w:r w:rsidRPr="000B324E">
        <w:rPr>
          <w:color w:val="000000" w:themeColor="text1"/>
          <w:u w:color="000000" w:themeColor="text1"/>
        </w:rPr>
        <w:tab/>
      </w:r>
      <w:r w:rsidRPr="000B324E">
        <w:rPr>
          <w:color w:val="000000" w:themeColor="text1"/>
          <w:u w:val="single" w:color="000000" w:themeColor="text1"/>
        </w:rPr>
        <w:t>access control for the Senate and House chambers and courtrooms as appropriate.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(b)</w:t>
      </w:r>
      <w:r w:rsidRPr="000B324E">
        <w:rPr>
          <w:color w:val="000000" w:themeColor="text1"/>
          <w:u w:color="000000" w:themeColor="text1"/>
        </w:rPr>
        <w:tab/>
      </w:r>
      <w:r w:rsidRPr="000B324E">
        <w:rPr>
          <w:color w:val="000000" w:themeColor="text1"/>
          <w:u w:val="single" w:color="000000" w:themeColor="text1"/>
        </w:rPr>
        <w:t>The parties may modify the memorandum of understanding by mutual consent at any time.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(c)</w:t>
      </w:r>
      <w:r w:rsidRPr="000B324E">
        <w:rPr>
          <w:color w:val="000000" w:themeColor="text1"/>
          <w:u w:color="000000" w:themeColor="text1"/>
        </w:rPr>
        <w:tab/>
      </w:r>
      <w:r w:rsidRPr="000B324E">
        <w:rPr>
          <w:color w:val="000000" w:themeColor="text1"/>
          <w:u w:val="single" w:color="000000" w:themeColor="text1"/>
        </w:rPr>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(2)</w:t>
      </w:r>
      <w:r w:rsidRPr="000B324E">
        <w:rPr>
          <w:color w:val="000000" w:themeColor="text1"/>
          <w:u w:color="000000" w:themeColor="text1"/>
        </w:rPr>
        <w:tab/>
      </w:r>
      <w:r w:rsidRPr="000B324E">
        <w:rPr>
          <w:color w:val="000000" w:themeColor="text1"/>
          <w:u w:val="single" w:color="000000" w:themeColor="text1"/>
        </w:rPr>
        <w:t>the State Office of Human Resources;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(3)</w:t>
      </w:r>
      <w:r w:rsidRPr="000B324E">
        <w:rPr>
          <w:color w:val="000000" w:themeColor="text1"/>
          <w:u w:color="000000" w:themeColor="text1"/>
        </w:rPr>
        <w:tab/>
      </w:r>
      <w:r w:rsidRPr="000B324E">
        <w:rPr>
          <w:color w:val="000000" w:themeColor="text1"/>
          <w:u w:val="single" w:color="000000" w:themeColor="text1"/>
        </w:rPr>
        <w:t>the Guardian Ad Litem Program as established in  Article 5, Chapter 11, Title 63;</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(4)</w:t>
      </w:r>
      <w:r w:rsidRPr="000B324E">
        <w:rPr>
          <w:color w:val="000000" w:themeColor="text1"/>
          <w:u w:color="000000" w:themeColor="text1"/>
        </w:rPr>
        <w:tab/>
      </w:r>
      <w:r w:rsidRPr="000B324E">
        <w:rPr>
          <w:color w:val="000000" w:themeColor="text1"/>
          <w:u w:val="single" w:color="000000" w:themeColor="text1"/>
        </w:rPr>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0B324E">
        <w:rPr>
          <w:color w:val="000000" w:themeColor="text1"/>
          <w:u w:val="single" w:color="000000" w:themeColor="text1"/>
        </w:rPr>
        <w:noBreakHyphen/>
        <w:t>35;</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(5)</w:t>
      </w:r>
      <w:r w:rsidRPr="000B324E">
        <w:rPr>
          <w:color w:val="000000" w:themeColor="text1"/>
          <w:u w:color="000000" w:themeColor="text1"/>
        </w:rPr>
        <w:tab/>
      </w:r>
      <w:r w:rsidRPr="000B324E">
        <w:rPr>
          <w:color w:val="000000" w:themeColor="text1"/>
          <w:u w:val="single" w:color="000000" w:themeColor="text1"/>
        </w:rPr>
        <w:t>the Developmental Disabilities Council as established by Executive Order in 1971 and reauthorized in 2010;</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(6)</w:t>
      </w:r>
      <w:r w:rsidRPr="000B324E">
        <w:rPr>
          <w:color w:val="000000" w:themeColor="text1"/>
          <w:u w:color="000000" w:themeColor="text1"/>
        </w:rPr>
        <w:tab/>
      </w:r>
      <w:r w:rsidRPr="000B324E">
        <w:rPr>
          <w:color w:val="000000" w:themeColor="text1"/>
          <w:u w:val="single" w:color="000000" w:themeColor="text1"/>
        </w:rPr>
        <w:t>the Continuum of Care for Emotionally Disturbed Children as established in Article 13, Chapter 11, Title 63;</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(7)</w:t>
      </w:r>
      <w:r w:rsidRPr="000B324E">
        <w:rPr>
          <w:color w:val="000000" w:themeColor="text1"/>
          <w:u w:color="000000" w:themeColor="text1"/>
        </w:rPr>
        <w:tab/>
      </w:r>
      <w:r w:rsidRPr="000B324E">
        <w:rPr>
          <w:color w:val="000000" w:themeColor="text1"/>
          <w:u w:val="single" w:color="000000" w:themeColor="text1"/>
        </w:rPr>
        <w:t>the Division for Review of the Foster Care of Children as established by Article 7, Chapter 11, Title 63;</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(8)</w:t>
      </w:r>
      <w:r w:rsidRPr="000B324E">
        <w:rPr>
          <w:color w:val="000000" w:themeColor="text1"/>
          <w:u w:color="000000" w:themeColor="text1"/>
        </w:rPr>
        <w:tab/>
      </w:r>
      <w:r w:rsidRPr="000B324E">
        <w:rPr>
          <w:color w:val="000000" w:themeColor="text1"/>
          <w:u w:val="single" w:color="000000" w:themeColor="text1"/>
        </w:rPr>
        <w:t>the Children’s Case Resolution System as established by Article 11, Chapter 11, Title 63;</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(9)</w:t>
      </w:r>
      <w:r w:rsidRPr="000B324E">
        <w:rPr>
          <w:color w:val="000000" w:themeColor="text1"/>
          <w:u w:color="000000" w:themeColor="text1"/>
        </w:rPr>
        <w:tab/>
      </w:r>
      <w:r w:rsidRPr="000B324E">
        <w:rPr>
          <w:color w:val="000000" w:themeColor="text1"/>
          <w:u w:val="single" w:color="000000" w:themeColor="text1"/>
        </w:rPr>
        <w:t>the Client Assistance Program;</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(10)</w:t>
      </w:r>
      <w:r w:rsidRPr="000B324E">
        <w:rPr>
          <w:color w:val="000000" w:themeColor="text1"/>
          <w:u w:color="000000" w:themeColor="text1"/>
        </w:rPr>
        <w:tab/>
      </w:r>
      <w:r w:rsidRPr="000B324E">
        <w:rPr>
          <w:color w:val="000000" w:themeColor="text1"/>
          <w:u w:val="single" w:color="000000" w:themeColor="text1"/>
        </w:rPr>
        <w:t>the Division of Veterans’ Affairs as established by Chapter 11, Title 25;</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(11)</w:t>
      </w:r>
      <w:r w:rsidRPr="000B324E">
        <w:rPr>
          <w:color w:val="000000" w:themeColor="text1"/>
          <w:u w:color="000000" w:themeColor="text1"/>
        </w:rPr>
        <w:tab/>
      </w:r>
      <w:r w:rsidRPr="000B324E">
        <w:rPr>
          <w:color w:val="000000" w:themeColor="text1"/>
          <w:u w:val="single" w:color="000000" w:themeColor="text1"/>
        </w:rPr>
        <w:t>the Commission on Women as established by Chapter 15, Title 1;</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(12)</w:t>
      </w:r>
      <w:r w:rsidRPr="000B324E">
        <w:rPr>
          <w:color w:val="000000" w:themeColor="text1"/>
          <w:u w:color="000000" w:themeColor="text1"/>
        </w:rPr>
        <w:tab/>
      </w:r>
      <w:r w:rsidRPr="000B324E">
        <w:rPr>
          <w:color w:val="000000" w:themeColor="text1"/>
          <w:u w:val="single" w:color="000000" w:themeColor="text1"/>
        </w:rPr>
        <w:t>the Office of Victims Assistance, including the South Carolina Victims Advisory Board and the Victims Compensation Fund, both as established by Article 13, Chapter 3, Title 16;</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(13)</w:t>
      </w:r>
      <w:r w:rsidRPr="000B324E">
        <w:rPr>
          <w:color w:val="000000" w:themeColor="text1"/>
          <w:u w:color="000000" w:themeColor="text1"/>
        </w:rPr>
        <w:tab/>
      </w:r>
      <w:r w:rsidRPr="000B324E">
        <w:rPr>
          <w:color w:val="000000" w:themeColor="text1"/>
          <w:u w:val="single" w:color="000000" w:themeColor="text1"/>
        </w:rPr>
        <w:t>the Crime Victims’ Ombudsman as established by Article 16, Chapter 3, Title 16;</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(14)</w:t>
      </w:r>
      <w:r w:rsidRPr="000B324E">
        <w:rPr>
          <w:color w:val="000000" w:themeColor="text1"/>
          <w:u w:color="000000" w:themeColor="text1"/>
        </w:rPr>
        <w:tab/>
      </w:r>
      <w:r w:rsidRPr="000B324E">
        <w:rPr>
          <w:color w:val="000000" w:themeColor="text1"/>
          <w:u w:val="single" w:color="000000" w:themeColor="text1"/>
        </w:rPr>
        <w:t>the Governor’s Office of Ombudsman;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(15)</w:t>
      </w:r>
      <w:r w:rsidRPr="000B324E">
        <w:rPr>
          <w:color w:val="000000" w:themeColor="text1"/>
          <w:u w:color="000000" w:themeColor="text1"/>
        </w:rPr>
        <w:tab/>
      </w:r>
      <w:r w:rsidRPr="000B324E">
        <w:rPr>
          <w:color w:val="000000" w:themeColor="text1"/>
          <w:u w:val="single" w:color="000000" w:themeColor="text1"/>
        </w:rPr>
        <w:t>the Division of Small and Minority Business Contracting and Certification, as established pursuant to Article 21, Chapter 35, Title 11, formerly known as the Small and Minority Business Assistance Office;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(16)</w:t>
      </w:r>
      <w:r w:rsidRPr="000B324E">
        <w:rPr>
          <w:color w:val="000000" w:themeColor="text1"/>
          <w:u w:color="000000" w:themeColor="text1"/>
        </w:rPr>
        <w:tab/>
      </w:r>
      <w:r w:rsidRPr="000B324E">
        <w:rPr>
          <w:color w:val="000000" w:themeColor="text1"/>
          <w:u w:val="single" w:color="000000" w:themeColor="text1"/>
        </w:rPr>
        <w:t>the Division of State Information Technology, including the Data Center, Telecommunications and Information Technology Services, the South Carolina Enterprise Information System, and the Division of Information Security;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(17)</w:t>
      </w:r>
      <w:r w:rsidRPr="000B324E">
        <w:rPr>
          <w:color w:val="000000" w:themeColor="text1"/>
          <w:u w:color="000000" w:themeColor="text1"/>
        </w:rPr>
        <w:tab/>
      </w:r>
      <w:r w:rsidRPr="000B324E">
        <w:rPr>
          <w:color w:val="000000" w:themeColor="text1"/>
          <w:u w:val="single" w:color="000000" w:themeColor="text1"/>
        </w:rPr>
        <w:t>the Nuclear Advisory Council as established in Article 9, Chapter 7, Title 13.</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val="single" w:color="000000" w:themeColor="text1"/>
        </w:rPr>
        <w:t>(B)(1 )</w:t>
      </w:r>
      <w:r w:rsidRPr="000B324E">
        <w:rPr>
          <w:color w:val="000000" w:themeColor="text1"/>
          <w:u w:color="000000" w:themeColor="text1"/>
        </w:rPr>
        <w:tab/>
      </w:r>
      <w:r w:rsidRPr="000B324E">
        <w:rPr>
          <w:color w:val="000000" w:themeColor="text1"/>
          <w:u w:val="single" w:color="000000" w:themeColor="text1"/>
        </w:rPr>
        <w:t>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shall also review information technology spending by state agencies and evaluate whether greater efficiencies, more effective services, and cost savings can be achieved through streamlining, standardizing, and consolidating agency information technology.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(2)</w:t>
      </w:r>
      <w:r w:rsidRPr="000B324E">
        <w:rPr>
          <w:color w:val="000000" w:themeColor="text1"/>
          <w:u w:color="000000" w:themeColor="text1"/>
        </w:rPr>
        <w:tab/>
      </w:r>
      <w:r w:rsidRPr="000B324E">
        <w:rPr>
          <w:color w:val="000000" w:themeColor="text1"/>
          <w:u w:val="single" w:color="000000" w:themeColor="text1"/>
        </w:rPr>
        <w:t>All oversight concerning the South Carolina Enterprise Information System must remain as provided in Chapter 53, Title 11.</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val="single" w:color="000000" w:themeColor="text1"/>
        </w:rPr>
        <w:t>(C)</w:t>
      </w:r>
      <w:r w:rsidRPr="000B324E">
        <w:rPr>
          <w:color w:val="000000" w:themeColor="text1"/>
          <w:u w:color="000000" w:themeColor="text1"/>
        </w:rPr>
        <w:tab/>
      </w:r>
      <w:r w:rsidRPr="000B324E">
        <w:rPr>
          <w:color w:val="000000" w:themeColor="text1"/>
          <w:u w:val="single" w:color="000000" w:themeColor="text1"/>
        </w:rPr>
        <w:t>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(D)</w:t>
      </w:r>
      <w:r w:rsidRPr="000B324E">
        <w:rPr>
          <w:color w:val="000000" w:themeColor="text1"/>
          <w:u w:color="000000" w:themeColor="text1"/>
        </w:rPr>
        <w:tab/>
      </w:r>
      <w:r w:rsidRPr="000B324E">
        <w:rPr>
          <w:color w:val="000000" w:themeColor="text1"/>
          <w:u w:val="single" w:color="000000" w:themeColor="text1"/>
        </w:rPr>
        <w:t>No later than December 31, 2015, the department’s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(E)</w:t>
      </w:r>
      <w:r w:rsidRPr="000B324E">
        <w:rPr>
          <w:color w:val="000000" w:themeColor="text1"/>
          <w:u w:color="000000" w:themeColor="text1"/>
        </w:rPr>
        <w:tab/>
      </w:r>
      <w:r w:rsidRPr="000B324E">
        <w:rPr>
          <w:color w:val="000000" w:themeColor="text1"/>
          <w:u w:val="single" w:color="000000" w:themeColor="text1"/>
        </w:rPr>
        <w:t>The Department of Administration shall, during the absence of the Governor from Columbia, be placed in charge of the records and papers in the executive chamber kept pursuant to Section 1</w:t>
      </w:r>
      <w:r w:rsidRPr="000B324E">
        <w:rPr>
          <w:color w:val="000000" w:themeColor="text1"/>
          <w:u w:val="single" w:color="000000" w:themeColor="text1"/>
        </w:rPr>
        <w:noBreakHyphen/>
        <w:t>3</w:t>
      </w:r>
      <w:r w:rsidRPr="000B324E">
        <w:rPr>
          <w:color w:val="000000" w:themeColor="text1"/>
          <w:u w:val="single" w:color="000000" w:themeColor="text1"/>
        </w:rPr>
        <w:noBreakHyphen/>
        <w:t>30.</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t xml:space="preserve"> Section 1</w:t>
      </w:r>
      <w:r w:rsidRPr="000B324E">
        <w:rPr>
          <w:color w:val="000000" w:themeColor="text1"/>
          <w:u w:color="000000" w:themeColor="text1"/>
        </w:rPr>
        <w:noBreakHyphen/>
        <w:t>11</w:t>
      </w:r>
      <w:r w:rsidRPr="000B324E">
        <w:rPr>
          <w:color w:val="000000" w:themeColor="text1"/>
          <w:u w:color="000000" w:themeColor="text1"/>
        </w:rPr>
        <w:noBreakHyphen/>
        <w:t>20 of the 1976 Code, as last amended by Act 164 of 2005,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20.</w:t>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0B324E">
        <w:rPr>
          <w:color w:val="000000" w:themeColor="text1"/>
          <w:u w:color="000000" w:themeColor="text1"/>
        </w:rPr>
        <w:t xml:space="preserve">  </w:t>
      </w:r>
      <w:r w:rsidRPr="000B324E">
        <w:rPr>
          <w:color w:val="000000" w:themeColor="text1"/>
          <w:u w:val="single" w:color="000000" w:themeColor="text1"/>
        </w:rPr>
        <w:t>Effective July 1, 2015:</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(A)</w:t>
      </w:r>
      <w:r w:rsidRPr="000B324E">
        <w:rPr>
          <w:color w:val="000000" w:themeColor="text1"/>
          <w:u w:color="000000" w:themeColor="text1"/>
        </w:rPr>
        <w:tab/>
      </w:r>
      <w:r w:rsidRPr="000B324E">
        <w:rPr>
          <w:color w:val="000000" w:themeColor="text1"/>
          <w:u w:val="single" w:color="000000" w:themeColor="text1"/>
        </w:rPr>
        <w:t>The South Carolina Confederate Relic Room and Military Museum is transferred from the State Budget and Control Board and is governed by the South Carolina Confederate Relic Room and Military Museum Commission, as established in Section 60</w:t>
      </w:r>
      <w:r w:rsidRPr="000B324E">
        <w:rPr>
          <w:color w:val="000000" w:themeColor="text1"/>
          <w:u w:val="single" w:color="000000" w:themeColor="text1"/>
        </w:rPr>
        <w:noBreakHyphen/>
        <w:t>17</w:t>
      </w:r>
      <w:r w:rsidRPr="000B324E">
        <w:rPr>
          <w:color w:val="000000" w:themeColor="text1"/>
          <w:u w:val="single" w:color="000000" w:themeColor="text1"/>
        </w:rPr>
        <w:noBreakHyphen/>
        <w:t>10.</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(B)</w:t>
      </w:r>
      <w:r w:rsidRPr="000B324E">
        <w:rPr>
          <w:color w:val="000000" w:themeColor="text1"/>
          <w:u w:color="000000" w:themeColor="text1"/>
        </w:rPr>
        <w:tab/>
      </w:r>
      <w:r w:rsidRPr="000B324E">
        <w:rPr>
          <w:color w:val="000000" w:themeColor="text1"/>
          <w:u w:val="single" w:color="000000" w:themeColor="text1"/>
        </w:rPr>
        <w:t>The State Energy Office is transferred from the State Budget and Control Board to the Office of Regulatory Staff.</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val="single" w:color="000000" w:themeColor="text1"/>
        </w:rPr>
        <w:t>(C)</w:t>
      </w:r>
      <w:r w:rsidRPr="000B324E">
        <w:rPr>
          <w:color w:val="000000" w:themeColor="text1"/>
          <w:u w:color="000000" w:themeColor="text1"/>
        </w:rPr>
        <w:tab/>
      </w:r>
      <w:r w:rsidRPr="000B324E">
        <w:rPr>
          <w:color w:val="000000" w:themeColor="text1"/>
          <w:u w:val="single" w:color="000000" w:themeColor="text1"/>
        </w:rPr>
        <w:t>The offices, divisions, or components of the State Budget and Control Board named in this subsection are transferred to, and incorporated into, the Rural Infrastructure Authority as established in Section 11</w:t>
      </w:r>
      <w:r w:rsidRPr="000B324E">
        <w:rPr>
          <w:color w:val="000000" w:themeColor="text1"/>
          <w:u w:val="single" w:color="000000" w:themeColor="text1"/>
        </w:rPr>
        <w:noBreakHyphen/>
        <w:t>50</w:t>
      </w:r>
      <w:r w:rsidRPr="000B324E">
        <w:rPr>
          <w:color w:val="000000" w:themeColor="text1"/>
          <w:u w:val="single" w:color="000000" w:themeColor="text1"/>
        </w:rPr>
        <w:noBreakHyphen/>
        <w:t>30.  All functions, powers, duties, responsibilities, and authority vested in the agencies and authorities, including their governing boards, if any, named in this subsection are devolved upon the Rural Infrastructure Authority and the authority shall constitute the agencies and authorities, including their governing boards, if any, named in this subsection: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w:t>
      </w:r>
      <w:r w:rsidRPr="000B324E">
        <w:rPr>
          <w:color w:val="000000" w:themeColor="text1"/>
          <w:u w:color="000000" w:themeColor="text1"/>
        </w:rPr>
        <w:tab/>
      </w:r>
      <w:r w:rsidRPr="000B324E">
        <w:rPr>
          <w:color w:val="000000" w:themeColor="text1"/>
          <w:u w:val="single" w:color="000000" w:themeColor="text1"/>
        </w:rPr>
        <w:t>Local Government Division in support of the local government loan program as established in Section 1</w:t>
      </w:r>
      <w:r w:rsidRPr="000B324E">
        <w:rPr>
          <w:color w:val="000000" w:themeColor="text1"/>
          <w:u w:val="single" w:color="000000" w:themeColor="text1"/>
        </w:rPr>
        <w:noBreakHyphen/>
        <w:t>11</w:t>
      </w:r>
      <w:r w:rsidRPr="000B324E">
        <w:rPr>
          <w:color w:val="000000" w:themeColor="text1"/>
          <w:u w:val="single" w:color="000000" w:themeColor="text1"/>
        </w:rPr>
        <w:noBreakHyphen/>
        <w:t>25;</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(2)</w:t>
      </w:r>
      <w:r w:rsidRPr="000B324E">
        <w:rPr>
          <w:color w:val="000000" w:themeColor="text1"/>
          <w:u w:color="000000" w:themeColor="text1"/>
        </w:rPr>
        <w:tab/>
      </w:r>
      <w:r w:rsidRPr="000B324E">
        <w:rPr>
          <w:color w:val="000000" w:themeColor="text1"/>
          <w:u w:val="single" w:color="000000" w:themeColor="text1"/>
        </w:rPr>
        <w:t>Water Resources Coordinating Council as established in 11</w:t>
      </w:r>
      <w:r w:rsidRPr="000B324E">
        <w:rPr>
          <w:color w:val="000000" w:themeColor="text1"/>
          <w:u w:val="single" w:color="000000" w:themeColor="text1"/>
        </w:rPr>
        <w:noBreakHyphen/>
        <w:t>37</w:t>
      </w:r>
      <w:r w:rsidRPr="000B324E">
        <w:rPr>
          <w:color w:val="000000" w:themeColor="text1"/>
          <w:u w:val="single" w:color="000000" w:themeColor="text1"/>
        </w:rPr>
        <w:noBreakHyphen/>
        <w:t>200(A);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(3)</w:t>
      </w:r>
      <w:r w:rsidRPr="000B324E">
        <w:rPr>
          <w:color w:val="000000" w:themeColor="text1"/>
          <w:u w:color="000000" w:themeColor="text1"/>
        </w:rPr>
        <w:tab/>
      </w:r>
      <w:r w:rsidRPr="000B324E">
        <w:rPr>
          <w:color w:val="000000" w:themeColor="text1"/>
          <w:u w:val="single" w:color="000000" w:themeColor="text1"/>
        </w:rPr>
        <w:t>Division of Regional Development as established in Section 11</w:t>
      </w:r>
      <w:r w:rsidRPr="000B324E">
        <w:rPr>
          <w:color w:val="000000" w:themeColor="text1"/>
          <w:u w:val="single" w:color="000000" w:themeColor="text1"/>
        </w:rPr>
        <w:noBreakHyphen/>
        <w:t>42</w:t>
      </w:r>
      <w:r w:rsidRPr="000B324E">
        <w:rPr>
          <w:color w:val="000000" w:themeColor="text1"/>
          <w:u w:val="single" w:color="000000" w:themeColor="text1"/>
        </w:rPr>
        <w:noBreakHyphen/>
        <w:t>40.</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val="single" w:color="000000" w:themeColor="text1"/>
        </w:rPr>
        <w:t>(D)</w:t>
      </w:r>
      <w:r w:rsidRPr="000B324E">
        <w:rPr>
          <w:color w:val="000000" w:themeColor="text1"/>
          <w:u w:color="000000" w:themeColor="text1"/>
        </w:rPr>
        <w:tab/>
      </w:r>
      <w:r w:rsidRPr="000B324E">
        <w:rPr>
          <w:color w:val="000000" w:themeColor="text1"/>
          <w:u w:val="single" w:color="000000" w:themeColor="text1"/>
        </w:rPr>
        <w:t>The regulation of minerals and mineral interests on public land, and the regulation of Geothermal Resources as provided in Chapter 9, Title 10 is transferred to, and incorporated into, the Department of Health and Environmental Control.</w:t>
      </w:r>
      <w:r w:rsidRPr="000B324E">
        <w:rPr>
          <w:color w:val="000000" w:themeColor="text1"/>
          <w:u w:val="single" w:color="000000" w:themeColor="text1"/>
        </w:rPr>
        <w:cr/>
      </w:r>
      <w:r w:rsidRPr="000B324E">
        <w:rPr>
          <w:color w:val="000000" w:themeColor="text1"/>
          <w:u w:color="000000" w:themeColor="text1"/>
        </w:rPr>
        <w:tab/>
      </w:r>
      <w:r w:rsidRPr="000B324E">
        <w:rPr>
          <w:color w:val="000000" w:themeColor="text1"/>
          <w:u w:val="single" w:color="000000" w:themeColor="text1"/>
        </w:rPr>
        <w:t>(E)</w:t>
      </w:r>
      <w:r w:rsidRPr="000B324E">
        <w:rPr>
          <w:color w:val="000000" w:themeColor="text1"/>
          <w:u w:color="000000" w:themeColor="text1"/>
        </w:rPr>
        <w:tab/>
      </w:r>
      <w:r w:rsidRPr="000B324E">
        <w:rPr>
          <w:color w:val="000000" w:themeColor="text1"/>
          <w:u w:val="single" w:color="000000" w:themeColor="text1"/>
        </w:rPr>
        <w:t>The Procurement Services Division of the State Budget and Control Board is transferred to, and incorporated into, the State Fiscal Accountability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(F)</w:t>
      </w:r>
      <w:r w:rsidRPr="000B324E">
        <w:rPr>
          <w:color w:val="000000" w:themeColor="text1"/>
          <w:u w:color="000000" w:themeColor="text1"/>
        </w:rPr>
        <w:tab/>
      </w:r>
      <w:r w:rsidRPr="000B324E">
        <w:rPr>
          <w:color w:val="000000" w:themeColor="text1"/>
          <w:u w:val="single" w:color="000000" w:themeColor="text1"/>
        </w:rPr>
        <w:t>The State Auditor is transferred to, and incorporated into, the State Fiscal Accountability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(G)</w:t>
      </w:r>
      <w:r w:rsidRPr="000B324E">
        <w:rPr>
          <w:color w:val="000000" w:themeColor="text1"/>
          <w:u w:color="000000" w:themeColor="text1"/>
        </w:rPr>
        <w:tab/>
      </w:r>
      <w:r w:rsidRPr="000B324E">
        <w:rPr>
          <w:color w:val="000000" w:themeColor="text1"/>
          <w:u w:val="single" w:color="000000" w:themeColor="text1"/>
        </w:rPr>
        <w:t>South Carolina Infrastructure Facilities Authority as established in Chapter 40, Title 11 and the South Carolina Water Quality Revolving Fund Authority in support of water quality projects and federal loan programs as established in Chapter 5, Title 48 are transferred to, and incorporated into, the State 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5.</w:t>
      </w:r>
      <w:r w:rsidRPr="000B324E">
        <w:rPr>
          <w:color w:val="000000" w:themeColor="text1"/>
          <w:u w:color="000000" w:themeColor="text1"/>
        </w:rPr>
        <w:tab/>
        <w:t>(A)</w:t>
      </w:r>
      <w:r w:rsidRPr="000B324E">
        <w:rPr>
          <w:color w:val="000000" w:themeColor="text1"/>
          <w:u w:color="000000" w:themeColor="text1"/>
        </w:rPr>
        <w:tab/>
        <w:t>Where the provisions of this act transfer offices, or portions of offices, of the Budget and Control Board, Office of the Governor, or other agencies to the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employment status, compensation, classification, and grade level, as applicable.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The Code Commissioner is directed to change all references in Chapter 35, Title 11 of the 1976 Code, the South Carolina Consolidated Procurement Code, from the “Budget and Control Board”, the “State Budget and Control Board” or the “Board” to the “State Fiscal Accountability Authority”, the “authority”, or the “Division of Procurement Services” of the “State Fiscal Accountability Authority”, as appropriate.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Regulations promulgated by these transferred offices as they existed under the former Budget and Control Board, Office of the Governor, or other agencies are continued and are considered to be promulgated by these offices under the Department of Administration or other entities, including those newly created by the provisions of this act.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(D)(1)</w:t>
      </w:r>
      <w:r w:rsidRPr="000B324E">
        <w:rPr>
          <w:color w:val="000000" w:themeColor="text1"/>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Part IV</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Legislative Oversight of Executive Departments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6.</w:t>
      </w:r>
      <w:r w:rsidRPr="000B324E">
        <w:rPr>
          <w:color w:val="000000" w:themeColor="text1"/>
          <w:u w:color="000000" w:themeColor="text1"/>
        </w:rPr>
        <w:tab/>
        <w:t>A.</w:t>
      </w:r>
      <w:r w:rsidRPr="000B324E">
        <w:rPr>
          <w:color w:val="000000" w:themeColor="text1"/>
          <w:u w:color="000000" w:themeColor="text1"/>
        </w:rPr>
        <w:tab/>
        <w:t>Subsections (B) through (H) of Section 1</w:t>
      </w:r>
      <w:r w:rsidRPr="000B324E">
        <w:rPr>
          <w:color w:val="000000" w:themeColor="text1"/>
          <w:u w:color="000000" w:themeColor="text1"/>
        </w:rPr>
        <w:noBreakHyphen/>
        <w:t>30</w:t>
      </w:r>
      <w:r w:rsidRPr="000B324E">
        <w:rPr>
          <w:color w:val="000000" w:themeColor="text1"/>
          <w:u w:color="000000" w:themeColor="text1"/>
        </w:rPr>
        <w:noBreakHyphen/>
        <w:t>10 of the 1976 Code, as last amended by Act 222 of 2012,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“(B)(1)</w:t>
      </w:r>
      <w:r w:rsidRPr="000B324E">
        <w:rPr>
          <w:color w:val="000000" w:themeColor="text1"/>
          <w:u w:color="000000" w:themeColor="text1"/>
        </w:rPr>
        <w:tab/>
      </w:r>
      <w:r w:rsidRPr="000B324E">
        <w:rPr>
          <w:color w:val="000000" w:themeColor="text1"/>
          <w:u w:color="000000" w:themeColor="text1"/>
        </w:rPr>
        <w:tab/>
        <w:t xml:space="preserve">The governing authority of each department shall be </w:t>
      </w:r>
      <w:r w:rsidRPr="000B324E">
        <w:rPr>
          <w:strike/>
          <w:color w:val="000000" w:themeColor="text1"/>
          <w:u w:color="000000" w:themeColor="text1"/>
        </w:rPr>
        <w:t>either</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(i)</w:t>
      </w:r>
      <w:r w:rsidRPr="000B324E">
        <w:rPr>
          <w:color w:val="000000" w:themeColor="text1"/>
          <w:u w:color="000000" w:themeColor="text1"/>
        </w:rPr>
        <w:tab/>
      </w:r>
      <w:r w:rsidRPr="000B324E">
        <w:rPr>
          <w:color w:val="000000" w:themeColor="text1"/>
          <w:u w:color="000000" w:themeColor="text1"/>
        </w:rPr>
        <w:tab/>
        <w:t>a director</w:t>
      </w:r>
      <w:r w:rsidRPr="000B324E">
        <w:rPr>
          <w:strike/>
          <w:color w:val="000000" w:themeColor="text1"/>
          <w:u w:color="000000" w:themeColor="text1"/>
        </w:rPr>
        <w:t>, and in the case of the Department of Commerce, the</w:t>
      </w:r>
      <w:r w:rsidRPr="000B324E">
        <w:rPr>
          <w:color w:val="000000" w:themeColor="text1"/>
          <w:u w:color="000000" w:themeColor="text1"/>
        </w:rPr>
        <w:t xml:space="preserve"> </w:t>
      </w:r>
      <w:r w:rsidRPr="000B324E">
        <w:rPr>
          <w:color w:val="000000" w:themeColor="text1"/>
          <w:u w:val="single" w:color="000000" w:themeColor="text1"/>
        </w:rPr>
        <w:t>or a</w:t>
      </w:r>
      <w:r w:rsidRPr="000B324E">
        <w:rPr>
          <w:color w:val="000000" w:themeColor="text1"/>
          <w:u w:color="000000" w:themeColor="text1"/>
        </w:rPr>
        <w:t xml:space="preserve"> secretary, who must be appointed by the Governor with the advice and consent of the Senate, subject to removal from office by the Governor pursuant to provisions of Section 1</w:t>
      </w:r>
      <w:r w:rsidRPr="000B324E">
        <w:rPr>
          <w:color w:val="000000" w:themeColor="text1"/>
          <w:u w:color="000000" w:themeColor="text1"/>
        </w:rPr>
        <w:noBreakHyphen/>
        <w:t>3</w:t>
      </w:r>
      <w:r w:rsidRPr="000B324E">
        <w:rPr>
          <w:color w:val="000000" w:themeColor="text1"/>
          <w:u w:color="000000" w:themeColor="text1"/>
        </w:rPr>
        <w:noBreakHyphen/>
        <w:t>240</w:t>
      </w:r>
      <w:r w:rsidRPr="000B324E">
        <w:rPr>
          <w:color w:val="000000" w:themeColor="text1"/>
          <w:u w:val="single" w:color="000000" w:themeColor="text1"/>
        </w:rPr>
        <w:t>(B)</w:t>
      </w:r>
      <w:r w:rsidRPr="000B324E">
        <w:rPr>
          <w:color w:val="000000" w:themeColor="text1"/>
          <w:u w:color="000000" w:themeColor="text1"/>
        </w:rPr>
        <w:t xml:space="preserve">; </w:t>
      </w:r>
      <w:r w:rsidRPr="000B324E">
        <w:rPr>
          <w:color w:val="000000" w:themeColor="text1"/>
          <w:u w:val="single" w:color="000000" w:themeColor="text1"/>
        </w:rPr>
        <w:t>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(ii)</w:t>
      </w:r>
      <w:r w:rsidRPr="000B324E">
        <w:rPr>
          <w:color w:val="000000" w:themeColor="text1"/>
          <w:u w:color="000000" w:themeColor="text1"/>
        </w:rPr>
        <w:tab/>
        <w:t xml:space="preserve">a board to be appointed and constituted in a manner provided for by law; </w:t>
      </w:r>
      <w:r w:rsidRPr="000B324E">
        <w:rPr>
          <w:color w:val="000000" w:themeColor="text1"/>
          <w:u w:val="single" w:color="000000" w:themeColor="text1"/>
        </w:rPr>
        <w:t>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(iii)</w:t>
      </w:r>
      <w:r w:rsidRPr="000B324E">
        <w:rPr>
          <w:color w:val="000000" w:themeColor="text1"/>
          <w:u w:color="000000" w:themeColor="text1"/>
        </w:rPr>
        <w:tab/>
        <w:t>in the case of the Department of Agriculture and the Department of Education, the State Commissioner of Agriculture and the State Superintendent of Education, respectively, elected to office under the Constitution of this State; 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(iv)</w:t>
      </w:r>
      <w:r w:rsidRPr="000B324E">
        <w:rPr>
          <w:color w:val="000000" w:themeColor="text1"/>
          <w:u w:color="000000" w:themeColor="text1"/>
        </w:rPr>
        <w:tab/>
        <w:t>in the case of the Department of Transportation, a seven member commission constituted in a manner provided by law, and a Secretary of Transportation appointed by and serving at the pleasure of the Governor.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In making </w:t>
      </w:r>
      <w:r w:rsidRPr="000B324E">
        <w:rPr>
          <w:strike/>
          <w:color w:val="000000" w:themeColor="text1"/>
          <w:u w:color="000000" w:themeColor="text1"/>
        </w:rPr>
        <w:t>appointments to boards and for department directors,</w:t>
      </w:r>
      <w:r w:rsidRPr="000B324E">
        <w:rPr>
          <w:color w:val="000000" w:themeColor="text1"/>
          <w:u w:color="000000" w:themeColor="text1"/>
        </w:rPr>
        <w:t xml:space="preserve"> </w:t>
      </w:r>
      <w:r w:rsidRPr="000B324E">
        <w:rPr>
          <w:color w:val="000000" w:themeColor="text1"/>
          <w:u w:val="single" w:color="000000" w:themeColor="text1"/>
        </w:rPr>
        <w:t>an appointment for a governing authority of a department</w:t>
      </w:r>
      <w:r w:rsidRPr="000B324E">
        <w:rPr>
          <w:color w:val="000000" w:themeColor="text1"/>
          <w:u w:color="000000" w:themeColor="text1"/>
        </w:rPr>
        <w:t xml:space="preserve">,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Each department shall be organized into appropriate </w:t>
      </w:r>
      <w:r w:rsidRPr="000B324E">
        <w:rPr>
          <w:strike/>
          <w:color w:val="000000" w:themeColor="text1"/>
          <w:u w:color="000000" w:themeColor="text1"/>
        </w:rPr>
        <w:t>divisions</w:t>
      </w:r>
      <w:r w:rsidRPr="000B324E">
        <w:rPr>
          <w:color w:val="000000" w:themeColor="text1"/>
          <w:u w:color="000000" w:themeColor="text1"/>
        </w:rPr>
        <w:t xml:space="preserve"> </w:t>
      </w:r>
      <w:r w:rsidRPr="000B324E">
        <w:rPr>
          <w:color w:val="000000" w:themeColor="text1"/>
          <w:u w:val="single" w:color="000000" w:themeColor="text1"/>
        </w:rPr>
        <w:t>subdivisions</w:t>
      </w:r>
      <w:r w:rsidRPr="000B324E">
        <w:rPr>
          <w:color w:val="000000" w:themeColor="text1"/>
          <w:u w:color="000000" w:themeColor="text1"/>
        </w:rPr>
        <w:t xml:space="preserve"> by the governing authority of the department through further consolidation or </w:t>
      </w:r>
      <w:r w:rsidRPr="000B324E">
        <w:rPr>
          <w:color w:val="000000" w:themeColor="text1"/>
          <w:u w:val="single" w:color="000000" w:themeColor="text1"/>
        </w:rPr>
        <w:t>further</w:t>
      </w:r>
      <w:r w:rsidRPr="000B324E">
        <w:rPr>
          <w:color w:val="000000" w:themeColor="text1"/>
          <w:u w:color="000000" w:themeColor="text1"/>
        </w:rPr>
        <w:t xml:space="preserve"> subdivision.  The power to </w:t>
      </w:r>
      <w:r w:rsidRPr="000B324E">
        <w:rPr>
          <w:color w:val="000000" w:themeColor="text1"/>
          <w:u w:val="single" w:color="000000" w:themeColor="text1"/>
        </w:rPr>
        <w:t>organize and</w:t>
      </w:r>
      <w:r w:rsidRPr="000B324E">
        <w:rPr>
          <w:color w:val="000000" w:themeColor="text1"/>
          <w:u w:color="000000" w:themeColor="text1"/>
        </w:rPr>
        <w:t xml:space="preserve"> reorganize the department </w:t>
      </w:r>
      <w:r w:rsidRPr="000B324E">
        <w:rPr>
          <w:strike/>
          <w:color w:val="000000" w:themeColor="text1"/>
          <w:u w:color="000000" w:themeColor="text1"/>
        </w:rPr>
        <w:t>supersedes any provision of law to the contrary pertaining to individual divisions;  provided, however, the</w:t>
      </w:r>
      <w:r w:rsidRPr="000B324E">
        <w:rPr>
          <w:color w:val="000000" w:themeColor="text1"/>
          <w:u w:color="000000" w:themeColor="text1"/>
        </w:rPr>
        <w:t xml:space="preserve"> </w:t>
      </w:r>
      <w:r w:rsidRPr="000B324E">
        <w:rPr>
          <w:color w:val="000000" w:themeColor="text1"/>
          <w:u w:val="single" w:color="000000" w:themeColor="text1"/>
        </w:rPr>
        <w:t>into divisions lies with the General Assembly in furtherance of its mandate pursuant to Article XII of the South Carolina Constitution.  The</w:t>
      </w:r>
      <w:r w:rsidRPr="000B324E">
        <w:rPr>
          <w:color w:val="000000" w:themeColor="text1"/>
          <w:u w:color="000000" w:themeColor="text1"/>
        </w:rPr>
        <w:t xml:space="preserve"> dissolution of any division must </w:t>
      </w:r>
      <w:r w:rsidRPr="000B324E">
        <w:rPr>
          <w:strike/>
          <w:color w:val="000000" w:themeColor="text1"/>
          <w:u w:color="000000" w:themeColor="text1"/>
        </w:rPr>
        <w:t>receive legislative approval by authorization included in the annual general appropriations act</w:t>
      </w:r>
      <w:r w:rsidRPr="000B324E">
        <w:rPr>
          <w:color w:val="000000" w:themeColor="text1"/>
          <w:u w:color="000000" w:themeColor="text1"/>
        </w:rPr>
        <w:t xml:space="preserve"> </w:t>
      </w:r>
      <w:r w:rsidRPr="000B324E">
        <w:rPr>
          <w:color w:val="000000" w:themeColor="text1"/>
          <w:u w:val="single" w:color="000000" w:themeColor="text1"/>
        </w:rPr>
        <w:t>likewise be statutorily approved by the General Assembly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Any other approval procedures for department reorganization in effect on the effective date of this act no longer apply.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 xml:space="preserve">The </w:t>
      </w:r>
      <w:r w:rsidRPr="000B324E">
        <w:rPr>
          <w:color w:val="000000" w:themeColor="text1"/>
          <w:u w:val="single" w:color="000000" w:themeColor="text1"/>
        </w:rPr>
        <w:t>governing authority of a</w:t>
      </w:r>
      <w:r w:rsidRPr="000B324E">
        <w:rPr>
          <w:color w:val="000000" w:themeColor="text1"/>
          <w:u w:color="000000" w:themeColor="text1"/>
        </w:rPr>
        <w:t xml:space="preserve"> department </w:t>
      </w:r>
      <w:r w:rsidRPr="000B324E">
        <w:rPr>
          <w:strike/>
          <w:color w:val="000000" w:themeColor="text1"/>
          <w:u w:color="000000" w:themeColor="text1"/>
        </w:rPr>
        <w:t>director</w:t>
      </w:r>
      <w:r w:rsidRPr="000B324E">
        <w:rPr>
          <w:color w:val="000000" w:themeColor="text1"/>
          <w:u w:color="000000" w:themeColor="text1"/>
        </w:rPr>
        <w:t xml:space="preserve"> may appoint </w:t>
      </w:r>
      <w:r w:rsidRPr="000B324E">
        <w:rPr>
          <w:strike/>
          <w:color w:val="000000" w:themeColor="text1"/>
          <w:u w:color="000000" w:themeColor="text1"/>
        </w:rPr>
        <w:t>deputy directors</w:t>
      </w:r>
      <w:r w:rsidRPr="000B324E">
        <w:rPr>
          <w:color w:val="000000" w:themeColor="text1"/>
          <w:u w:color="000000" w:themeColor="text1"/>
        </w:rPr>
        <w:t xml:space="preserve"> </w:t>
      </w:r>
      <w:r w:rsidRPr="000B324E">
        <w:rPr>
          <w:color w:val="000000" w:themeColor="text1"/>
          <w:u w:val="single" w:color="000000" w:themeColor="text1"/>
        </w:rPr>
        <w:t>deputies</w:t>
      </w:r>
      <w:r w:rsidRPr="000B324E">
        <w:rPr>
          <w:color w:val="000000" w:themeColor="text1"/>
          <w:u w:color="000000" w:themeColor="text1"/>
        </w:rPr>
        <w:t xml:space="preserve"> to head the divisions of their department, with each deputy </w:t>
      </w:r>
      <w:r w:rsidRPr="000B324E">
        <w:rPr>
          <w:strike/>
          <w:color w:val="000000" w:themeColor="text1"/>
          <w:u w:color="000000" w:themeColor="text1"/>
        </w:rPr>
        <w:t>director</w:t>
      </w:r>
      <w:r w:rsidRPr="000B324E">
        <w:rPr>
          <w:color w:val="000000" w:themeColor="text1"/>
          <w:u w:color="000000" w:themeColor="text1"/>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0B324E">
        <w:rPr>
          <w:strike/>
          <w:color w:val="000000" w:themeColor="text1"/>
          <w:u w:color="000000" w:themeColor="text1"/>
        </w:rPr>
        <w:t>Deputy directors</w:t>
      </w:r>
      <w:r w:rsidRPr="000B324E">
        <w:rPr>
          <w:color w:val="000000" w:themeColor="text1"/>
          <w:u w:color="000000" w:themeColor="text1"/>
        </w:rPr>
        <w:t xml:space="preserve"> </w:t>
      </w:r>
      <w:r w:rsidRPr="000B324E">
        <w:rPr>
          <w:color w:val="000000" w:themeColor="text1"/>
          <w:u w:val="single" w:color="000000" w:themeColor="text1"/>
        </w:rPr>
        <w:t>Deputies</w:t>
      </w:r>
      <w:r w:rsidRPr="000B324E">
        <w:rPr>
          <w:color w:val="000000" w:themeColor="text1"/>
          <w:u w:color="000000" w:themeColor="text1"/>
        </w:rPr>
        <w:t xml:space="preserve"> serve at the will and pleasure of the </w:t>
      </w:r>
      <w:r w:rsidRPr="000B324E">
        <w:rPr>
          <w:strike/>
          <w:color w:val="000000" w:themeColor="text1"/>
          <w:u w:color="000000" w:themeColor="text1"/>
        </w:rPr>
        <w:t>department director</w:t>
      </w:r>
      <w:r w:rsidRPr="000B324E">
        <w:rPr>
          <w:color w:val="000000" w:themeColor="text1"/>
          <w:u w:color="000000" w:themeColor="text1"/>
        </w:rPr>
        <w:t xml:space="preserve"> </w:t>
      </w:r>
      <w:r w:rsidRPr="000B324E">
        <w:rPr>
          <w:color w:val="000000" w:themeColor="text1"/>
          <w:u w:val="single" w:color="000000" w:themeColor="text1"/>
        </w:rPr>
        <w:t>governing authority</w:t>
      </w:r>
      <w:r w:rsidRPr="000B324E">
        <w:rPr>
          <w:color w:val="000000" w:themeColor="text1"/>
          <w:u w:color="000000" w:themeColor="text1"/>
        </w:rPr>
        <w:t xml:space="preserve">.  The deputy </w:t>
      </w:r>
      <w:r w:rsidRPr="000B324E">
        <w:rPr>
          <w:strike/>
          <w:color w:val="000000" w:themeColor="text1"/>
          <w:u w:color="000000" w:themeColor="text1"/>
        </w:rPr>
        <w:t>director</w:t>
      </w:r>
      <w:r w:rsidRPr="000B324E">
        <w:rPr>
          <w:color w:val="000000" w:themeColor="text1"/>
          <w:u w:color="000000" w:themeColor="text1"/>
        </w:rPr>
        <w:t xml:space="preserve"> of a division is vested with the duty of overseeing, managing, and controlling the operation and administration of the division under the direction and control of the </w:t>
      </w:r>
      <w:r w:rsidRPr="000B324E">
        <w:rPr>
          <w:strike/>
          <w:color w:val="000000" w:themeColor="text1"/>
          <w:u w:color="000000" w:themeColor="text1"/>
        </w:rPr>
        <w:t>department director</w:t>
      </w:r>
      <w:r w:rsidRPr="000B324E">
        <w:rPr>
          <w:color w:val="000000" w:themeColor="text1"/>
          <w:u w:color="000000" w:themeColor="text1"/>
        </w:rPr>
        <w:t xml:space="preserve"> </w:t>
      </w:r>
      <w:r w:rsidRPr="000B324E">
        <w:rPr>
          <w:color w:val="000000" w:themeColor="text1"/>
          <w:u w:val="single" w:color="000000" w:themeColor="text1"/>
        </w:rPr>
        <w:t>department’s governing authority</w:t>
      </w:r>
      <w:r w:rsidRPr="000B324E">
        <w:rPr>
          <w:color w:val="000000" w:themeColor="text1"/>
          <w:u w:color="000000" w:themeColor="text1"/>
        </w:rPr>
        <w:t xml:space="preserve">  and performing such other duties as delegated by the </w:t>
      </w:r>
      <w:r w:rsidRPr="000B324E">
        <w:rPr>
          <w:strike/>
          <w:color w:val="000000" w:themeColor="text1"/>
          <w:u w:color="000000" w:themeColor="text1"/>
        </w:rPr>
        <w:t>department director</w:t>
      </w:r>
      <w:r w:rsidRPr="000B324E">
        <w:rPr>
          <w:color w:val="000000" w:themeColor="text1"/>
          <w:u w:color="000000" w:themeColor="text1"/>
        </w:rPr>
        <w:t xml:space="preserve"> </w:t>
      </w:r>
      <w:r w:rsidRPr="000B324E">
        <w:rPr>
          <w:color w:val="000000" w:themeColor="text1"/>
          <w:u w:val="single" w:color="000000" w:themeColor="text1"/>
        </w:rPr>
        <w:t>department’s governing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(F)</w:t>
      </w:r>
      <w:r w:rsidRPr="000B324E">
        <w:rPr>
          <w:strike/>
          <w:color w:val="000000" w:themeColor="text1"/>
          <w:u w:color="000000" w:themeColor="text1"/>
        </w:rPr>
        <w:t>(1)</w:t>
      </w:r>
      <w:r w:rsidRPr="000B324E">
        <w:rPr>
          <w:color w:val="000000" w:themeColor="text1"/>
          <w:u w:color="000000" w:themeColor="text1"/>
        </w:rPr>
        <w:tab/>
        <w:t xml:space="preserve">In the event a vacancy </w:t>
      </w:r>
      <w:r w:rsidRPr="000B324E">
        <w:rPr>
          <w:strike/>
          <w:color w:val="000000" w:themeColor="text1"/>
          <w:u w:color="000000" w:themeColor="text1"/>
        </w:rPr>
        <w:t>should occur</w:t>
      </w:r>
      <w:r w:rsidRPr="000B324E">
        <w:rPr>
          <w:color w:val="000000" w:themeColor="text1"/>
          <w:u w:color="000000" w:themeColor="text1"/>
        </w:rPr>
        <w:t xml:space="preserve"> </w:t>
      </w:r>
      <w:r w:rsidRPr="000B324E">
        <w:rPr>
          <w:color w:val="000000" w:themeColor="text1"/>
          <w:u w:val="single" w:color="000000" w:themeColor="text1"/>
        </w:rPr>
        <w:t>occurs</w:t>
      </w:r>
      <w:r w:rsidRPr="000B324E">
        <w:rPr>
          <w:color w:val="000000" w:themeColor="text1"/>
          <w:u w:color="000000" w:themeColor="text1"/>
        </w:rPr>
        <w:t xml:space="preserve"> in the office of </w:t>
      </w:r>
      <w:r w:rsidRPr="000B324E">
        <w:rPr>
          <w:strike/>
          <w:color w:val="000000" w:themeColor="text1"/>
          <w:u w:color="000000" w:themeColor="text1"/>
        </w:rPr>
        <w:t>department</w:t>
      </w:r>
      <w:r w:rsidRPr="000B324E">
        <w:rPr>
          <w:color w:val="000000" w:themeColor="text1"/>
          <w:u w:color="000000" w:themeColor="text1"/>
        </w:rPr>
        <w:t xml:space="preserve"> </w:t>
      </w:r>
      <w:r w:rsidRPr="000B324E">
        <w:rPr>
          <w:strike/>
          <w:color w:val="000000" w:themeColor="text1"/>
          <w:u w:color="000000" w:themeColor="text1"/>
        </w:rPr>
        <w:t>director</w:t>
      </w:r>
      <w:r w:rsidRPr="000B324E">
        <w:rPr>
          <w:color w:val="000000" w:themeColor="text1"/>
          <w:u w:color="000000" w:themeColor="text1"/>
        </w:rPr>
        <w:t xml:space="preserve"> </w:t>
      </w:r>
      <w:r w:rsidRPr="000B324E">
        <w:rPr>
          <w:color w:val="000000" w:themeColor="text1"/>
          <w:u w:val="single" w:color="000000" w:themeColor="text1"/>
        </w:rPr>
        <w:t>the department’s governing authority</w:t>
      </w:r>
      <w:r w:rsidRPr="000B324E">
        <w:rPr>
          <w:color w:val="000000" w:themeColor="text1"/>
          <w:u w:color="000000" w:themeColor="text1"/>
        </w:rPr>
        <w:t xml:space="preserve"> at a time when the General Assembly is not in session, the Governor may temporarily fill the vacancy pursuant to Section 1</w:t>
      </w:r>
      <w:r w:rsidRPr="000B324E">
        <w:rPr>
          <w:color w:val="000000" w:themeColor="text1"/>
          <w:u w:color="000000" w:themeColor="text1"/>
        </w:rPr>
        <w:noBreakHyphen/>
        <w:t>3</w:t>
      </w:r>
      <w:r w:rsidRPr="000B324E">
        <w:rPr>
          <w:color w:val="000000" w:themeColor="text1"/>
          <w:u w:color="000000" w:themeColor="text1"/>
        </w:rPr>
        <w:noBreakHyphen/>
        <w:t>210.</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(2)</w:t>
      </w:r>
      <w:r w:rsidRPr="000B324E">
        <w:rPr>
          <w:color w:val="000000" w:themeColor="text1"/>
          <w:u w:color="000000" w:themeColor="text1"/>
        </w:rPr>
        <w:tab/>
      </w:r>
      <w:r w:rsidRPr="000B324E">
        <w:rPr>
          <w:strike/>
          <w:color w:val="000000" w:themeColor="text1"/>
          <w:u w:color="000000" w:themeColor="text1"/>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(i)</w:t>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Department of Corrections, created pursuant to Section 1</w:t>
      </w:r>
      <w:r w:rsidRPr="000B324E">
        <w:rPr>
          <w:strike/>
          <w:color w:val="000000" w:themeColor="text1"/>
          <w:u w:color="000000" w:themeColor="text1"/>
        </w:rPr>
        <w:noBreakHyphen/>
        <w:t>30</w:t>
      </w:r>
      <w:r w:rsidRPr="000B324E">
        <w:rPr>
          <w:strike/>
          <w:color w:val="000000" w:themeColor="text1"/>
          <w:u w:color="000000" w:themeColor="text1"/>
        </w:rPr>
        <w:noBreakHyphen/>
        <w:t>30, by the director of the former Department of Corrections;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(ii)</w:t>
      </w:r>
      <w:r w:rsidRPr="000B324E">
        <w:rPr>
          <w:color w:val="000000" w:themeColor="text1"/>
          <w:u w:color="000000" w:themeColor="text1"/>
        </w:rPr>
        <w:tab/>
      </w:r>
      <w:r w:rsidRPr="000B324E">
        <w:rPr>
          <w:strike/>
          <w:color w:val="000000" w:themeColor="text1"/>
          <w:u w:color="000000" w:themeColor="text1"/>
        </w:rPr>
        <w:t>Department of Juvenile Justice created pursuant to Section 1</w:t>
      </w:r>
      <w:r w:rsidRPr="000B324E">
        <w:rPr>
          <w:strike/>
          <w:color w:val="000000" w:themeColor="text1"/>
          <w:u w:color="000000" w:themeColor="text1"/>
        </w:rPr>
        <w:noBreakHyphen/>
        <w:t>30</w:t>
      </w:r>
      <w:r w:rsidRPr="000B324E">
        <w:rPr>
          <w:strike/>
          <w:color w:val="000000" w:themeColor="text1"/>
          <w:u w:color="000000" w:themeColor="text1"/>
        </w:rPr>
        <w:noBreakHyphen/>
        <w:t>60, by the interim director of the former Department of Youth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(iii)</w:t>
      </w:r>
      <w:r w:rsidRPr="000B324E">
        <w:rPr>
          <w:color w:val="000000" w:themeColor="text1"/>
          <w:u w:color="000000" w:themeColor="text1"/>
        </w:rPr>
        <w:tab/>
      </w:r>
      <w:r w:rsidRPr="000B324E">
        <w:rPr>
          <w:strike/>
          <w:color w:val="000000" w:themeColor="text1"/>
          <w:u w:color="000000" w:themeColor="text1"/>
        </w:rPr>
        <w:t>Department of Probation, Parole, and Pardon Services created pursuant to Section 1</w:t>
      </w:r>
      <w:r w:rsidRPr="000B324E">
        <w:rPr>
          <w:strike/>
          <w:color w:val="000000" w:themeColor="text1"/>
          <w:u w:color="000000" w:themeColor="text1"/>
        </w:rPr>
        <w:noBreakHyphen/>
        <w:t>30</w:t>
      </w:r>
      <w:r w:rsidRPr="000B324E">
        <w:rPr>
          <w:strike/>
          <w:color w:val="000000" w:themeColor="text1"/>
          <w:u w:color="000000" w:themeColor="text1"/>
        </w:rPr>
        <w:noBreakHyphen/>
        <w:t>85 by the director of the former Department of Probation, Pardon and Parole;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(iv)</w:t>
      </w:r>
      <w:r w:rsidRPr="000B324E">
        <w:rPr>
          <w:color w:val="000000" w:themeColor="text1"/>
          <w:u w:color="000000" w:themeColor="text1"/>
        </w:rPr>
        <w:tab/>
      </w:r>
      <w:r w:rsidRPr="000B324E">
        <w:rPr>
          <w:strike/>
          <w:color w:val="000000" w:themeColor="text1"/>
          <w:u w:color="000000" w:themeColor="text1"/>
        </w:rPr>
        <w:t>Department of Social Services created pursuant to Section 1</w:t>
      </w:r>
      <w:r w:rsidRPr="000B324E">
        <w:rPr>
          <w:strike/>
          <w:color w:val="000000" w:themeColor="text1"/>
          <w:u w:color="000000" w:themeColor="text1"/>
        </w:rPr>
        <w:noBreakHyphen/>
        <w:t>30</w:t>
      </w:r>
      <w:r w:rsidRPr="000B324E">
        <w:rPr>
          <w:strike/>
          <w:color w:val="000000" w:themeColor="text1"/>
          <w:u w:color="000000" w:themeColor="text1"/>
        </w:rPr>
        <w:noBreakHyphen/>
        <w:t>100, by the director of the former Department of Social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(v)</w:t>
      </w:r>
      <w:r w:rsidRPr="000B324E">
        <w:rPr>
          <w:color w:val="000000" w:themeColor="text1"/>
          <w:u w:color="000000" w:themeColor="text1"/>
        </w:rPr>
        <w:tab/>
      </w:r>
      <w:r w:rsidRPr="000B324E">
        <w:rPr>
          <w:strike/>
          <w:color w:val="000000" w:themeColor="text1"/>
          <w:u w:color="000000" w:themeColor="text1"/>
        </w:rPr>
        <w:t>Department of Parks, Recreation and Tourism created pursuant to Section 1</w:t>
      </w:r>
      <w:r w:rsidRPr="000B324E">
        <w:rPr>
          <w:strike/>
          <w:color w:val="000000" w:themeColor="text1"/>
          <w:u w:color="000000" w:themeColor="text1"/>
        </w:rPr>
        <w:noBreakHyphen/>
        <w:t>30</w:t>
      </w:r>
      <w:r w:rsidRPr="000B324E">
        <w:rPr>
          <w:strike/>
          <w:color w:val="000000" w:themeColor="text1"/>
          <w:u w:color="000000" w:themeColor="text1"/>
        </w:rPr>
        <w:noBreakHyphen/>
        <w:t>80, by the director of the former Department of Parks, Recreation and Tourism;</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(vi)</w:t>
      </w:r>
      <w:r w:rsidRPr="000B324E">
        <w:rPr>
          <w:color w:val="000000" w:themeColor="text1"/>
          <w:u w:color="000000" w:themeColor="text1"/>
        </w:rPr>
        <w:tab/>
      </w:r>
      <w:r w:rsidRPr="000B324E">
        <w:rPr>
          <w:strike/>
          <w:color w:val="000000" w:themeColor="text1"/>
          <w:u w:color="000000" w:themeColor="text1"/>
        </w:rPr>
        <w:t>Department of Commerce created pursuant to Section 1</w:t>
      </w:r>
      <w:r w:rsidRPr="000B324E">
        <w:rPr>
          <w:strike/>
          <w:color w:val="000000" w:themeColor="text1"/>
          <w:u w:color="000000" w:themeColor="text1"/>
        </w:rPr>
        <w:noBreakHyphen/>
        <w:t>30</w:t>
      </w:r>
      <w:r w:rsidRPr="000B324E">
        <w:rPr>
          <w:strike/>
          <w:color w:val="000000" w:themeColor="text1"/>
          <w:u w:color="000000" w:themeColor="text1"/>
        </w:rPr>
        <w:noBreakHyphen/>
        <w:t>25, by the Executive Director of the former State Development Board;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(vii)</w:t>
      </w:r>
      <w:r w:rsidRPr="000B324E">
        <w:rPr>
          <w:color w:val="000000" w:themeColor="text1"/>
          <w:u w:color="000000" w:themeColor="text1"/>
        </w:rPr>
        <w:tab/>
      </w:r>
      <w:r w:rsidRPr="000B324E">
        <w:rPr>
          <w:strike/>
          <w:color w:val="000000" w:themeColor="text1"/>
          <w:u w:color="000000" w:themeColor="text1"/>
        </w:rPr>
        <w:t>Department of Alcohol and Other Drug Abuse Services created pursuant to Section 1</w:t>
      </w:r>
      <w:r w:rsidRPr="000B324E">
        <w:rPr>
          <w:strike/>
          <w:color w:val="000000" w:themeColor="text1"/>
          <w:u w:color="000000" w:themeColor="text1"/>
        </w:rPr>
        <w:noBreakHyphen/>
        <w:t>30</w:t>
      </w:r>
      <w:r w:rsidRPr="000B324E">
        <w:rPr>
          <w:strike/>
          <w:color w:val="000000" w:themeColor="text1"/>
          <w:u w:color="000000" w:themeColor="text1"/>
        </w:rPr>
        <w:noBreakHyphen/>
        <w:t>20, by the director of the former South Carolina Commission on Alcohol and Drug Abuse.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(3)</w:t>
      </w:r>
      <w:r w:rsidRPr="000B324E">
        <w:rPr>
          <w:color w:val="000000" w:themeColor="text1"/>
          <w:u w:color="000000" w:themeColor="text1"/>
        </w:rPr>
        <w:tab/>
      </w:r>
      <w:r w:rsidRPr="000B324E">
        <w:rPr>
          <w:strike/>
          <w:color w:val="000000" w:themeColor="text1"/>
          <w:u w:color="000000" w:themeColor="text1"/>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(4)</w:t>
      </w:r>
      <w:r w:rsidRPr="000B324E">
        <w:rPr>
          <w:color w:val="000000" w:themeColor="text1"/>
          <w:u w:color="000000" w:themeColor="text1"/>
        </w:rPr>
        <w:tab/>
      </w:r>
      <w:r w:rsidRPr="000B324E">
        <w:rPr>
          <w:strike/>
          <w:color w:val="000000" w:themeColor="text1"/>
          <w:u w:color="000000" w:themeColor="text1"/>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(G)(1)</w:t>
      </w:r>
      <w:r w:rsidRPr="000B324E">
        <w:rPr>
          <w:color w:val="000000" w:themeColor="text1"/>
          <w:u w:color="000000" w:themeColor="text1"/>
        </w:rPr>
        <w:tab/>
        <w:t xml:space="preserve">Department </w:t>
      </w:r>
      <w:r w:rsidRPr="000B324E">
        <w:rPr>
          <w:color w:val="000000" w:themeColor="text1"/>
          <w:u w:val="single" w:color="000000" w:themeColor="text1"/>
        </w:rPr>
        <w:t>and agency</w:t>
      </w:r>
      <w:r w:rsidRPr="000B324E">
        <w:rPr>
          <w:color w:val="000000" w:themeColor="text1"/>
          <w:u w:color="000000" w:themeColor="text1"/>
        </w:rPr>
        <w:t xml:space="preserve"> governing authorities must, no later than the first day of the </w:t>
      </w:r>
      <w:r w:rsidRPr="000B324E">
        <w:rPr>
          <w:strike/>
          <w:color w:val="000000" w:themeColor="text1"/>
          <w:u w:color="000000" w:themeColor="text1"/>
        </w:rPr>
        <w:t>1994</w:t>
      </w:r>
      <w:r w:rsidRPr="000B324E">
        <w:rPr>
          <w:color w:val="000000" w:themeColor="text1"/>
          <w:u w:color="000000" w:themeColor="text1"/>
        </w:rPr>
        <w:t xml:space="preserve"> </w:t>
      </w:r>
      <w:r w:rsidRPr="000B324E">
        <w:rPr>
          <w:color w:val="000000" w:themeColor="text1"/>
          <w:u w:val="single" w:color="000000" w:themeColor="text1"/>
        </w:rPr>
        <w:t>2015</w:t>
      </w:r>
      <w:r w:rsidRPr="000B324E">
        <w:rPr>
          <w:color w:val="000000" w:themeColor="text1"/>
          <w:u w:color="000000" w:themeColor="text1"/>
        </w:rPr>
        <w:t xml:space="preserve"> Legislative Session and every twelve months thereafter </w:t>
      </w:r>
      <w:r w:rsidRPr="000B324E">
        <w:rPr>
          <w:strike/>
          <w:color w:val="000000" w:themeColor="text1"/>
          <w:u w:color="000000" w:themeColor="text1"/>
        </w:rPr>
        <w:t>for the following three years</w:t>
      </w:r>
      <w:r w:rsidRPr="000B324E">
        <w:rPr>
          <w:color w:val="000000" w:themeColor="text1"/>
          <w:u w:color="000000" w:themeColor="text1"/>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0B324E">
        <w:rPr>
          <w:color w:val="000000" w:themeColor="text1"/>
          <w:u w:val="single" w:color="000000" w:themeColor="text1"/>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0B324E">
        <w:rPr>
          <w:color w:val="000000" w:themeColor="text1"/>
          <w:u w:color="000000" w:themeColor="text1"/>
        </w:rPr>
        <w:t xml:space="preserve">  </w:t>
      </w:r>
      <w:r w:rsidRPr="000B324E">
        <w:rPr>
          <w:strike/>
          <w:color w:val="000000" w:themeColor="text1"/>
          <w:u w:color="000000" w:themeColor="text1"/>
        </w:rPr>
        <w:t>Thereafter,</w:t>
      </w:r>
      <w:r w:rsidRPr="000B324E">
        <w:rPr>
          <w:color w:val="000000" w:themeColor="text1"/>
          <w:u w:color="000000" w:themeColor="text1"/>
        </w:rPr>
        <w:t xml:space="preserve"> The Governor </w:t>
      </w:r>
      <w:r w:rsidRPr="000B324E">
        <w:rPr>
          <w:strike/>
          <w:color w:val="000000" w:themeColor="text1"/>
          <w:u w:color="000000" w:themeColor="text1"/>
        </w:rPr>
        <w:t>shall</w:t>
      </w:r>
      <w:r w:rsidRPr="000B324E">
        <w:rPr>
          <w:color w:val="000000" w:themeColor="text1"/>
          <w:u w:color="000000" w:themeColor="text1"/>
        </w:rPr>
        <w:t xml:space="preserve"> </w:t>
      </w:r>
      <w:r w:rsidRPr="000B324E">
        <w:rPr>
          <w:color w:val="000000" w:themeColor="text1"/>
          <w:u w:val="single" w:color="000000" w:themeColor="text1"/>
        </w:rPr>
        <w:t>must</w:t>
      </w:r>
      <w:r w:rsidRPr="000B324E">
        <w:rPr>
          <w:color w:val="000000" w:themeColor="text1"/>
          <w:u w:color="000000" w:themeColor="text1"/>
        </w:rPr>
        <w:t xml:space="preserve"> periodically consult with the governing authorities of the various departments and upon such consultation</w:t>
      </w:r>
      <w:r w:rsidRPr="000B324E">
        <w:rPr>
          <w:color w:val="000000" w:themeColor="text1"/>
          <w:u w:val="single" w:color="000000" w:themeColor="text1"/>
        </w:rPr>
        <w:t>,</w:t>
      </w:r>
      <w:r w:rsidRPr="000B324E">
        <w:rPr>
          <w:color w:val="000000" w:themeColor="text1"/>
          <w:u w:color="000000" w:themeColor="text1"/>
        </w:rPr>
        <w:t xml:space="preserve"> the Governor </w:t>
      </w:r>
      <w:r w:rsidRPr="000B324E">
        <w:rPr>
          <w:strike/>
          <w:color w:val="000000" w:themeColor="text1"/>
          <w:u w:color="000000" w:themeColor="text1"/>
        </w:rPr>
        <w:t>shall</w:t>
      </w:r>
      <w:r w:rsidRPr="000B324E">
        <w:rPr>
          <w:color w:val="000000" w:themeColor="text1"/>
          <w:u w:color="000000" w:themeColor="text1"/>
        </w:rPr>
        <w:t xml:space="preserve"> </w:t>
      </w:r>
      <w:r w:rsidRPr="000B324E">
        <w:rPr>
          <w:color w:val="000000" w:themeColor="text1"/>
          <w:u w:val="single" w:color="000000" w:themeColor="text1"/>
        </w:rPr>
        <w:t>must</w:t>
      </w:r>
      <w:r w:rsidRPr="000B324E">
        <w:rPr>
          <w:color w:val="000000" w:themeColor="text1"/>
          <w:u w:color="000000" w:themeColor="text1"/>
        </w:rPr>
        <w:t xml:space="preserve"> submit a report of any </w:t>
      </w:r>
      <w:r w:rsidRPr="000B324E">
        <w:rPr>
          <w:color w:val="000000" w:themeColor="text1"/>
          <w:u w:val="single" w:color="000000" w:themeColor="text1"/>
        </w:rPr>
        <w:t>restructuring</w:t>
      </w:r>
      <w:r w:rsidRPr="000B324E">
        <w:rPr>
          <w:color w:val="000000" w:themeColor="text1"/>
          <w:u w:color="000000" w:themeColor="text1"/>
        </w:rPr>
        <w:t xml:space="preserve"> recommendations to the General Assembly for </w:t>
      </w:r>
      <w:r w:rsidRPr="000B324E">
        <w:rPr>
          <w:color w:val="000000" w:themeColor="text1"/>
          <w:u w:val="single" w:color="000000" w:themeColor="text1"/>
        </w:rPr>
        <w:t>its</w:t>
      </w:r>
      <w:r w:rsidRPr="000B324E">
        <w:rPr>
          <w:color w:val="000000" w:themeColor="text1"/>
          <w:u w:color="000000" w:themeColor="text1"/>
        </w:rPr>
        <w:t xml:space="preserve"> review and consideration.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r>
      <w:r w:rsidRPr="000B324E">
        <w:rPr>
          <w:strike/>
          <w:color w:val="000000" w:themeColor="text1"/>
          <w:u w:color="000000" w:themeColor="text1"/>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(i)</w:t>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Office of Executive Policy and Programs;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(ii)</w:t>
      </w:r>
      <w:r w:rsidRPr="000B324E">
        <w:rPr>
          <w:color w:val="000000" w:themeColor="text1"/>
          <w:u w:color="000000" w:themeColor="text1"/>
        </w:rPr>
        <w:tab/>
      </w:r>
      <w:r w:rsidRPr="000B324E">
        <w:rPr>
          <w:strike/>
          <w:color w:val="000000" w:themeColor="text1"/>
          <w:u w:color="000000" w:themeColor="text1"/>
        </w:rPr>
        <w:t>Office of Energy Programs;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(iii)</w:t>
      </w:r>
      <w:r w:rsidRPr="000B324E">
        <w:rPr>
          <w:color w:val="000000" w:themeColor="text1"/>
          <w:u w:color="000000" w:themeColor="text1"/>
        </w:rPr>
        <w:tab/>
      </w:r>
      <w:r w:rsidRPr="000B324E">
        <w:rPr>
          <w:strike/>
          <w:color w:val="000000" w:themeColor="text1"/>
          <w:u w:color="000000" w:themeColor="text1"/>
        </w:rPr>
        <w:t>Office of Personnel and Program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(iv)</w:t>
      </w:r>
      <w:r w:rsidRPr="000B324E">
        <w:rPr>
          <w:color w:val="000000" w:themeColor="text1"/>
          <w:u w:color="000000" w:themeColor="text1"/>
        </w:rPr>
        <w:tab/>
      </w:r>
      <w:r w:rsidRPr="000B324E">
        <w:rPr>
          <w:strike/>
          <w:color w:val="000000" w:themeColor="text1"/>
          <w:u w:color="000000" w:themeColor="text1"/>
        </w:rPr>
        <w:t>Office of Research;</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(v)</w:t>
      </w:r>
      <w:r w:rsidRPr="000B324E">
        <w:rPr>
          <w:color w:val="000000" w:themeColor="text1"/>
          <w:u w:color="000000" w:themeColor="text1"/>
        </w:rPr>
        <w:tab/>
      </w:r>
      <w:r w:rsidRPr="000B324E">
        <w:rPr>
          <w:strike/>
          <w:color w:val="000000" w:themeColor="text1"/>
          <w:u w:color="000000" w:themeColor="text1"/>
        </w:rPr>
        <w:t>Division of Health;</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(vi)</w:t>
      </w:r>
      <w:r w:rsidRPr="000B324E">
        <w:rPr>
          <w:color w:val="000000" w:themeColor="text1"/>
          <w:u w:color="000000" w:themeColor="text1"/>
        </w:rPr>
        <w:tab/>
      </w:r>
      <w:r w:rsidRPr="000B324E">
        <w:rPr>
          <w:strike/>
          <w:color w:val="000000" w:themeColor="text1"/>
          <w:u w:color="000000" w:themeColor="text1"/>
        </w:rPr>
        <w:t>Division of Economic Opportunity;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(vii)</w:t>
      </w:r>
      <w:r w:rsidRPr="000B324E">
        <w:rPr>
          <w:color w:val="000000" w:themeColor="text1"/>
          <w:u w:color="000000" w:themeColor="text1"/>
        </w:rPr>
        <w:tab/>
      </w:r>
      <w:r w:rsidRPr="000B324E">
        <w:rPr>
          <w:strike/>
          <w:color w:val="000000" w:themeColor="text1"/>
          <w:u w:color="000000" w:themeColor="text1"/>
        </w:rPr>
        <w:t>Division of Economic of Development;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(viii)</w:t>
      </w:r>
      <w:r w:rsidRPr="000B324E">
        <w:rPr>
          <w:color w:val="000000" w:themeColor="text1"/>
          <w:u w:color="000000" w:themeColor="text1"/>
        </w:rPr>
        <w:t xml:space="preserve"> </w:t>
      </w:r>
      <w:r w:rsidRPr="000B324E">
        <w:rPr>
          <w:strike/>
          <w:color w:val="000000" w:themeColor="text1"/>
          <w:u w:color="000000" w:themeColor="text1"/>
        </w:rPr>
        <w:t>Division of Ombudsman and Citizens’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(ix)</w:t>
      </w:r>
      <w:r w:rsidRPr="000B324E">
        <w:rPr>
          <w:color w:val="000000" w:themeColor="text1"/>
          <w:u w:color="000000" w:themeColor="text1"/>
        </w:rPr>
        <w:tab/>
      </w:r>
      <w:r w:rsidRPr="000B324E">
        <w:rPr>
          <w:strike/>
          <w:color w:val="000000" w:themeColor="text1"/>
          <w:u w:color="000000" w:themeColor="text1"/>
        </w:rPr>
        <w:t>Division of Education;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(x)</w:t>
      </w:r>
      <w:r w:rsidRPr="000B324E">
        <w:rPr>
          <w:color w:val="000000" w:themeColor="text1"/>
          <w:u w:color="000000" w:themeColor="text1"/>
        </w:rPr>
        <w:tab/>
      </w:r>
      <w:r w:rsidRPr="000B324E">
        <w:rPr>
          <w:strike/>
          <w:color w:val="000000" w:themeColor="text1"/>
          <w:u w:color="000000" w:themeColor="text1"/>
        </w:rPr>
        <w:t>Division of Natural Resources;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(xi)</w:t>
      </w:r>
      <w:r w:rsidRPr="000B324E">
        <w:rPr>
          <w:color w:val="000000" w:themeColor="text1"/>
          <w:u w:color="000000" w:themeColor="text1"/>
        </w:rPr>
        <w:tab/>
      </w:r>
      <w:r w:rsidRPr="000B324E">
        <w:rPr>
          <w:strike/>
          <w:color w:val="000000" w:themeColor="text1"/>
          <w:u w:color="000000" w:themeColor="text1"/>
        </w:rPr>
        <w:t>Division of Human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val="single" w:color="000000" w:themeColor="text1"/>
        </w:rPr>
        <w:t>Department and agency governing authorities must, no later than the first day of the 2015 Legislative Session, and, as a part of the agency’s seven</w:t>
      </w:r>
      <w:r w:rsidRPr="000B324E">
        <w:rPr>
          <w:color w:val="000000" w:themeColor="text1"/>
          <w:u w:val="single" w:color="000000" w:themeColor="text1"/>
        </w:rPr>
        <w:noBreakHyphen/>
        <w:t>year oversight study and investigation conducted pursuant to Chapter 2, Title 2, submit to the Governor and the General Assembly a seven</w:t>
      </w:r>
      <w:r w:rsidRPr="000B324E">
        <w:rPr>
          <w:color w:val="000000" w:themeColor="text1"/>
          <w:u w:val="single" w:color="000000" w:themeColor="text1"/>
        </w:rPr>
        <w:noBreakHyphen/>
        <w:t>year plan that provides initiatives and/or planned actions that implement cost savings and increased efficiencies of services and responsibilities within the projected seven</w:t>
      </w:r>
      <w:r w:rsidRPr="000B324E">
        <w:rPr>
          <w:color w:val="000000" w:themeColor="text1"/>
          <w:u w:val="single" w:color="000000" w:themeColor="text1"/>
        </w:rPr>
        <w:noBreakHyphen/>
        <w:t>year period.</w:t>
      </w:r>
      <w:r w:rsidRPr="000B324E">
        <w:rPr>
          <w:color w:val="000000" w:themeColor="text1"/>
          <w:u w:color="000000" w:themeColor="text1"/>
        </w:rPr>
        <w:tab/>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(H)</w:t>
      </w:r>
      <w:r w:rsidRPr="000B324E">
        <w:rPr>
          <w:color w:val="000000" w:themeColor="text1"/>
          <w:u w:color="000000" w:themeColor="text1"/>
        </w:rPr>
        <w:tab/>
      </w:r>
      <w:r w:rsidRPr="000B324E">
        <w:rPr>
          <w:strike/>
          <w:color w:val="000000" w:themeColor="text1"/>
          <w:u w:color="000000" w:themeColor="text1"/>
        </w:rPr>
        <w:t>Department governing authorities must submit to the General Assembly by the first day of the 1994 legislative session and every five years thereafter a mission statement that must be approved by the General Assembly by Joint Resolution.</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r>
      <w:r w:rsidRPr="000B324E">
        <w:rPr>
          <w:color w:val="000000" w:themeColor="text1"/>
          <w:u w:color="000000" w:themeColor="text1"/>
        </w:rPr>
        <w:tab/>
        <w:t>Section 8</w:t>
      </w:r>
      <w:r w:rsidRPr="000B324E">
        <w:rPr>
          <w:color w:val="000000" w:themeColor="text1"/>
          <w:u w:color="000000" w:themeColor="text1"/>
        </w:rPr>
        <w:noBreakHyphen/>
        <w:t>27</w:t>
      </w:r>
      <w:r w:rsidRPr="000B324E">
        <w:rPr>
          <w:color w:val="000000" w:themeColor="text1"/>
          <w:u w:color="000000" w:themeColor="text1"/>
        </w:rPr>
        <w:noBreakHyphen/>
        <w:t>10(4)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“(4)</w:t>
      </w:r>
      <w:r w:rsidRPr="000B324E">
        <w:rPr>
          <w:color w:val="000000" w:themeColor="text1"/>
          <w:u w:color="000000" w:themeColor="text1"/>
        </w:rPr>
        <w:tab/>
        <w:t>‘Report’ means</w:t>
      </w:r>
      <w:r w:rsidRPr="000B324E">
        <w:rPr>
          <w:color w:val="000000" w:themeColor="text1"/>
          <w:u w:val="single"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(a)</w:t>
      </w:r>
      <w:r w:rsidRPr="000B324E">
        <w:rPr>
          <w:color w:val="000000" w:themeColor="text1"/>
          <w:u w:color="000000" w:themeColor="text1"/>
        </w:rPr>
        <w:tab/>
      </w:r>
      <w:r w:rsidRPr="000B324E">
        <w:rPr>
          <w:strike/>
          <w:color w:val="000000" w:themeColor="text1"/>
          <w:u w:color="000000" w:themeColor="text1"/>
        </w:rPr>
        <w:t>a written document alleging</w:t>
      </w:r>
      <w:r w:rsidRPr="000B324E">
        <w:rPr>
          <w:color w:val="000000" w:themeColor="text1"/>
          <w:u w:color="000000" w:themeColor="text1"/>
        </w:rPr>
        <w:t xml:space="preserve"> </w:t>
      </w:r>
      <w:r w:rsidRPr="000B324E">
        <w:rPr>
          <w:color w:val="000000" w:themeColor="text1"/>
          <w:u w:val="single" w:color="000000" w:themeColor="text1"/>
        </w:rPr>
        <w:t>a written or oral allegation of</w:t>
      </w:r>
      <w:r w:rsidRPr="000B324E">
        <w:rPr>
          <w:color w:val="000000" w:themeColor="text1"/>
          <w:u w:color="000000" w:themeColor="text1"/>
        </w:rPr>
        <w:t xml:space="preserve"> waste or wrongdoing that contains the following information: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(a)</w:t>
      </w:r>
      <w:r w:rsidRPr="000B324E">
        <w:rPr>
          <w:color w:val="000000" w:themeColor="text1"/>
          <w:u w:val="single" w:color="000000" w:themeColor="text1"/>
        </w:rPr>
        <w:t>(i)</w:t>
      </w:r>
      <w:r w:rsidRPr="000B324E">
        <w:rPr>
          <w:color w:val="000000" w:themeColor="text1"/>
          <w:u w:color="000000" w:themeColor="text1"/>
        </w:rPr>
        <w:tab/>
        <w:t xml:space="preserve">the date of disclosure;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(b)</w:t>
      </w:r>
      <w:r w:rsidRPr="000B324E">
        <w:rPr>
          <w:color w:val="000000" w:themeColor="text1"/>
          <w:u w:val="single" w:color="000000" w:themeColor="text1"/>
        </w:rPr>
        <w:t>(ii)</w:t>
      </w:r>
      <w:r w:rsidRPr="000B324E">
        <w:rPr>
          <w:color w:val="000000" w:themeColor="text1"/>
          <w:u w:color="000000" w:themeColor="text1"/>
        </w:rPr>
        <w:tab/>
        <w:t xml:space="preserve">the name of the employee making the report;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(c)</w:t>
      </w:r>
      <w:r w:rsidRPr="000B324E">
        <w:rPr>
          <w:color w:val="000000" w:themeColor="text1"/>
          <w:u w:val="single" w:color="000000" w:themeColor="text1"/>
        </w:rPr>
        <w:t>(iii)</w:t>
      </w:r>
      <w:r w:rsidRPr="000B324E">
        <w:rPr>
          <w:color w:val="000000" w:themeColor="text1"/>
          <w:u w:color="000000" w:themeColor="text1"/>
        </w:rPr>
        <w:tab/>
        <w:t xml:space="preserve">the nature of the wrongdoing and the date or range of dates on which the wrongdoing allegedly occurred.  A report must be made within </w:t>
      </w:r>
      <w:r w:rsidRPr="000B324E">
        <w:rPr>
          <w:strike/>
          <w:color w:val="000000" w:themeColor="text1"/>
          <w:u w:color="000000" w:themeColor="text1"/>
        </w:rPr>
        <w:t>sixty days</w:t>
      </w:r>
      <w:r w:rsidRPr="000B324E">
        <w:rPr>
          <w:color w:val="000000" w:themeColor="text1"/>
          <w:u w:color="000000" w:themeColor="text1"/>
        </w:rPr>
        <w:t xml:space="preserve"> </w:t>
      </w:r>
      <w:r w:rsidRPr="000B324E">
        <w:rPr>
          <w:color w:val="000000" w:themeColor="text1"/>
          <w:u w:val="single" w:color="000000" w:themeColor="text1"/>
        </w:rPr>
        <w:t>one hundred eighty days</w:t>
      </w:r>
      <w:r w:rsidRPr="000B324E">
        <w:rPr>
          <w:color w:val="000000" w:themeColor="text1"/>
          <w:u w:color="000000" w:themeColor="text1"/>
        </w:rPr>
        <w:t xml:space="preserve"> of the date the reporting employee first learns of the alleged wrongdoing</w:t>
      </w:r>
      <w:r w:rsidRPr="000B324E">
        <w:rPr>
          <w:strike/>
          <w:color w:val="000000" w:themeColor="text1"/>
          <w:u w:color="000000" w:themeColor="text1"/>
        </w:rPr>
        <w:t>.</w:t>
      </w:r>
      <w:r w:rsidRPr="000B324E">
        <w:rPr>
          <w:color w:val="000000" w:themeColor="text1"/>
          <w:u w:val="single" w:color="000000" w:themeColor="text1"/>
        </w:rPr>
        <w:t>; 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(b)</w:t>
      </w:r>
      <w:r w:rsidRPr="000B324E">
        <w:rPr>
          <w:color w:val="000000" w:themeColor="text1"/>
          <w:u w:color="000000" w:themeColor="text1"/>
        </w:rPr>
        <w:tab/>
      </w:r>
      <w:r w:rsidRPr="000B324E">
        <w:rPr>
          <w:color w:val="000000" w:themeColor="text1"/>
          <w:u w:val="single" w:color="000000" w:themeColor="text1"/>
        </w:rPr>
        <w:t>sworn testimony regarding wrongdoing, regardless of when the wrongdoing allegedly occurred, given to any standing committee, subcommittee of a standing committee, oversight committee, oversight subcommittee, or study committee of the Senate or the House of Representatives.</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C.</w:t>
      </w:r>
      <w:r w:rsidRPr="000B324E">
        <w:rPr>
          <w:color w:val="000000" w:themeColor="text1"/>
          <w:u w:color="000000" w:themeColor="text1"/>
        </w:rPr>
        <w:tab/>
      </w:r>
      <w:r w:rsidRPr="000B324E">
        <w:rPr>
          <w:color w:val="000000" w:themeColor="text1"/>
          <w:u w:color="000000" w:themeColor="text1"/>
        </w:rPr>
        <w:tab/>
        <w:t>Chapter 27, Title 8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8</w:t>
      </w:r>
      <w:r w:rsidRPr="000B324E">
        <w:rPr>
          <w:color w:val="000000" w:themeColor="text1"/>
          <w:u w:color="000000" w:themeColor="text1"/>
        </w:rPr>
        <w:noBreakHyphen/>
        <w:t>27</w:t>
      </w:r>
      <w:r w:rsidRPr="000B324E">
        <w:rPr>
          <w:color w:val="000000" w:themeColor="text1"/>
          <w:u w:color="000000" w:themeColor="text1"/>
        </w:rPr>
        <w:noBreakHyphen/>
        <w:t>60.</w:t>
      </w:r>
      <w:r w:rsidRPr="000B324E">
        <w:rPr>
          <w:color w:val="000000" w:themeColor="text1"/>
          <w:u w:color="000000" w:themeColor="text1"/>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D.</w:t>
      </w:r>
      <w:r w:rsidRPr="000B324E">
        <w:rPr>
          <w:color w:val="000000" w:themeColor="text1"/>
          <w:u w:color="000000" w:themeColor="text1"/>
        </w:rPr>
        <w:tab/>
      </w:r>
      <w:r w:rsidRPr="000B324E">
        <w:rPr>
          <w:color w:val="000000" w:themeColor="text1"/>
          <w:u w:color="000000" w:themeColor="text1"/>
        </w:rPr>
        <w:tab/>
        <w:t>Title 2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“CHAPTER 2</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Legislative Oversight of Executive Departments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5.</w:t>
      </w:r>
      <w:r w:rsidRPr="000B324E">
        <w:rPr>
          <w:color w:val="000000" w:themeColor="text1"/>
          <w:u w:color="000000" w:themeColor="text1"/>
        </w:rPr>
        <w:tab/>
        <w:t xml:space="preserve"> The General Assembly finds and declares the following to be the public policy of the State of South Carolina:</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10.</w:t>
      </w:r>
      <w:r w:rsidRPr="000B324E">
        <w:rPr>
          <w:color w:val="000000" w:themeColor="text1"/>
          <w:u w:color="000000" w:themeColor="text1"/>
        </w:rPr>
        <w:tab/>
        <w:t>As used in this chapter: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the legislative department of state government; 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a political subdivision.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‘Investigating committee’ means any standing committee or subcommittee of a standing committee exercising its authority to conduct an oversight study and investigation of an agency within the standing committee’s subject matter jurisdiction.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(4)</w:t>
      </w:r>
      <w:r w:rsidRPr="000B324E">
        <w:rPr>
          <w:color w:val="000000" w:themeColor="text1"/>
          <w:u w:color="000000" w:themeColor="text1"/>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(5)</w:t>
      </w:r>
      <w:r w:rsidRPr="000B324E">
        <w:rPr>
          <w:color w:val="000000" w:themeColor="text1"/>
          <w:u w:color="000000" w:themeColor="text1"/>
        </w:rPr>
        <w:tab/>
        <w:t>‘Standing committee’ means a permanent committee with a regular meeting schedule and designated subject matter jurisdiction that is authorized by the Rules of the Senate or the Rules of the House of Representatives.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20.</w:t>
      </w:r>
      <w:r w:rsidRPr="000B324E">
        <w:rPr>
          <w:color w:val="000000" w:themeColor="text1"/>
          <w:u w:color="000000" w:themeColor="text1"/>
        </w:rPr>
        <w:tab/>
        <w:t>(A)</w:t>
      </w:r>
      <w:r w:rsidRPr="000B324E">
        <w:rPr>
          <w:color w:val="000000" w:themeColor="text1"/>
          <w:u w:color="000000" w:themeColor="text1"/>
        </w:rPr>
        <w:tab/>
        <w:t>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The purpose of these oversight studies and investigations is to determine if agency laws and programs within the subject matter jurisdiction of a standing committee: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are being implemented and carried out in accordance with the intent of the General Assembly;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should be continued, curtailed, or eliminated.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The oversight studies and investigations must consider: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the application, administration, execution, and effectiveness of laws and programs addressing subjects within the standing committee’s subject matter jurisdiction;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any conditions or circumstances that may indicate the necessity or desirability of enacting new or additional legislation addressing subjects within the standing committee’s subject matter jurisdiction.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30.</w:t>
      </w:r>
      <w:r w:rsidRPr="000B324E">
        <w:rPr>
          <w:color w:val="000000" w:themeColor="text1"/>
          <w:u w:color="000000" w:themeColor="text1"/>
        </w:rPr>
        <w:tab/>
        <w:t>(A)</w:t>
      </w:r>
      <w:r w:rsidRPr="000B324E">
        <w:rPr>
          <w:color w:val="000000" w:themeColor="text1"/>
          <w:u w:color="000000" w:themeColor="text1"/>
        </w:rPr>
        <w:tab/>
        <w:t>The procedure for conducting the oversight studies and investigations is provided in this 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(B)(1)</w:t>
      </w:r>
      <w:r w:rsidRPr="000B324E">
        <w:rPr>
          <w:color w:val="000000" w:themeColor="text1"/>
          <w:u w:color="000000" w:themeColor="text1"/>
        </w:rPr>
        <w:tab/>
        <w:t>The President Pro Tempore of the Senate, upon consulting with the chairmen of the standing committees in the Senate and the Clerk of the Senate, shall determine the agencies for which each standing committee must conduct oversight studies and investigations.  A proposed seven year review schedule must be published in the Senate Journal on the first day of session each year.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In order to accomplish the requirements of this chapter, the chairman of each standing committees must schedule oversight studies and investigations for the agencies for which his standing committee is the investigating committee and may: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coordinate schedules for conducting oversight studies and investigations with the chairmen of other standing committees;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(C)(1)</w:t>
      </w:r>
      <w:r w:rsidRPr="000B324E">
        <w:rPr>
          <w:color w:val="000000" w:themeColor="text1"/>
          <w:u w:color="000000" w:themeColor="text1"/>
        </w:rPr>
        <w:tab/>
        <w:t>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 year review schedule must be published in the House Journal on the first day of session each year.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In order to accomplish the requirements of this chapter, the chairman of each standing committee must schedule oversight studies and investigations for the agencies for which his standing committee is the investigating committee and may: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coordinate schedules for conducting oversight studies and investigations with the chairmen of other standing committees;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40.</w:t>
      </w:r>
      <w:r w:rsidRPr="000B324E">
        <w:rPr>
          <w:color w:val="000000" w:themeColor="text1"/>
          <w:u w:color="000000" w:themeColor="text1"/>
        </w:rPr>
        <w:tab/>
        <w:t>(A)</w:t>
      </w:r>
      <w:r w:rsidRPr="000B324E">
        <w:rPr>
          <w:color w:val="000000" w:themeColor="text1"/>
          <w:u w:color="000000" w:themeColor="text1"/>
        </w:rPr>
        <w:tab/>
        <w:t>In addition to the scheduled  seven 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50.</w:t>
      </w:r>
      <w:r w:rsidRPr="000B324E">
        <w:rPr>
          <w:color w:val="000000" w:themeColor="text1"/>
          <w:u w:color="000000" w:themeColor="text1"/>
        </w:rPr>
        <w:tab/>
        <w:t>When an investigating committee conducts an oversight study and investigation or a legislative investigation is conducted pursuant to Section 2</w:t>
      </w:r>
      <w:r w:rsidRPr="000B324E">
        <w:rPr>
          <w:color w:val="000000" w:themeColor="text1"/>
          <w:u w:color="000000" w:themeColor="text1"/>
        </w:rPr>
        <w:noBreakHyphen/>
        <w:t>2</w:t>
      </w:r>
      <w:r w:rsidRPr="000B324E">
        <w:rPr>
          <w:color w:val="000000" w:themeColor="text1"/>
          <w:u w:color="000000" w:themeColor="text1"/>
        </w:rPr>
        <w:noBreakHyphen/>
        <w:t>40(B), evidence or information related to the investigation may be acquired by any lawful means, including, but not limited to:</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serving a request for information on the agency being studied or investigated.  The request for information must be answered separately and fully in writing under oath and returned to the investigating committee within forty</w:t>
      </w:r>
      <w:r w:rsidRPr="000B324E">
        <w:rPr>
          <w:color w:val="000000" w:themeColor="text1"/>
          <w:u w:color="000000" w:themeColor="text1"/>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w:t>
      </w:r>
      <w:r w:rsidRPr="000B324E">
        <w:rPr>
          <w:color w:val="000000" w:themeColor="text1"/>
          <w:u w:val="single" w:color="000000" w:themeColor="text1"/>
        </w:rPr>
        <w:t>,</w:t>
      </w:r>
      <w:r w:rsidRPr="000B324E">
        <w:rPr>
          <w:color w:val="000000" w:themeColor="text1"/>
          <w:u w:color="000000" w:themeColor="text1"/>
        </w:rPr>
        <w:t xml:space="preserve"> or other documents is included with the answer;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issuing subpoenas and subpoenas duces tecum pursuant to Title 2, Chapter 69;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60.</w:t>
      </w:r>
      <w:r w:rsidRPr="000B324E">
        <w:rPr>
          <w:color w:val="000000" w:themeColor="text1"/>
          <w:u w:color="000000" w:themeColor="text1"/>
        </w:rPr>
        <w:tab/>
        <w:t>(A)</w:t>
      </w:r>
      <w:r w:rsidRPr="000B324E">
        <w:rPr>
          <w:color w:val="000000" w:themeColor="text1"/>
          <w:u w:color="000000" w:themeColor="text1"/>
        </w:rPr>
        <w:tab/>
        <w:t>An investigating committee’s request for a program evaluation report must contain: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the agency program or operations that it intends to investigate;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the information that must be included in the report;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the date that the report must be submitted to the committee.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An investigating committee may request that the program evaluation report contain any of the following information: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enabling or authorizing law or other relevant mandate, including any federal mandates;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a description of each program administered by the agency identified by the investigating committee in the request for a program evaluation report, including the following information: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established priorities, including goals and objectives in meeting each priority;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performance criteria, timetables, or other benchmarks used by the agency to measure its progress in achieving its goals and objectives;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organizational structure, including a position count, job classification, and organization flow chart indicating lines of responsibility;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financial summary, including sources of funding by program and the amounts allocated or appropriated and expended over the last ten years;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(6)</w:t>
      </w:r>
      <w:r w:rsidRPr="000B324E">
        <w:rPr>
          <w:color w:val="000000" w:themeColor="text1"/>
          <w:u w:color="000000" w:themeColor="text1"/>
        </w:rPr>
        <w:tab/>
        <w:t>identification of the constituencies served by the agency or program, noting any changes or projected changes in the constituencies;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(7)</w:t>
      </w:r>
      <w:r w:rsidRPr="000B324E">
        <w:rPr>
          <w:color w:val="000000" w:themeColor="text1"/>
          <w:u w:color="000000" w:themeColor="text1"/>
        </w:rPr>
        <w:tab/>
        <w:t>a summary of efforts by the agency or program regarding the use of alternative delivery systems, including privatization, in meeting its goals and objectives;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(8)</w:t>
      </w:r>
      <w:r w:rsidRPr="000B324E">
        <w:rPr>
          <w:color w:val="000000" w:themeColor="text1"/>
          <w:u w:color="000000" w:themeColor="text1"/>
        </w:rPr>
        <w:tab/>
        <w:t>identification of emerging issues for the agency;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(9)</w:t>
      </w:r>
      <w:r w:rsidRPr="000B324E">
        <w:rPr>
          <w:color w:val="000000" w:themeColor="text1"/>
          <w:u w:color="000000" w:themeColor="text1"/>
        </w:rPr>
        <w:tab/>
        <w:t>a comparison of any related federal laws and regulations to the state laws governing the agency or program and the rules implemented by the agency or program;</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(10)</w:t>
      </w:r>
      <w:r w:rsidRPr="000B324E">
        <w:rPr>
          <w:color w:val="000000" w:themeColor="text1"/>
          <w:u w:color="000000" w:themeColor="text1"/>
        </w:rPr>
        <w:tab/>
        <w:t>agency policies for collecting, managing, and using personal information over the internet and non</w:t>
      </w:r>
      <w:r w:rsidRPr="000B324E">
        <w:rPr>
          <w:color w:val="000000" w:themeColor="text1"/>
          <w:u w:color="000000" w:themeColor="text1"/>
        </w:rPr>
        <w:noBreakHyphen/>
        <w:t>electronically, information on the agency’s implementation of information technologies;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(11)</w:t>
      </w:r>
      <w:r w:rsidRPr="000B324E">
        <w:rPr>
          <w:color w:val="000000" w:themeColor="text1"/>
          <w:u w:color="000000" w:themeColor="text1"/>
        </w:rPr>
        <w:tab/>
        <w:t>a list of reports, applications, and other similar paperwork required to be filed with the agency by the public.  The list must include: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the statutory authority for each filing requirement;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the date each filing requirement was adopted or last amended by the agency;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the frequency that filing is required;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(d)</w:t>
      </w:r>
      <w:r w:rsidRPr="000B324E">
        <w:rPr>
          <w:color w:val="000000" w:themeColor="text1"/>
          <w:u w:color="000000" w:themeColor="text1"/>
        </w:rPr>
        <w:tab/>
        <w:t>the number of filings received annually for the last seven years and the number of anticipated filings for the next four years;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(e)</w:t>
      </w:r>
      <w:r w:rsidRPr="000B324E">
        <w:rPr>
          <w:color w:val="000000" w:themeColor="text1"/>
          <w:u w:color="000000" w:themeColor="text1"/>
        </w:rPr>
        <w:tab/>
        <w:t>a description of the actions taken or contemplated by the agency to reduce filing requirements and paperwork duplication;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(12)</w:t>
      </w:r>
      <w:r w:rsidRPr="000B324E">
        <w:rPr>
          <w:color w:val="000000" w:themeColor="text1"/>
          <w:u w:color="000000" w:themeColor="text1"/>
        </w:rPr>
        <w:tab/>
        <w:t>any other relevant information specifically requested by the investigating committee.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All information contained in a program evaluation report must be presented in a concise and complete manner.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A state agency that is vested with revenue bonding authority may submit annual reports and annual external audit reports conducted by a third party in lieu of a program evaluation report.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70.</w:t>
      </w:r>
      <w:r w:rsidRPr="000B324E">
        <w:rPr>
          <w:color w:val="000000" w:themeColor="text1"/>
          <w:u w:color="000000" w:themeColor="text1"/>
        </w:rPr>
        <w:tab/>
        <w:t>All testimony given to the investigating committee must be under oath.</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80.</w:t>
      </w:r>
      <w:r w:rsidRPr="000B324E">
        <w:rPr>
          <w:color w:val="000000" w:themeColor="text1"/>
          <w:u w:color="000000" w:themeColor="text1"/>
        </w:rPr>
        <w:tab/>
        <w:t>Any witness testifying before the investigating committee may have counsel present to advise him.  The witness or his counsel may, during the time of testimony ,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90.</w:t>
      </w:r>
      <w:r w:rsidRPr="000B324E">
        <w:rPr>
          <w:color w:val="000000" w:themeColor="text1"/>
          <w:u w:color="000000" w:themeColor="text1"/>
        </w:rPr>
        <w:tab/>
        <w:t>A witness shall be given the benefit of any privilege at law which he may have in court as a party to a civil action.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100.</w:t>
      </w:r>
      <w:r w:rsidRPr="000B324E">
        <w:rPr>
          <w:color w:val="000000" w:themeColor="text1"/>
          <w:u w:color="000000" w:themeColor="text1"/>
        </w:rPr>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110.</w:t>
      </w:r>
      <w:r w:rsidRPr="000B324E">
        <w:rPr>
          <w:color w:val="000000" w:themeColor="text1"/>
          <w:u w:color="000000" w:themeColor="text1"/>
        </w:rPr>
        <w:tab/>
        <w:t>Whenever any person violates Section 2</w:t>
      </w:r>
      <w:r w:rsidRPr="000B324E">
        <w:rPr>
          <w:color w:val="000000" w:themeColor="text1"/>
          <w:u w:color="000000" w:themeColor="text1"/>
        </w:rPr>
        <w:noBreakHyphen/>
        <w:t>2</w:t>
      </w:r>
      <w:r w:rsidRPr="000B324E">
        <w:rPr>
          <w:color w:val="000000" w:themeColor="text1"/>
          <w:u w:color="000000" w:themeColor="text1"/>
        </w:rPr>
        <w:noBreakHyphen/>
        <w:t>100 it is the duty of the chair of the committee or subcommittee before which the false, misleading, or incomplete testimony was given, to notify the Attorney General of South Carolina who shall cause charges to be filed in the appropriate county.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2</w:t>
      </w:r>
      <w:r w:rsidRPr="000B324E">
        <w:rPr>
          <w:color w:val="000000" w:themeColor="text1"/>
          <w:u w:color="000000" w:themeColor="text1"/>
        </w:rPr>
        <w:noBreakHyphen/>
        <w:t>120.</w:t>
      </w:r>
      <w:r w:rsidRPr="000B324E">
        <w:rPr>
          <w:color w:val="000000" w:themeColor="text1"/>
          <w:u w:color="000000" w:themeColor="text1"/>
        </w:rPr>
        <w:tab/>
        <w:t>A person is guilty of criminal contempt when, having been duly subpoenaed to attend as a witness before either house of the legislature or before any committee thereof, he: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fails or refuses to attend without lawful excuse; 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refuses to be sworn; 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refuses to answer any material and proper question; 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(4)</w:t>
      </w:r>
      <w:r w:rsidRPr="000B324E">
        <w:rPr>
          <w:color w:val="000000" w:themeColor="text1"/>
          <w:u w:color="000000" w:themeColor="text1"/>
        </w:rPr>
        <w:tab/>
        <w:t>refuses, after reasonable notice, to produce books, papers, or documents in his possession or under his control which constitute material and proper evidence.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 person who is convicted of or pleads guilty to criminal contempt is guilty of a felony and, upon conviction, must be fined within the discretion of the court or imprisoned for not more than five years, or both.”</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E.</w:t>
      </w:r>
      <w:r w:rsidRPr="000B324E">
        <w:rPr>
          <w:color w:val="000000" w:themeColor="text1"/>
          <w:u w:color="000000" w:themeColor="text1"/>
        </w:rPr>
        <w:tab/>
      </w:r>
      <w:r w:rsidRPr="000B324E">
        <w:rPr>
          <w:color w:val="000000" w:themeColor="text1"/>
          <w:u w:color="000000" w:themeColor="text1"/>
        </w:rPr>
        <w:tab/>
        <w:t>This part takes effect January 1, 2015.</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Part V</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Conforming and Miscellaneous Amendments to Divisions,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Offices, and Other Entities or Programs Transferred to</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the Department of Administration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7.</w:t>
      </w:r>
      <w:r w:rsidRPr="000B324E">
        <w:rPr>
          <w:color w:val="000000" w:themeColor="text1"/>
          <w:u w:color="000000" w:themeColor="text1"/>
        </w:rPr>
        <w:tab/>
        <w:t>A.</w:t>
      </w:r>
      <w:r w:rsidRPr="000B324E">
        <w:rPr>
          <w:color w:val="000000" w:themeColor="text1"/>
          <w:u w:color="000000" w:themeColor="text1"/>
        </w:rPr>
        <w:tab/>
      </w: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55 of the 1976 Code, as last amended by Act 31 of 2013,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55.</w:t>
      </w:r>
      <w:r w:rsidRPr="000B324E">
        <w:rPr>
          <w:color w:val="000000" w:themeColor="text1"/>
          <w:u w:color="000000" w:themeColor="text1"/>
        </w:rPr>
        <w:tab/>
        <w:t>(1)</w:t>
      </w:r>
      <w:r w:rsidRPr="000B324E">
        <w:rPr>
          <w:color w:val="000000" w:themeColor="text1"/>
          <w:u w:color="000000" w:themeColor="text1"/>
        </w:rPr>
        <w:tab/>
        <w:t xml:space="preserve">‘Governmental body’ means a state government department, commission, council, board, bureau, committee, institution, college, university, technical school, </w:t>
      </w:r>
      <w:r w:rsidRPr="000B324E">
        <w:rPr>
          <w:strike/>
          <w:color w:val="000000" w:themeColor="text1"/>
          <w:u w:color="000000" w:themeColor="text1"/>
        </w:rPr>
        <w:t>legislative body,</w:t>
      </w:r>
      <w:r w:rsidRPr="000B324E">
        <w:rPr>
          <w:color w:val="000000" w:themeColor="text1"/>
          <w:u w:color="000000" w:themeColor="text1"/>
        </w:rPr>
        <w:t xml:space="preserve"> agency, government corporation, or other establishment or official of the executive</w:t>
      </w:r>
      <w:r w:rsidRPr="000B324E">
        <w:rPr>
          <w:strike/>
          <w:color w:val="000000" w:themeColor="text1"/>
          <w:u w:color="000000" w:themeColor="text1"/>
        </w:rPr>
        <w:t>, judicial, or legislative branches</w:t>
      </w:r>
      <w:r w:rsidRPr="000B324E">
        <w:rPr>
          <w:color w:val="000000" w:themeColor="text1"/>
          <w:u w:color="000000" w:themeColor="text1"/>
        </w:rPr>
        <w:t xml:space="preserve"> </w:t>
      </w:r>
      <w:r w:rsidRPr="000B324E">
        <w:rPr>
          <w:color w:val="000000" w:themeColor="text1"/>
          <w:u w:val="single" w:color="000000" w:themeColor="text1"/>
        </w:rPr>
        <w:t>branch</w:t>
      </w:r>
      <w:r w:rsidRPr="000B324E">
        <w:rPr>
          <w:color w:val="000000" w:themeColor="text1"/>
          <w:u w:color="000000" w:themeColor="text1"/>
        </w:rPr>
        <w:t xml:space="preserve"> of this State.  Governmental body excludes the General Assembly, Legislative Council, the Legislative Services Agency, </w:t>
      </w:r>
      <w:r w:rsidRPr="000B324E">
        <w:rPr>
          <w:color w:val="000000" w:themeColor="text1"/>
          <w:u w:val="single" w:color="000000" w:themeColor="text1"/>
        </w:rPr>
        <w:t>the judicial department</w:t>
      </w:r>
      <w:r w:rsidRPr="000B324E">
        <w:rPr>
          <w:color w:val="000000" w:themeColor="text1"/>
          <w:u w:color="000000" w:themeColor="text1"/>
        </w:rPr>
        <w:t xml:space="preserve"> and all local political subdivisions such as counties, municipalities, school districts, or public service or special purpose districts.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 xml:space="preserve">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Division of General Services of the Department of Administration</w:t>
      </w:r>
      <w:r w:rsidRPr="000B324E">
        <w:rPr>
          <w:color w:val="000000" w:themeColor="text1"/>
          <w:u w:color="000000" w:themeColor="text1"/>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When any governmental body needs to acquire real property for its operations or any part thereof and state</w:t>
      </w:r>
      <w:r w:rsidRPr="000B324E">
        <w:rPr>
          <w:color w:val="000000" w:themeColor="text1"/>
          <w:u w:color="000000" w:themeColor="text1"/>
        </w:rPr>
        <w:noBreakHyphen/>
        <w:t xml:space="preserve">owned property is not available, it shall notify the </w:t>
      </w:r>
      <w:r w:rsidRPr="000B324E">
        <w:rPr>
          <w:strike/>
          <w:color w:val="000000" w:themeColor="text1"/>
          <w:u w:color="000000" w:themeColor="text1"/>
        </w:rPr>
        <w:t>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of General Services of its requirement on rental request forms prepared by the </w:t>
      </w:r>
      <w:r w:rsidRPr="000B324E">
        <w:rPr>
          <w:strike/>
          <w:color w:val="000000" w:themeColor="text1"/>
          <w:u w:color="000000" w:themeColor="text1"/>
        </w:rPr>
        <w:t>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0B324E">
        <w:rPr>
          <w:strike/>
          <w:color w:val="000000" w:themeColor="text1"/>
          <w:u w:color="000000" w:themeColor="text1"/>
        </w:rPr>
        <w:t>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agree meets necessary requirements and standards for state leasing as prescribed in procedures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(4)</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adopt procedures to be used for governmental bodies to apply for rental space, for acquiring leased space, and for leasing state</w:t>
      </w:r>
      <w:r w:rsidRPr="000B324E">
        <w:rPr>
          <w:color w:val="000000" w:themeColor="text1"/>
          <w:u w:color="000000" w:themeColor="text1"/>
        </w:rPr>
        <w:noBreakHyphen/>
        <w:t xml:space="preserve">owned space to nonstate lessees.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(5)</w:t>
      </w:r>
      <w:r w:rsidRPr="000B324E">
        <w:rPr>
          <w:color w:val="000000" w:themeColor="text1"/>
          <w:u w:color="000000" w:themeColor="text1"/>
        </w:rPr>
        <w:tab/>
        <w:t xml:space="preserve">Any participant in a property transaction proposed to be entered who maintains that a procedure provided for in this section has not been properly followed, may request review of the transaction by the director of the </w:t>
      </w:r>
      <w:r w:rsidRPr="000B324E">
        <w:rPr>
          <w:strike/>
          <w:color w:val="000000" w:themeColor="text1"/>
          <w:u w:color="000000" w:themeColor="text1"/>
        </w:rPr>
        <w:t>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of General Services </w:t>
      </w:r>
      <w:r w:rsidRPr="000B324E">
        <w:rPr>
          <w:color w:val="000000" w:themeColor="text1"/>
          <w:u w:val="single" w:color="000000" w:themeColor="text1"/>
        </w:rPr>
        <w:t>of the Department of Administration</w:t>
      </w:r>
      <w:r w:rsidRPr="000B324E">
        <w:rPr>
          <w:color w:val="000000" w:themeColor="text1"/>
          <w:u w:color="000000" w:themeColor="text1"/>
        </w:rPr>
        <w:t xml:space="preserve"> or his designee.”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t xml:space="preserve"> Sections 1</w:t>
      </w:r>
      <w:r w:rsidRPr="000B324E">
        <w:rPr>
          <w:color w:val="000000" w:themeColor="text1"/>
          <w:u w:color="000000" w:themeColor="text1"/>
        </w:rPr>
        <w:noBreakHyphen/>
        <w:t>11</w:t>
      </w:r>
      <w:r w:rsidRPr="000B324E">
        <w:rPr>
          <w:color w:val="000000" w:themeColor="text1"/>
          <w:u w:color="000000" w:themeColor="text1"/>
        </w:rPr>
        <w:noBreakHyphen/>
        <w:t>56 and 1</w:t>
      </w:r>
      <w:r w:rsidRPr="000B324E">
        <w:rPr>
          <w:color w:val="000000" w:themeColor="text1"/>
          <w:u w:color="000000" w:themeColor="text1"/>
        </w:rPr>
        <w:noBreakHyphen/>
        <w:t>11</w:t>
      </w:r>
      <w:r w:rsidRPr="000B324E">
        <w:rPr>
          <w:color w:val="000000" w:themeColor="text1"/>
          <w:u w:color="000000" w:themeColor="text1"/>
        </w:rPr>
        <w:noBreakHyphen/>
        <w:t>58 of the 1976 Code, as last amended by Act 248 of 2004,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 xml:space="preserve">56. </w:t>
      </w:r>
      <w:r w:rsidRPr="000B324E">
        <w:rPr>
          <w:color w:val="000000" w:themeColor="text1"/>
          <w:u w:color="000000" w:themeColor="text1"/>
        </w:rPr>
        <w:tab/>
      </w:r>
      <w:r w:rsidRPr="000B324E">
        <w:rPr>
          <w:color w:val="000000" w:themeColor="text1"/>
          <w:u w:val="single" w:color="000000" w:themeColor="text1"/>
        </w:rPr>
        <w:t>(A)</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 xml:space="preserve">Division of General Services of the Department of Administration, </w:t>
      </w:r>
      <w:r w:rsidRPr="000B324E">
        <w:rPr>
          <w:color w:val="000000" w:themeColor="text1"/>
          <w:u w:color="000000" w:themeColor="text1"/>
        </w:rPr>
        <w:t xml:space="preserve">in an effort to ensure that funds authorized and appropriated for rent are used in the most efficient manner, is directed to develop a program to manage the leasing of all public and private space of </w:t>
      </w:r>
      <w:r w:rsidRPr="000B324E">
        <w:rPr>
          <w:strike/>
          <w:color w:val="000000" w:themeColor="text1"/>
          <w:u w:color="000000" w:themeColor="text1"/>
        </w:rPr>
        <w:t>state agencies</w:t>
      </w:r>
      <w:r w:rsidRPr="000B324E">
        <w:rPr>
          <w:color w:val="000000" w:themeColor="text1"/>
          <w:u w:color="000000" w:themeColor="text1"/>
        </w:rPr>
        <w:t xml:space="preserve"> </w:t>
      </w:r>
      <w:r w:rsidRPr="000B324E">
        <w:rPr>
          <w:color w:val="000000" w:themeColor="text1"/>
          <w:u w:val="single" w:color="000000" w:themeColor="text1"/>
        </w:rPr>
        <w:t>a governmental body</w:t>
      </w:r>
      <w:r w:rsidRPr="000B324E">
        <w:rPr>
          <w:color w:val="000000" w:themeColor="text1"/>
          <w:u w:color="000000" w:themeColor="text1"/>
        </w:rPr>
        <w:t xml:space="preserve">.  </w:t>
      </w:r>
      <w:r w:rsidRPr="000B324E">
        <w:rPr>
          <w:color w:val="000000" w:themeColor="text1"/>
          <w:u w:val="single" w:color="000000" w:themeColor="text1"/>
        </w:rPr>
        <w:t>The department must submit regulations for the implementation of this section to the General Assembly as provided in the Administrative Procedures Act, Chapter 23, Title 1.</w:t>
      </w:r>
      <w:r w:rsidRPr="000B324E">
        <w:rPr>
          <w:color w:val="000000" w:themeColor="text1"/>
          <w:u w:color="000000" w:themeColor="text1"/>
        </w:rPr>
        <w:t xml:space="preserve">  The </w:t>
      </w:r>
      <w:r w:rsidRPr="000B324E">
        <w:rPr>
          <w:strike/>
          <w:color w:val="000000" w:themeColor="text1"/>
          <w:u w:color="000000" w:themeColor="text1"/>
        </w:rPr>
        <w:t>board’s</w:t>
      </w:r>
      <w:r w:rsidRPr="000B324E">
        <w:rPr>
          <w:color w:val="000000" w:themeColor="text1"/>
          <w:u w:color="000000" w:themeColor="text1"/>
        </w:rPr>
        <w:t xml:space="preserve"> </w:t>
      </w:r>
      <w:r w:rsidRPr="000B324E">
        <w:rPr>
          <w:color w:val="000000" w:themeColor="text1"/>
          <w:u w:val="single" w:color="000000" w:themeColor="text1"/>
        </w:rPr>
        <w:t>department’s</w:t>
      </w:r>
      <w:r w:rsidRPr="000B324E">
        <w:rPr>
          <w:color w:val="000000" w:themeColor="text1"/>
          <w:u w:color="000000" w:themeColor="text1"/>
        </w:rPr>
        <w:t xml:space="preserve"> regulations, upon General Assembly approval, shall include procedures for: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assessing and evaluating agency needs, including the authority to require agency justification for any request to lease public or private space;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establishing standards for the quality and quantity of space to be leased by a requesting agency;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a nonappropriation for the renting agency,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a dissolution of the agency,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the availability of public space in substitution for private space being leased by the agency;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rejecting an agency’s request for additional space or space at a specific location, or both;</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directing agencies to be located in public space, when available, before private space can be leased;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(6)</w:t>
      </w:r>
      <w:r w:rsidRPr="000B324E">
        <w:rPr>
          <w:color w:val="000000" w:themeColor="text1"/>
          <w:u w:color="000000" w:themeColor="text1"/>
        </w:rPr>
        <w:tab/>
        <w:t>requiring the agency to submit a multi</w:t>
      </w:r>
      <w:r w:rsidRPr="000B324E">
        <w:rPr>
          <w:color w:val="000000" w:themeColor="text1"/>
          <w:u w:color="000000" w:themeColor="text1"/>
        </w:rPr>
        <w:noBreakHyphen/>
        <w:t xml:space="preserve">year financial plan for review by the </w:t>
      </w:r>
      <w:r w:rsidRPr="000B324E">
        <w:rPr>
          <w:strike/>
          <w:color w:val="000000" w:themeColor="text1"/>
          <w:u w:color="000000" w:themeColor="text1"/>
        </w:rPr>
        <w:t>board’s budget office</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with copies sent to Ways and Means Committee and Senate Finance Committee, before any new lease for space is entered into; </w:t>
      </w:r>
      <w:r w:rsidRPr="000B324E">
        <w:rPr>
          <w:strike/>
          <w:color w:val="000000" w:themeColor="text1"/>
          <w:u w:color="000000" w:themeColor="text1"/>
        </w:rPr>
        <w:t>and requiring prior review by the Joint Bond Review Committee and the requirement of Budget and Control Board approval before the adoption of any new lease that commits more than one million dollars in a five</w:t>
      </w:r>
      <w:r w:rsidRPr="000B324E">
        <w:rPr>
          <w:strike/>
          <w:color w:val="000000" w:themeColor="text1"/>
          <w:u w:color="000000" w:themeColor="text1"/>
        </w:rPr>
        <w:noBreakHyphen/>
        <w:t>year period;</w:t>
      </w:r>
      <w:r w:rsidRPr="000B324E">
        <w:rPr>
          <w:color w:val="000000" w:themeColor="text1"/>
          <w:u w:color="000000" w:themeColor="text1"/>
        </w:rPr>
        <w:t xml:space="preserve">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(7)</w:t>
      </w:r>
      <w:r w:rsidRPr="000B324E">
        <w:rPr>
          <w:color w:val="000000" w:themeColor="text1"/>
          <w:u w:color="000000" w:themeColor="text1"/>
        </w:rPr>
        <w:tab/>
        <w:t xml:space="preserve">requiring prior review by the Joint Bond Review Committee and the requirement of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xml:space="preserve"> approval before the adoption of any new </w:t>
      </w:r>
      <w:r w:rsidRPr="000B324E">
        <w:rPr>
          <w:color w:val="000000" w:themeColor="text1"/>
          <w:u w:val="single" w:color="000000" w:themeColor="text1"/>
        </w:rPr>
        <w:t>or renewal</w:t>
      </w:r>
      <w:r w:rsidRPr="000B324E">
        <w:rPr>
          <w:color w:val="000000" w:themeColor="text1"/>
          <w:u w:color="000000" w:themeColor="text1"/>
        </w:rPr>
        <w:t xml:space="preserve"> lease that commits more than </w:t>
      </w:r>
      <w:r w:rsidRPr="000B324E">
        <w:rPr>
          <w:color w:val="000000" w:themeColor="text1"/>
          <w:u w:val="single" w:color="000000" w:themeColor="text1"/>
        </w:rPr>
        <w:t>two hundred thousand dollars annually in rental or lease payments or more than</w:t>
      </w:r>
      <w:r w:rsidRPr="000B324E">
        <w:rPr>
          <w:color w:val="000000" w:themeColor="text1"/>
          <w:u w:color="000000" w:themeColor="text1"/>
        </w:rPr>
        <w:t xml:space="preserve"> one million dollars </w:t>
      </w:r>
      <w:r w:rsidRPr="000B324E">
        <w:rPr>
          <w:color w:val="000000" w:themeColor="text1"/>
          <w:u w:val="single" w:color="000000" w:themeColor="text1"/>
        </w:rPr>
        <w:t>in such payments</w:t>
      </w:r>
      <w:r w:rsidRPr="000B324E">
        <w:rPr>
          <w:color w:val="000000" w:themeColor="text1"/>
          <w:u w:color="000000" w:themeColor="text1"/>
        </w:rPr>
        <w:t xml:space="preserve"> in a five</w:t>
      </w:r>
      <w:r w:rsidRPr="000B324E">
        <w:rPr>
          <w:color w:val="000000" w:themeColor="text1"/>
          <w:u w:color="000000" w:themeColor="text1"/>
        </w:rPr>
        <w:noBreakHyphen/>
        <w:t>year period.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val="single" w:color="000000" w:themeColor="text1"/>
        </w:rPr>
        <w:t>(B)</w:t>
      </w:r>
      <w:r w:rsidRPr="000B324E">
        <w:rPr>
          <w:color w:val="000000" w:themeColor="text1"/>
          <w:u w:color="000000" w:themeColor="text1"/>
        </w:rPr>
        <w:tab/>
      </w:r>
      <w:r w:rsidRPr="000B324E">
        <w:rPr>
          <w:color w:val="000000" w:themeColor="text1"/>
          <w:u w:val="single" w:color="000000" w:themeColor="text1"/>
        </w:rPr>
        <w:t>Leases or rental agreements involving amounts below the thresholds provided in item (7) of subsection (A) may be executed by the Department of Administration without this prior review by the Joint Bond Review Committee and approval by the State Fiscal Accountability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(C)</w:t>
      </w:r>
      <w:r w:rsidRPr="000B324E">
        <w:rPr>
          <w:color w:val="000000" w:themeColor="text1"/>
          <w:u w:color="000000" w:themeColor="text1"/>
        </w:rPr>
        <w:tab/>
      </w:r>
      <w:r w:rsidRPr="000B324E">
        <w:rPr>
          <w:color w:val="000000" w:themeColor="text1"/>
          <w:u w:val="single" w:color="000000" w:themeColor="text1"/>
        </w:rPr>
        <w:t>The threshold requirements requiring review by the Joint Bond Review Committee and approval by the State Fiscal Accountability Authority as contained in item (7) of subsection (A) also apply to leases or rental agreements with nonstate entities whether or not the state or its agencies or departments is the lessee or lessor.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 xml:space="preserve">58. </w:t>
      </w:r>
      <w:r w:rsidRPr="000B324E">
        <w:rPr>
          <w:color w:val="000000" w:themeColor="text1"/>
          <w:u w:color="000000" w:themeColor="text1"/>
        </w:rPr>
        <w:tab/>
      </w:r>
      <w:r w:rsidRPr="000B324E">
        <w:rPr>
          <w:color w:val="000000" w:themeColor="text1"/>
          <w:u w:val="single" w:color="000000" w:themeColor="text1"/>
        </w:rPr>
        <w:t>(A)</w:t>
      </w:r>
      <w:r w:rsidRPr="000B324E">
        <w:rPr>
          <w:color w:val="000000" w:themeColor="text1"/>
          <w:u w:color="000000" w:themeColor="text1"/>
        </w:rPr>
        <w:t>(1)</w:t>
      </w:r>
      <w:r w:rsidRPr="000B324E">
        <w:rPr>
          <w:color w:val="000000" w:themeColor="text1"/>
          <w:u w:color="000000" w:themeColor="text1"/>
        </w:rPr>
        <w:tab/>
        <w:t xml:space="preserve">Every state agency, as defined by law, shall annually perform an inventory and prepare a report of all residential and surplus real property owned by it.  The report shall be submitted to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w:t>
      </w:r>
      <w:r w:rsidRPr="000B324E">
        <w:rPr>
          <w:strike/>
          <w:color w:val="000000" w:themeColor="text1"/>
          <w:u w:color="000000" w:themeColor="text1"/>
        </w:rPr>
        <w:t>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The </w:t>
      </w:r>
      <w:r w:rsidRPr="000B324E">
        <w:rPr>
          <w:strike/>
          <w:color w:val="000000" w:themeColor="text1"/>
          <w:u w:color="000000" w:themeColor="text1"/>
        </w:rPr>
        <w:t>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of General Services </w:t>
      </w:r>
      <w:r w:rsidRPr="000B324E">
        <w:rPr>
          <w:strike/>
          <w:color w:val="000000" w:themeColor="text1"/>
          <w:u w:color="000000" w:themeColor="text1"/>
        </w:rPr>
        <w:t>will</w:t>
      </w:r>
      <w:r w:rsidRPr="000B324E">
        <w:rPr>
          <w:color w:val="000000" w:themeColor="text1"/>
          <w:u w:color="000000" w:themeColor="text1"/>
        </w:rPr>
        <w:t xml:space="preserve"> </w:t>
      </w:r>
      <w:r w:rsidRPr="000B324E">
        <w:rPr>
          <w:color w:val="000000" w:themeColor="text1"/>
          <w:u w:val="single" w:color="000000" w:themeColor="text1"/>
        </w:rPr>
        <w:t>shall</w:t>
      </w:r>
      <w:r w:rsidRPr="000B324E">
        <w:rPr>
          <w:color w:val="000000" w:themeColor="text1"/>
          <w:u w:color="000000" w:themeColor="text1"/>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Upon receipt of a request by an agency to acquire additional property, the </w:t>
      </w:r>
      <w:r w:rsidRPr="000B324E">
        <w:rPr>
          <w:strike/>
          <w:color w:val="000000" w:themeColor="text1"/>
          <w:u w:color="000000" w:themeColor="text1"/>
        </w:rPr>
        <w:t>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of General Services shall review the surplus property list to determine if the agency’s needs </w:t>
      </w:r>
      <w:r w:rsidRPr="000B324E">
        <w:rPr>
          <w:strike/>
          <w:color w:val="000000" w:themeColor="text1"/>
          <w:u w:color="000000" w:themeColor="text1"/>
        </w:rPr>
        <w:t>can</w:t>
      </w:r>
      <w:r w:rsidRPr="000B324E">
        <w:rPr>
          <w:color w:val="000000" w:themeColor="text1"/>
          <w:u w:color="000000" w:themeColor="text1"/>
        </w:rPr>
        <w:t xml:space="preserve"> </w:t>
      </w:r>
      <w:r w:rsidRPr="000B324E">
        <w:rPr>
          <w:color w:val="000000" w:themeColor="text1"/>
          <w:u w:val="single" w:color="000000" w:themeColor="text1"/>
        </w:rPr>
        <w:t>may</w:t>
      </w:r>
      <w:r w:rsidRPr="000B324E">
        <w:rPr>
          <w:color w:val="000000" w:themeColor="text1"/>
          <w:u w:color="000000" w:themeColor="text1"/>
        </w:rPr>
        <w:t xml:space="preserve"> be met from existing state</w:t>
      </w:r>
      <w:r w:rsidRPr="000B324E">
        <w:rPr>
          <w:color w:val="000000" w:themeColor="text1"/>
          <w:u w:color="000000" w:themeColor="text1"/>
        </w:rPr>
        <w:noBreakHyphen/>
        <w:t xml:space="preserve">owned property.  If such property is identified, the </w:t>
      </w:r>
      <w:r w:rsidRPr="000B324E">
        <w:rPr>
          <w:strike/>
          <w:color w:val="000000" w:themeColor="text1"/>
          <w:u w:color="000000" w:themeColor="text1"/>
        </w:rPr>
        <w:t>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w:t>
      </w:r>
      <w:r w:rsidRPr="000B324E">
        <w:rPr>
          <w:strike/>
          <w:color w:val="000000" w:themeColor="text1"/>
          <w:u w:color="000000" w:themeColor="text1"/>
        </w:rPr>
        <w:t>of General Services</w:t>
      </w:r>
      <w:r w:rsidRPr="000B324E">
        <w:rPr>
          <w:color w:val="000000" w:themeColor="text1"/>
          <w:u w:color="000000" w:themeColor="text1"/>
        </w:rPr>
        <w:t xml:space="preserve"> shall act as broker in transferring the property to the requesting agency under terms and conditions that are mutually agreeable to the agencies involved.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 xml:space="preserve">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may authorize the </w:t>
      </w:r>
      <w:r w:rsidRPr="000B324E">
        <w:rPr>
          <w:strike/>
          <w:color w:val="000000" w:themeColor="text1"/>
          <w:u w:color="000000" w:themeColor="text1"/>
        </w:rPr>
        <w:t>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of General Services to sell any unassigned surplus real property.  The </w:t>
      </w:r>
      <w:r w:rsidRPr="000B324E">
        <w:rPr>
          <w:strike/>
          <w:color w:val="000000" w:themeColor="text1"/>
          <w:u w:color="000000" w:themeColor="text1"/>
        </w:rPr>
        <w:t>Office of General Services</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shall have the discretion to determine the method of disposal to be used, which possible methods include:  auction, sealed bids, listing the property with a private broker or any other method determined by the </w:t>
      </w:r>
      <w:r w:rsidRPr="000B324E">
        <w:rPr>
          <w:strike/>
          <w:color w:val="000000" w:themeColor="text1"/>
          <w:u w:color="000000" w:themeColor="text1"/>
        </w:rPr>
        <w:t>Office of General Services</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to be commercially reasonable considering the type and location of property involved.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(B)</w:t>
      </w:r>
      <w:r w:rsidRPr="000B324E">
        <w:rPr>
          <w:color w:val="000000" w:themeColor="text1"/>
          <w:u w:color="000000" w:themeColor="text1"/>
        </w:rPr>
        <w:tab/>
      </w:r>
      <w:r w:rsidRPr="000B324E">
        <w:rPr>
          <w:color w:val="000000" w:themeColor="text1"/>
          <w:u w:val="single" w:color="000000" w:themeColor="text1"/>
        </w:rPr>
        <w:t>The procedures involving surplus real property sales under this section are also subject to the approvals required in Section 1</w:t>
      </w:r>
      <w:r w:rsidRPr="000B324E">
        <w:rPr>
          <w:color w:val="000000" w:themeColor="text1"/>
          <w:u w:val="single" w:color="000000" w:themeColor="text1"/>
        </w:rPr>
        <w:noBreakHyphen/>
        <w:t>11</w:t>
      </w:r>
      <w:r w:rsidRPr="000B324E">
        <w:rPr>
          <w:color w:val="000000" w:themeColor="text1"/>
          <w:u w:val="single" w:color="000000" w:themeColor="text1"/>
        </w:rPr>
        <w:noBreakHyphen/>
        <w:t>65 for surplus real property sales above five hundred thousand dollars.</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C.</w:t>
      </w:r>
      <w:r w:rsidRPr="000B324E">
        <w:rPr>
          <w:color w:val="000000" w:themeColor="text1"/>
          <w:u w:color="000000" w:themeColor="text1"/>
        </w:rPr>
        <w:tab/>
      </w:r>
      <w:r w:rsidRPr="000B324E">
        <w:rPr>
          <w:color w:val="000000" w:themeColor="text1"/>
          <w:u w:color="000000" w:themeColor="text1"/>
        </w:rPr>
        <w:tab/>
        <w:t>Sections 1</w:t>
      </w:r>
      <w:r w:rsidRPr="000B324E">
        <w:rPr>
          <w:color w:val="000000" w:themeColor="text1"/>
          <w:u w:color="000000" w:themeColor="text1"/>
        </w:rPr>
        <w:noBreakHyphen/>
        <w:t>11</w:t>
      </w:r>
      <w:r w:rsidRPr="000B324E">
        <w:rPr>
          <w:color w:val="000000" w:themeColor="text1"/>
          <w:u w:color="000000" w:themeColor="text1"/>
        </w:rPr>
        <w:noBreakHyphen/>
        <w:t>65, 1</w:t>
      </w:r>
      <w:r w:rsidRPr="000B324E">
        <w:rPr>
          <w:color w:val="000000" w:themeColor="text1"/>
          <w:u w:color="000000" w:themeColor="text1"/>
        </w:rPr>
        <w:noBreakHyphen/>
        <w:t>11</w:t>
      </w:r>
      <w:r w:rsidRPr="000B324E">
        <w:rPr>
          <w:color w:val="000000" w:themeColor="text1"/>
          <w:u w:color="000000" w:themeColor="text1"/>
        </w:rPr>
        <w:noBreakHyphen/>
        <w:t>67, 1</w:t>
      </w:r>
      <w:r w:rsidRPr="000B324E">
        <w:rPr>
          <w:color w:val="000000" w:themeColor="text1"/>
          <w:u w:color="000000" w:themeColor="text1"/>
        </w:rPr>
        <w:noBreakHyphen/>
        <w:t>11</w:t>
      </w:r>
      <w:r w:rsidRPr="000B324E">
        <w:rPr>
          <w:color w:val="000000" w:themeColor="text1"/>
          <w:u w:color="000000" w:themeColor="text1"/>
        </w:rPr>
        <w:noBreakHyphen/>
        <w:t>70, 1</w:t>
      </w:r>
      <w:r w:rsidRPr="000B324E">
        <w:rPr>
          <w:color w:val="000000" w:themeColor="text1"/>
          <w:u w:color="000000" w:themeColor="text1"/>
        </w:rPr>
        <w:noBreakHyphen/>
        <w:t>11</w:t>
      </w:r>
      <w:r w:rsidRPr="000B324E">
        <w:rPr>
          <w:color w:val="000000" w:themeColor="text1"/>
          <w:u w:color="000000" w:themeColor="text1"/>
        </w:rPr>
        <w:noBreakHyphen/>
        <w:t>80, 1</w:t>
      </w:r>
      <w:r w:rsidRPr="000B324E">
        <w:rPr>
          <w:color w:val="000000" w:themeColor="text1"/>
          <w:u w:color="000000" w:themeColor="text1"/>
        </w:rPr>
        <w:noBreakHyphen/>
        <w:t>11</w:t>
      </w:r>
      <w:r w:rsidRPr="000B324E">
        <w:rPr>
          <w:color w:val="000000" w:themeColor="text1"/>
          <w:u w:color="000000" w:themeColor="text1"/>
        </w:rPr>
        <w:noBreakHyphen/>
        <w:t>90, 1</w:t>
      </w:r>
      <w:r w:rsidRPr="000B324E">
        <w:rPr>
          <w:color w:val="000000" w:themeColor="text1"/>
          <w:u w:color="000000" w:themeColor="text1"/>
        </w:rPr>
        <w:noBreakHyphen/>
        <w:t>11</w:t>
      </w:r>
      <w:r w:rsidRPr="000B324E">
        <w:rPr>
          <w:color w:val="000000" w:themeColor="text1"/>
          <w:u w:color="000000" w:themeColor="text1"/>
        </w:rPr>
        <w:noBreakHyphen/>
        <w:t>100, 1</w:t>
      </w:r>
      <w:r w:rsidRPr="000B324E">
        <w:rPr>
          <w:color w:val="000000" w:themeColor="text1"/>
          <w:u w:color="000000" w:themeColor="text1"/>
        </w:rPr>
        <w:noBreakHyphen/>
        <w:t>11</w:t>
      </w:r>
      <w:r w:rsidRPr="000B324E">
        <w:rPr>
          <w:color w:val="000000" w:themeColor="text1"/>
          <w:u w:color="000000" w:themeColor="text1"/>
        </w:rPr>
        <w:noBreakHyphen/>
        <w:t>110, and 1</w:t>
      </w:r>
      <w:r w:rsidRPr="000B324E">
        <w:rPr>
          <w:color w:val="000000" w:themeColor="text1"/>
          <w:u w:color="000000" w:themeColor="text1"/>
        </w:rPr>
        <w:noBreakHyphen/>
        <w:t>11</w:t>
      </w:r>
      <w:r w:rsidRPr="000B324E">
        <w:rPr>
          <w:color w:val="000000" w:themeColor="text1"/>
          <w:u w:color="000000" w:themeColor="text1"/>
        </w:rPr>
        <w:noBreakHyphen/>
        <w:t>180 of the 1976 Code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65.</w:t>
      </w:r>
      <w:r w:rsidRPr="000B324E">
        <w:rPr>
          <w:color w:val="000000" w:themeColor="text1"/>
          <w:u w:color="000000" w:themeColor="text1"/>
        </w:rPr>
        <w:tab/>
        <w:t>(A)</w:t>
      </w:r>
      <w:r w:rsidRPr="000B324E">
        <w:rPr>
          <w:color w:val="000000" w:themeColor="text1"/>
          <w:u w:color="000000" w:themeColor="text1"/>
        </w:rPr>
        <w:tab/>
        <w:t xml:space="preserve">All transactions involving real property, made for or by any governmental bodies, excluding political subdivisions of the State, must be approved by and recorded with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 for transactions of one million dollars or less</w:t>
      </w:r>
      <w:r w:rsidRPr="000B324E">
        <w:rPr>
          <w:color w:val="000000" w:themeColor="text1"/>
          <w:u w:color="000000" w:themeColor="text1"/>
        </w:rPr>
        <w:t xml:space="preserve">.  </w:t>
      </w:r>
      <w:r w:rsidRPr="000B324E">
        <w:rPr>
          <w:color w:val="000000" w:themeColor="text1"/>
          <w:u w:val="single" w:color="000000" w:themeColor="text1"/>
        </w:rPr>
        <w:t>For transactions of more than one million dollars, approval of the State Fiscal Accountability Authority is required in lieu of the department, although the recording will be with the department.</w:t>
      </w:r>
      <w:r w:rsidRPr="000B324E">
        <w:rPr>
          <w:color w:val="000000" w:themeColor="text1"/>
          <w:u w:color="000000" w:themeColor="text1"/>
        </w:rPr>
        <w:t xml:space="preserve">  Upon approval of the transaction </w:t>
      </w:r>
      <w:r w:rsidRPr="000B324E">
        <w:rPr>
          <w:strike/>
          <w:color w:val="000000" w:themeColor="text1"/>
          <w:u w:color="000000" w:themeColor="text1"/>
        </w:rPr>
        <w:t>by the Budget and Control Board</w:t>
      </w:r>
      <w:r w:rsidRPr="000B324E">
        <w:rPr>
          <w:color w:val="000000" w:themeColor="text1"/>
          <w:u w:color="000000" w:themeColor="text1"/>
        </w:rPr>
        <w:t xml:space="preserve">, there must be recorded simultaneously with the deed, a certificate of acceptance, which acknowledges the </w:t>
      </w:r>
      <w:r w:rsidRPr="000B324E">
        <w:rPr>
          <w:strike/>
          <w:color w:val="000000" w:themeColor="text1"/>
          <w:u w:color="000000" w:themeColor="text1"/>
        </w:rPr>
        <w:t>board’s</w:t>
      </w:r>
      <w:r w:rsidRPr="000B324E">
        <w:rPr>
          <w:color w:val="000000" w:themeColor="text1"/>
          <w:u w:color="000000" w:themeColor="text1"/>
        </w:rPr>
        <w:t xml:space="preserve"> </w:t>
      </w:r>
      <w:r w:rsidRPr="000B324E">
        <w:rPr>
          <w:color w:val="000000" w:themeColor="text1"/>
          <w:u w:val="single" w:color="000000" w:themeColor="text1"/>
        </w:rPr>
        <w:t>department’s, and authority’s,</w:t>
      </w:r>
      <w:r w:rsidRPr="000B324E">
        <w:rPr>
          <w:color w:val="000000" w:themeColor="text1"/>
          <w:u w:color="000000" w:themeColor="text1"/>
        </w:rPr>
        <w:t xml:space="preserve"> approval of the transaction </w:t>
      </w:r>
      <w:r w:rsidRPr="000B324E">
        <w:rPr>
          <w:color w:val="000000" w:themeColor="text1"/>
          <w:u w:val="single" w:color="000000" w:themeColor="text1"/>
        </w:rPr>
        <w:t>as required</w:t>
      </w:r>
      <w:r w:rsidRPr="000B324E">
        <w:rPr>
          <w:color w:val="000000" w:themeColor="text1"/>
          <w:u w:color="000000" w:themeColor="text1"/>
        </w:rPr>
        <w:t xml:space="preserve">.  The county recording authority cannot accept for recording any deed not accompanied by a certificate of acceptance.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 and authority</w:t>
      </w:r>
      <w:r w:rsidRPr="000B324E">
        <w:rPr>
          <w:color w:val="000000" w:themeColor="text1"/>
          <w:u w:color="000000" w:themeColor="text1"/>
        </w:rPr>
        <w:t xml:space="preserve"> may exempt a governmental body from the provisions of this subsection.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67.</w:t>
      </w:r>
      <w:r w:rsidRPr="000B324E">
        <w:rPr>
          <w:color w:val="000000" w:themeColor="text1"/>
          <w:u w:color="000000" w:themeColor="text1"/>
        </w:rPr>
        <w:tab/>
        <w:t xml:space="preserve">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shall assess and collect a rental charge from all state departments and agencies that occupy </w:t>
      </w:r>
      <w:r w:rsidRPr="000B324E">
        <w:rPr>
          <w:strike/>
          <w:color w:val="000000" w:themeColor="text1"/>
          <w:u w:color="000000" w:themeColor="text1"/>
        </w:rPr>
        <w:t>State Budget and Control Board</w:t>
      </w:r>
      <w:r w:rsidRPr="000B324E">
        <w:rPr>
          <w:color w:val="000000" w:themeColor="text1"/>
          <w:u w:color="000000" w:themeColor="text1"/>
        </w:rPr>
        <w:t xml:space="preserve"> space in state</w:t>
      </w:r>
      <w:r w:rsidRPr="000B324E">
        <w:rPr>
          <w:color w:val="000000" w:themeColor="text1"/>
          <w:u w:color="000000" w:themeColor="text1"/>
        </w:rPr>
        <w:noBreakHyphen/>
        <w:t xml:space="preserve">controlled office buildings </w:t>
      </w:r>
      <w:r w:rsidRPr="000B324E">
        <w:rPr>
          <w:color w:val="000000" w:themeColor="text1"/>
          <w:u w:val="single" w:color="000000" w:themeColor="text1"/>
        </w:rPr>
        <w:t>under its jurisdiction</w:t>
      </w:r>
      <w:r w:rsidRPr="000B324E">
        <w:rPr>
          <w:color w:val="000000" w:themeColor="text1"/>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0B324E">
        <w:rPr>
          <w:strike/>
          <w:color w:val="000000" w:themeColor="text1"/>
          <w:u w:color="000000" w:themeColor="text1"/>
        </w:rPr>
        <w:t>Office of General Services</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and maintenance and operation costs of </w:t>
      </w:r>
      <w:r w:rsidRPr="000B324E">
        <w:rPr>
          <w:strike/>
          <w:color w:val="000000" w:themeColor="text1"/>
          <w:u w:color="000000" w:themeColor="text1"/>
        </w:rPr>
        <w:t>State Budget and Control Board</w:t>
      </w:r>
      <w:r w:rsidRPr="000B324E">
        <w:rPr>
          <w:strike/>
          <w:color w:val="000000" w:themeColor="text1"/>
          <w:u w:color="000000" w:themeColor="text1"/>
        </w:rPr>
        <w:noBreakHyphen/>
        <w:t>controlled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val="single" w:color="000000" w:themeColor="text1"/>
        </w:rPr>
        <w:noBreakHyphen/>
        <w:t>controlled</w:t>
      </w:r>
      <w:r w:rsidRPr="000B324E">
        <w:rPr>
          <w:color w:val="000000" w:themeColor="text1"/>
          <w:u w:color="000000" w:themeColor="text1"/>
        </w:rPr>
        <w:t xml:space="preserve"> office buildings </w:t>
      </w:r>
      <w:r w:rsidRPr="000B324E">
        <w:rPr>
          <w:strike/>
          <w:color w:val="000000" w:themeColor="text1"/>
          <w:u w:color="000000" w:themeColor="text1"/>
        </w:rPr>
        <w:t>under the supervision of the Office of General Services</w:t>
      </w:r>
      <w:r w:rsidRPr="000B324E">
        <w:rPr>
          <w:color w:val="000000" w:themeColor="text1"/>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0B324E">
        <w:rPr>
          <w:strike/>
          <w:color w:val="000000" w:themeColor="text1"/>
          <w:u w:color="000000" w:themeColor="text1"/>
        </w:rPr>
        <w:t>Office of General Services</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70.</w:t>
      </w:r>
      <w:r w:rsidRPr="000B324E">
        <w:rPr>
          <w:color w:val="000000" w:themeColor="text1"/>
          <w:u w:color="000000" w:themeColor="text1"/>
        </w:rPr>
        <w:tab/>
        <w:t xml:space="preserve"> All vacant lands and lands purchased by the former land commissioners of the State </w:t>
      </w:r>
      <w:r w:rsidRPr="000B324E">
        <w:rPr>
          <w:strike/>
          <w:color w:val="000000" w:themeColor="text1"/>
          <w:u w:color="000000" w:themeColor="text1"/>
        </w:rPr>
        <w:t>shall be</w:t>
      </w:r>
      <w:r w:rsidRPr="000B324E">
        <w:rPr>
          <w:color w:val="000000" w:themeColor="text1"/>
          <w:u w:color="000000" w:themeColor="text1"/>
        </w:rPr>
        <w:t xml:space="preserve"> </w:t>
      </w:r>
      <w:r w:rsidRPr="000B324E">
        <w:rPr>
          <w:color w:val="000000" w:themeColor="text1"/>
          <w:u w:val="single" w:color="000000" w:themeColor="text1"/>
        </w:rPr>
        <w:t>are</w:t>
      </w:r>
      <w:r w:rsidRPr="000B324E">
        <w:rPr>
          <w:color w:val="000000" w:themeColor="text1"/>
          <w:u w:color="000000" w:themeColor="text1"/>
        </w:rPr>
        <w:t xml:space="preserve"> subject to the directions of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B324E">
        <w:rPr>
          <w:color w:val="000000" w:themeColor="text1"/>
          <w:u w:color="000000" w:themeColor="text1"/>
        </w:rPr>
        <w:tab/>
      </w:r>
      <w:r w:rsidRPr="000B324E">
        <w:rPr>
          <w:u w:color="000000" w:themeColor="text1"/>
        </w:rPr>
        <w:t>Section 1</w:t>
      </w:r>
      <w:r w:rsidRPr="000B324E">
        <w:rPr>
          <w:u w:color="000000" w:themeColor="text1"/>
        </w:rPr>
        <w:noBreakHyphen/>
        <w:t>11</w:t>
      </w:r>
      <w:r w:rsidRPr="000B324E">
        <w:rPr>
          <w:u w:color="000000" w:themeColor="text1"/>
        </w:rPr>
        <w:noBreakHyphen/>
        <w:t xml:space="preserve">80. </w:t>
      </w:r>
      <w:r w:rsidRPr="000B324E">
        <w:rPr>
          <w:u w:color="000000" w:themeColor="text1"/>
        </w:rPr>
        <w:tab/>
        <w:t xml:space="preserve">The </w:t>
      </w:r>
      <w:r w:rsidRPr="000B324E">
        <w:rPr>
          <w:strike/>
          <w:u w:color="000000" w:themeColor="text1"/>
        </w:rPr>
        <w:t>State Budget and Control Board</w:t>
      </w:r>
      <w:r w:rsidRPr="000B324E">
        <w:rPr>
          <w:u w:color="000000" w:themeColor="text1"/>
        </w:rPr>
        <w:t xml:space="preserve"> </w:t>
      </w:r>
      <w:r w:rsidRPr="000B324E">
        <w:rPr>
          <w:u w:val="single" w:color="000000" w:themeColor="text1"/>
        </w:rPr>
        <w:t>Department of Administration, upon approval of the State Fiscal Accountability Authority,</w:t>
      </w:r>
      <w:r w:rsidRPr="000B324E">
        <w:rPr>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B324E">
        <w:rPr>
          <w:u w:color="000000" w:themeColor="text1"/>
        </w:rPr>
        <w:tab/>
        <w:t>Section 1</w:t>
      </w:r>
      <w:r w:rsidRPr="000B324E">
        <w:rPr>
          <w:u w:color="000000" w:themeColor="text1"/>
        </w:rPr>
        <w:noBreakHyphen/>
        <w:t>11</w:t>
      </w:r>
      <w:r w:rsidRPr="000B324E">
        <w:rPr>
          <w:u w:color="000000" w:themeColor="text1"/>
        </w:rPr>
        <w:noBreakHyphen/>
        <w:t xml:space="preserve">90. </w:t>
      </w:r>
      <w:r w:rsidRPr="000B324E">
        <w:rPr>
          <w:u w:color="000000" w:themeColor="text1"/>
        </w:rPr>
        <w:tab/>
        <w:t xml:space="preserve">The </w:t>
      </w:r>
      <w:r w:rsidRPr="000B324E">
        <w:rPr>
          <w:strike/>
          <w:u w:color="000000" w:themeColor="text1"/>
        </w:rPr>
        <w:t>State Budget and Control Board</w:t>
      </w:r>
      <w:r w:rsidRPr="000B324E">
        <w:rPr>
          <w:u w:color="000000" w:themeColor="text1"/>
        </w:rPr>
        <w:t xml:space="preserve"> </w:t>
      </w:r>
      <w:r w:rsidRPr="000B324E">
        <w:rPr>
          <w:u w:val="single" w:color="000000" w:themeColor="text1"/>
        </w:rPr>
        <w:t>Department of Administration, upon approval of the State Fiscal Accountability Authority,</w:t>
      </w:r>
      <w:r w:rsidRPr="000B324E">
        <w:rPr>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0B324E">
        <w:rPr>
          <w:strike/>
          <w:u w:color="000000" w:themeColor="text1"/>
        </w:rPr>
        <w:t>Budget and Control Board</w:t>
      </w:r>
      <w:r w:rsidRPr="000B324E">
        <w:rPr>
          <w:u w:color="000000" w:themeColor="text1"/>
        </w:rPr>
        <w:t xml:space="preserve"> </w:t>
      </w:r>
      <w:r w:rsidRPr="000B324E">
        <w:rPr>
          <w:bCs/>
          <w:u w:val="single" w:color="000000" w:themeColor="text1"/>
        </w:rPr>
        <w:t>department</w:t>
      </w:r>
      <w:r w:rsidRPr="000B324E">
        <w:rPr>
          <w:u w:color="000000" w:themeColor="text1"/>
        </w:rPr>
        <w:t xml:space="preserve">, the interests of the State will not be adversely affected thereby.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B324E">
        <w:rPr>
          <w:u w:color="000000" w:themeColor="text1"/>
        </w:rPr>
        <w:tab/>
        <w:t>Section 1</w:t>
      </w:r>
      <w:r w:rsidRPr="000B324E">
        <w:rPr>
          <w:u w:color="000000" w:themeColor="text1"/>
        </w:rPr>
        <w:noBreakHyphen/>
        <w:t>11</w:t>
      </w:r>
      <w:r w:rsidRPr="000B324E">
        <w:rPr>
          <w:u w:color="000000" w:themeColor="text1"/>
        </w:rPr>
        <w:noBreakHyphen/>
        <w:t>100.</w:t>
      </w:r>
      <w:r w:rsidRPr="000B324E">
        <w:rPr>
          <w:u w:color="000000" w:themeColor="text1"/>
        </w:rPr>
        <w:tab/>
        <w:t xml:space="preserve">Deeds or other instruments conveying such rights of way or easements over such marshlands or vacant lands as are owned by the State shall be executed by the Governor in the name of the State, when </w:t>
      </w:r>
      <w:r w:rsidRPr="000B324E">
        <w:rPr>
          <w:strike/>
          <w:u w:color="000000" w:themeColor="text1"/>
        </w:rPr>
        <w:t>authorized by resolution of the Budget and Control Board, duly recorded in the minutes and records of such board</w:t>
      </w:r>
      <w:r w:rsidRPr="000B324E">
        <w:rPr>
          <w:u w:color="000000" w:themeColor="text1"/>
        </w:rPr>
        <w:t xml:space="preserve"> </w:t>
      </w:r>
      <w:r w:rsidRPr="000B324E">
        <w:rPr>
          <w:bCs/>
          <w:u w:val="single" w:color="000000" w:themeColor="text1"/>
        </w:rPr>
        <w:t xml:space="preserve">authorized </w:t>
      </w:r>
      <w:r w:rsidRPr="000B324E">
        <w:rPr>
          <w:u w:val="single" w:color="000000" w:themeColor="text1"/>
        </w:rPr>
        <w:t>by the Department of Administration</w:t>
      </w:r>
      <w:r w:rsidRPr="000B324E">
        <w:rPr>
          <w:bCs/>
          <w:u w:val="single" w:color="000000" w:themeColor="text1"/>
        </w:rPr>
        <w:t>,</w:t>
      </w:r>
      <w:r w:rsidRPr="000B324E">
        <w:rPr>
          <w:u w:val="single" w:color="000000" w:themeColor="text1"/>
        </w:rPr>
        <w:t xml:space="preserve"> upon approval of the State Fiscal Accountability Authority,</w:t>
      </w:r>
      <w:r w:rsidRPr="000B324E">
        <w:rPr>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0B324E">
        <w:rPr>
          <w:strike/>
          <w:u w:color="000000" w:themeColor="text1"/>
        </w:rPr>
        <w:t>majority of the members of the State Budget and Control Board</w:t>
      </w:r>
      <w:r w:rsidRPr="000B324E">
        <w:rPr>
          <w:u w:color="000000" w:themeColor="text1"/>
        </w:rPr>
        <w:t xml:space="preserve"> </w:t>
      </w:r>
      <w:r w:rsidRPr="000B324E">
        <w:rPr>
          <w:bCs/>
          <w:u w:val="single" w:color="000000" w:themeColor="text1"/>
        </w:rPr>
        <w:t>Director of the Department of Administration</w:t>
      </w:r>
      <w:r w:rsidRPr="000B324E">
        <w:rPr>
          <w:u w:val="single" w:color="000000" w:themeColor="text1"/>
        </w:rPr>
        <w:t xml:space="preserve"> and the State Fiscal Accountability Authority</w:t>
      </w:r>
      <w:r w:rsidRPr="000B324E">
        <w:rPr>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110.</w:t>
      </w:r>
      <w:r w:rsidRPr="000B324E">
        <w:rPr>
          <w:color w:val="000000" w:themeColor="text1"/>
          <w:u w:color="000000" w:themeColor="text1"/>
        </w:rPr>
        <w:tab/>
        <w:t>(1)</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 subject to the requirements of Section 1</w:t>
      </w:r>
      <w:r w:rsidRPr="000B324E">
        <w:rPr>
          <w:color w:val="000000" w:themeColor="text1"/>
          <w:u w:val="single" w:color="000000" w:themeColor="text1"/>
        </w:rPr>
        <w:noBreakHyphen/>
        <w:t>11</w:t>
      </w:r>
      <w:r w:rsidRPr="000B324E">
        <w:rPr>
          <w:color w:val="000000" w:themeColor="text1"/>
          <w:u w:val="single" w:color="000000" w:themeColor="text1"/>
        </w:rPr>
        <w:noBreakHyphen/>
        <w:t>65,</w:t>
      </w:r>
      <w:r w:rsidRPr="000B324E">
        <w:rPr>
          <w:color w:val="000000" w:themeColor="text1"/>
          <w:u w:color="000000" w:themeColor="text1"/>
        </w:rPr>
        <w:t xml:space="preserve">  is authorized to acquire real property, including any estate or interest therein, for, and in the name of, the State of South Carolina by gift, purchase, condemnation or otherwise.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shall make use of the provisions of the Eminent Domain Procedure Act (Chapter 2</w:t>
      </w:r>
      <w:r w:rsidRPr="000B324E">
        <w:rPr>
          <w:color w:val="000000" w:themeColor="text1"/>
          <w:u w:val="single" w:color="000000" w:themeColor="text1"/>
        </w:rPr>
        <w:t>,</w:t>
      </w:r>
      <w:r w:rsidRPr="000B324E">
        <w:rPr>
          <w:color w:val="000000" w:themeColor="text1"/>
          <w:u w:color="000000" w:themeColor="text1"/>
        </w:rPr>
        <w:t xml:space="preserve"> </w:t>
      </w:r>
      <w:r w:rsidRPr="000B324E">
        <w:rPr>
          <w:strike/>
          <w:color w:val="000000" w:themeColor="text1"/>
          <w:u w:color="000000" w:themeColor="text1"/>
        </w:rPr>
        <w:t>of</w:t>
      </w:r>
      <w:r w:rsidRPr="000B324E">
        <w:rPr>
          <w:color w:val="000000" w:themeColor="text1"/>
          <w:u w:color="000000" w:themeColor="text1"/>
        </w:rPr>
        <w:t xml:space="preserve"> Title 28) if it is necessary to acquire real property by condemnation.  The actions must be maintained by and in the name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The right of condemnation is limited to the right to acquire land necessary for the development of the Capitol Complex </w:t>
      </w:r>
      <w:r w:rsidRPr="000B324E">
        <w:rPr>
          <w:strike/>
          <w:color w:val="000000" w:themeColor="text1"/>
          <w:u w:color="000000" w:themeColor="text1"/>
        </w:rPr>
        <w:t>mall</w:t>
      </w:r>
      <w:r w:rsidRPr="000B324E">
        <w:rPr>
          <w:color w:val="000000" w:themeColor="text1"/>
          <w:u w:color="000000" w:themeColor="text1"/>
        </w:rPr>
        <w:t xml:space="preserve"> </w:t>
      </w:r>
      <w:r w:rsidRPr="000B324E">
        <w:rPr>
          <w:color w:val="000000" w:themeColor="text1"/>
          <w:u w:val="single" w:color="000000" w:themeColor="text1"/>
        </w:rPr>
        <w:t>grounds</w:t>
      </w:r>
      <w:r w:rsidRPr="000B324E">
        <w:rPr>
          <w:color w:val="000000" w:themeColor="text1"/>
          <w:u w:color="000000" w:themeColor="text1"/>
        </w:rPr>
        <w:t xml:space="preserve"> in the City of Columbia.</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180.</w:t>
      </w:r>
      <w:r w:rsidRPr="000B324E">
        <w:rPr>
          <w:color w:val="000000" w:themeColor="text1"/>
          <w:u w:color="000000" w:themeColor="text1"/>
        </w:rPr>
        <w:tab/>
        <w:t>(A)</w:t>
      </w:r>
      <w:r w:rsidRPr="000B324E">
        <w:rPr>
          <w:color w:val="000000" w:themeColor="text1"/>
          <w:u w:color="000000" w:themeColor="text1"/>
        </w:rPr>
        <w:tab/>
        <w:t xml:space="preserve">In addition to the powers granted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under this chapter or any other provision of law,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may: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survey, appraise, examine, and inspect the condition of state property to determine what is necessary to protect state property against fire or deterioration and to conserve the use of the property for state purposes;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r>
      <w:r w:rsidRPr="000B324E">
        <w:rPr>
          <w:strike/>
          <w:color w:val="000000" w:themeColor="text1"/>
          <w:u w:color="000000" w:themeColor="text1"/>
        </w:rPr>
        <w:t>approve the destruction or disposal of state agency records;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(3)</w:t>
      </w:r>
      <w:r w:rsidRPr="000B324E">
        <w:rPr>
          <w:color w:val="000000" w:themeColor="text1"/>
          <w:u w:color="000000" w:themeColor="text1"/>
        </w:rPr>
        <w:tab/>
      </w:r>
      <w:r w:rsidRPr="000B324E">
        <w:rPr>
          <w:strike/>
          <w:color w:val="000000" w:themeColor="text1"/>
          <w:u w:color="000000" w:themeColor="text1"/>
        </w:rPr>
        <w:t>require submission and approval of plans and specifications for permanent improvements by a state department, agency, or institution before a contract is awarded for the permanent improvement;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(4)</w:t>
      </w:r>
      <w:r w:rsidRPr="000B324E">
        <w:rPr>
          <w:color w:val="000000" w:themeColor="text1"/>
          <w:u w:color="000000" w:themeColor="text1"/>
        </w:rPr>
        <w:tab/>
        <w:t xml:space="preserve">approve blanket bonds for a state department, agency, or institution including bonds for state officials or personnel.  However, the form and execution of blanket bonds must be approved by the Attorney General; </w:t>
      </w:r>
      <w:r w:rsidRPr="000B324E">
        <w:rPr>
          <w:color w:val="000000" w:themeColor="text1"/>
          <w:u w:val="single" w:color="000000" w:themeColor="text1"/>
        </w:rPr>
        <w:t>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(5)</w:t>
      </w:r>
      <w:r w:rsidRPr="000B324E">
        <w:rPr>
          <w:color w:val="000000" w:themeColor="text1"/>
          <w:u w:val="single" w:color="000000" w:themeColor="text1"/>
        </w:rPr>
        <w:t>(3)</w:t>
      </w:r>
      <w:r w:rsidRPr="000B324E">
        <w:rPr>
          <w:color w:val="000000" w:themeColor="text1"/>
          <w:u w:color="000000" w:themeColor="text1"/>
        </w:rPr>
        <w:tab/>
        <w:t>contract to develop an energy utilization management system for state facilities under its control and to assist other agencies and departments in establishing similar programs.  However, this does not authorize capital expenditures.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The </w:t>
      </w:r>
      <w:r w:rsidRPr="000B324E">
        <w:rPr>
          <w:strike/>
          <w:color w:val="000000" w:themeColor="text1"/>
          <w:u w:color="000000" w:themeColor="text1"/>
        </w:rPr>
        <w:t>Budget and Control Board may</w:t>
      </w:r>
      <w:r w:rsidRPr="000B324E">
        <w:rPr>
          <w:color w:val="000000" w:themeColor="text1"/>
          <w:u w:color="000000" w:themeColor="text1"/>
        </w:rPr>
        <w:t xml:space="preserve"> </w:t>
      </w:r>
      <w:r w:rsidRPr="000B324E">
        <w:rPr>
          <w:color w:val="000000" w:themeColor="text1"/>
          <w:u w:val="single" w:color="000000" w:themeColor="text1"/>
        </w:rPr>
        <w:t>Department of Administration shall</w:t>
      </w:r>
      <w:r w:rsidRPr="000B324E">
        <w:rPr>
          <w:color w:val="000000" w:themeColor="text1"/>
          <w:u w:color="000000" w:themeColor="text1"/>
        </w:rPr>
        <w:t xml:space="preserve"> promulgate regulations necessary to carry out this 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D.</w:t>
      </w:r>
      <w:r w:rsidRPr="000B324E">
        <w:rPr>
          <w:color w:val="000000" w:themeColor="text1"/>
          <w:u w:color="000000" w:themeColor="text1"/>
        </w:rPr>
        <w:tab/>
      </w:r>
      <w:r w:rsidRPr="000B324E">
        <w:rPr>
          <w:color w:val="000000" w:themeColor="text1"/>
          <w:u w:color="000000" w:themeColor="text1"/>
        </w:rPr>
        <w:tab/>
        <w:t>Chapter 11, Title 1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185.</w:t>
      </w:r>
      <w:r w:rsidRPr="000B324E">
        <w:rPr>
          <w:color w:val="000000" w:themeColor="text1"/>
          <w:u w:color="000000" w:themeColor="text1"/>
        </w:rPr>
        <w:tab/>
        <w:t>(A)</w:t>
      </w:r>
      <w:r w:rsidRPr="000B324E">
        <w:rPr>
          <w:color w:val="000000" w:themeColor="text1"/>
          <w:u w:color="000000" w:themeColor="text1"/>
        </w:rPr>
        <w:tab/>
        <w:t xml:space="preserve">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The Department of Administration may promulgate regulations necessary to carry out its duties.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E.</w:t>
      </w: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220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 xml:space="preserve">220. </w:t>
      </w:r>
      <w:r w:rsidRPr="000B324E">
        <w:rPr>
          <w:color w:val="000000" w:themeColor="text1"/>
          <w:u w:color="000000" w:themeColor="text1"/>
        </w:rPr>
        <w:tab/>
        <w:t xml:space="preserve">There is hereby established within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w:t>
      </w:r>
      <w:r w:rsidRPr="000B324E">
        <w:rPr>
          <w:strike/>
          <w:color w:val="000000" w:themeColor="text1"/>
          <w:u w:color="000000" w:themeColor="text1"/>
        </w:rPr>
        <w:t>the</w:t>
      </w:r>
      <w:r w:rsidRPr="000B324E">
        <w:rPr>
          <w:color w:val="000000" w:themeColor="text1"/>
          <w:u w:color="000000" w:themeColor="text1"/>
        </w:rPr>
        <w:t xml:space="preserve"> Division of </w:t>
      </w:r>
      <w:r w:rsidRPr="000B324E">
        <w:rPr>
          <w:strike/>
          <w:color w:val="000000" w:themeColor="text1"/>
          <w:u w:color="000000" w:themeColor="text1"/>
        </w:rPr>
        <w:t>Motor Vehicle Management</w:t>
      </w:r>
      <w:r w:rsidRPr="000B324E">
        <w:rPr>
          <w:color w:val="000000" w:themeColor="text1"/>
          <w:u w:color="000000" w:themeColor="text1"/>
        </w:rPr>
        <w:t xml:space="preserve"> </w:t>
      </w:r>
      <w:r w:rsidRPr="000B324E">
        <w:rPr>
          <w:color w:val="000000" w:themeColor="text1"/>
          <w:u w:val="single" w:color="000000" w:themeColor="text1"/>
        </w:rPr>
        <w:t>General Services, Program of Fleet Management</w:t>
      </w:r>
      <w:r w:rsidRPr="000B324E">
        <w:rPr>
          <w:color w:val="000000" w:themeColor="text1"/>
          <w:u w:color="000000" w:themeColor="text1"/>
        </w:rPr>
        <w:t xml:space="preserve"> headed by </w:t>
      </w:r>
      <w:r w:rsidRPr="000B324E">
        <w:rPr>
          <w:strike/>
          <w:color w:val="000000" w:themeColor="text1"/>
          <w:u w:color="000000" w:themeColor="text1"/>
        </w:rPr>
        <w:t>a Director, hereafter referred to as</w:t>
      </w:r>
      <w:r w:rsidRPr="000B324E">
        <w:rPr>
          <w:color w:val="000000" w:themeColor="text1"/>
          <w:u w:color="000000" w:themeColor="text1"/>
        </w:rPr>
        <w:t xml:space="preserve"> the </w:t>
      </w:r>
      <w:r w:rsidRPr="000B324E">
        <w:rPr>
          <w:color w:val="000000" w:themeColor="text1"/>
          <w:u w:val="single" w:color="000000" w:themeColor="text1"/>
        </w:rPr>
        <w:t>‘</w:t>
      </w:r>
      <w:r w:rsidRPr="000B324E">
        <w:rPr>
          <w:color w:val="000000" w:themeColor="text1"/>
          <w:u w:color="000000" w:themeColor="text1"/>
        </w:rPr>
        <w:t>State Fleet Manager</w:t>
      </w:r>
      <w:r w:rsidRPr="000B324E">
        <w:rPr>
          <w:color w:val="000000" w:themeColor="text1"/>
          <w:u w:val="single" w:color="000000" w:themeColor="text1"/>
        </w:rPr>
        <w:t>’</w:t>
      </w:r>
      <w:r w:rsidRPr="000B324E">
        <w:rPr>
          <w:color w:val="000000" w:themeColor="text1"/>
          <w:u w:color="000000" w:themeColor="text1"/>
        </w:rPr>
        <w:t xml:space="preserve"> appointed by and reporting directly to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strike/>
          <w:color w:val="000000" w:themeColor="text1"/>
          <w:u w:color="000000" w:themeColor="text1"/>
        </w:rPr>
        <w:t>, hereafter referred to as the Board</w:t>
      </w:r>
      <w:r w:rsidRPr="000B324E">
        <w:rPr>
          <w:color w:val="000000" w:themeColor="text1"/>
          <w:u w:color="000000" w:themeColor="text1"/>
        </w:rPr>
        <w:t xml:space="preserv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develop a comprehensive state Fleet Management Program.  The program shall address acquisition, assignment, identification, replacement, disposal, maintenance, and operation of motor vehicles.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through </w:t>
      </w:r>
      <w:r w:rsidRPr="000B324E">
        <w:rPr>
          <w:strike/>
          <w:color w:val="000000" w:themeColor="text1"/>
          <w:u w:color="000000" w:themeColor="text1"/>
        </w:rPr>
        <w:t>their</w:t>
      </w:r>
      <w:r w:rsidRPr="000B324E">
        <w:rPr>
          <w:color w:val="000000" w:themeColor="text1"/>
          <w:u w:color="000000" w:themeColor="text1"/>
        </w:rPr>
        <w:t xml:space="preserve"> </w:t>
      </w:r>
      <w:r w:rsidRPr="000B324E">
        <w:rPr>
          <w:color w:val="000000" w:themeColor="text1"/>
          <w:u w:val="single" w:color="000000" w:themeColor="text1"/>
        </w:rPr>
        <w:t>its</w:t>
      </w:r>
      <w:r w:rsidRPr="000B324E">
        <w:rPr>
          <w:color w:val="000000" w:themeColor="text1"/>
          <w:u w:color="000000" w:themeColor="text1"/>
        </w:rPr>
        <w:t xml:space="preserve"> policies and regulations, seek to </w:t>
      </w:r>
      <w:r w:rsidRPr="000B324E">
        <w:rPr>
          <w:strike/>
          <w:color w:val="000000" w:themeColor="text1"/>
          <w:u w:color="000000" w:themeColor="text1"/>
        </w:rPr>
        <w:t>achieve the following objectives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achieve maximum cost</w:t>
      </w:r>
      <w:r w:rsidRPr="000B324E">
        <w:rPr>
          <w:color w:val="000000" w:themeColor="text1"/>
          <w:u w:color="000000" w:themeColor="text1"/>
        </w:rPr>
        <w:noBreakHyphen/>
        <w:t>effectiveness management of state</w:t>
      </w:r>
      <w:r w:rsidRPr="000B324E">
        <w:rPr>
          <w:color w:val="000000" w:themeColor="text1"/>
          <w:u w:color="000000" w:themeColor="text1"/>
        </w:rPr>
        <w:noBreakHyphen/>
        <w:t>owned motor vehicles in support of the established missions and objectives of the agencies, boards, and commissions</w:t>
      </w:r>
      <w:r w:rsidRPr="000B324E">
        <w:rPr>
          <w:strike/>
          <w:color w:val="000000" w:themeColor="text1"/>
          <w:u w:color="000000" w:themeColor="text1"/>
        </w:rPr>
        <w:t>.</w:t>
      </w:r>
      <w:r w:rsidRPr="000B324E">
        <w:rPr>
          <w:color w:val="000000" w:themeColor="text1"/>
          <w:u w:val="single"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eliminate unofficial and unauthorized use of state vehicles</w:t>
      </w:r>
      <w:r w:rsidRPr="000B324E">
        <w:rPr>
          <w:strike/>
          <w:color w:val="000000" w:themeColor="text1"/>
          <w:u w:color="000000" w:themeColor="text1"/>
        </w:rPr>
        <w:t>.</w:t>
      </w:r>
      <w:r w:rsidRPr="000B324E">
        <w:rPr>
          <w:color w:val="000000" w:themeColor="text1"/>
          <w:u w:val="single" w:color="000000" w:themeColor="text1"/>
        </w:rPr>
        <w:t>;</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minimize individual assignment of state vehicles</w:t>
      </w:r>
      <w:r w:rsidRPr="000B324E">
        <w:rPr>
          <w:strike/>
          <w:color w:val="000000" w:themeColor="text1"/>
          <w:u w:color="000000" w:themeColor="text1"/>
        </w:rPr>
        <w:t>.</w:t>
      </w:r>
      <w:r w:rsidRPr="000B324E">
        <w:rPr>
          <w:color w:val="000000" w:themeColor="text1"/>
          <w:u w:val="single" w:color="000000" w:themeColor="text1"/>
        </w:rPr>
        <w:t>;</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(d)</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eliminate the reimbursable use of personal vehicles for accomplishment of official travel when this use is more costly than use of state vehicles</w:t>
      </w:r>
      <w:r w:rsidRPr="000B324E">
        <w:rPr>
          <w:strike/>
          <w:color w:val="000000" w:themeColor="text1"/>
          <w:u w:color="000000" w:themeColor="text1"/>
        </w:rPr>
        <w:t>.</w:t>
      </w:r>
      <w:r w:rsidRPr="000B324E">
        <w:rPr>
          <w:color w:val="000000" w:themeColor="text1"/>
          <w:u w:val="single" w:color="000000" w:themeColor="text1"/>
        </w:rPr>
        <w:t>;</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(e)</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acquire motor vehicles offering optimum energy efficiency for the tasks to be performed</w:t>
      </w:r>
      <w:r w:rsidRPr="000B324E">
        <w:rPr>
          <w:strike/>
          <w:color w:val="000000" w:themeColor="text1"/>
          <w:u w:color="000000" w:themeColor="text1"/>
        </w:rPr>
        <w:t>.</w:t>
      </w:r>
      <w:r w:rsidRPr="000B324E">
        <w:rPr>
          <w:color w:val="000000" w:themeColor="text1"/>
          <w:u w:val="single" w:color="000000" w:themeColor="text1"/>
        </w:rPr>
        <w:t>;</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(f)</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insure motor vehicles are operated in a safe manner in accordance with a statewide Fleet Safety Program;</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(g)</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improve environmental quality in this State by decreasing the discharge of pollutants.”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2.</w:t>
      </w:r>
      <w:r w:rsidRPr="000B324E">
        <w:rPr>
          <w:color w:val="000000" w:themeColor="text1"/>
          <w:u w:color="000000" w:themeColor="text1"/>
        </w:rPr>
        <w:tab/>
      </w: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225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225.</w:t>
      </w:r>
      <w:r w:rsidRPr="000B324E">
        <w:rPr>
          <w:color w:val="000000" w:themeColor="text1"/>
          <w:u w:color="000000" w:themeColor="text1"/>
        </w:rPr>
        <w:tab/>
        <w:t xml:space="preserve">The </w:t>
      </w:r>
      <w:r w:rsidRPr="000B324E">
        <w:rPr>
          <w:strike/>
          <w:color w:val="000000" w:themeColor="text1"/>
          <w:u w:color="000000" w:themeColor="text1"/>
        </w:rPr>
        <w:t>Division of Operations</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shall establish a cost allocation plan to recover the cost of operating the comprehensive statewide Fleet Management Program.  The division shall collect, retain, and carry forward funds to ensure continuous administration of the program.”</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3.</w:t>
      </w:r>
      <w:r w:rsidRPr="000B324E">
        <w:rPr>
          <w:color w:val="000000" w:themeColor="text1"/>
          <w:u w:color="000000" w:themeColor="text1"/>
        </w:rPr>
        <w:tab/>
      </w:r>
      <w:r w:rsidRPr="000B324E">
        <w:rPr>
          <w:color w:val="000000" w:themeColor="text1"/>
          <w:u w:color="000000" w:themeColor="text1"/>
        </w:rPr>
        <w:tab/>
        <w:t>Sections 1</w:t>
      </w:r>
      <w:r w:rsidRPr="000B324E">
        <w:rPr>
          <w:color w:val="000000" w:themeColor="text1"/>
          <w:u w:color="000000" w:themeColor="text1"/>
        </w:rPr>
        <w:noBreakHyphen/>
        <w:t>11</w:t>
      </w:r>
      <w:r w:rsidRPr="000B324E">
        <w:rPr>
          <w:color w:val="000000" w:themeColor="text1"/>
          <w:u w:color="000000" w:themeColor="text1"/>
        </w:rPr>
        <w:noBreakHyphen/>
        <w:t>250, 1</w:t>
      </w:r>
      <w:r w:rsidRPr="000B324E">
        <w:rPr>
          <w:color w:val="000000" w:themeColor="text1"/>
          <w:u w:color="000000" w:themeColor="text1"/>
        </w:rPr>
        <w:noBreakHyphen/>
        <w:t>11</w:t>
      </w:r>
      <w:r w:rsidRPr="000B324E">
        <w:rPr>
          <w:color w:val="000000" w:themeColor="text1"/>
          <w:u w:color="000000" w:themeColor="text1"/>
        </w:rPr>
        <w:noBreakHyphen/>
        <w:t>260, 1</w:t>
      </w:r>
      <w:r w:rsidRPr="000B324E">
        <w:rPr>
          <w:color w:val="000000" w:themeColor="text1"/>
          <w:u w:color="000000" w:themeColor="text1"/>
        </w:rPr>
        <w:noBreakHyphen/>
        <w:t>11</w:t>
      </w:r>
      <w:r w:rsidRPr="000B324E">
        <w:rPr>
          <w:color w:val="000000" w:themeColor="text1"/>
          <w:u w:color="000000" w:themeColor="text1"/>
        </w:rPr>
        <w:noBreakHyphen/>
        <w:t>270(A), 1</w:t>
      </w:r>
      <w:r w:rsidRPr="000B324E">
        <w:rPr>
          <w:color w:val="000000" w:themeColor="text1"/>
          <w:u w:color="000000" w:themeColor="text1"/>
        </w:rPr>
        <w:noBreakHyphen/>
        <w:t>11</w:t>
      </w:r>
      <w:r w:rsidRPr="000B324E">
        <w:rPr>
          <w:color w:val="000000" w:themeColor="text1"/>
          <w:u w:color="000000" w:themeColor="text1"/>
        </w:rPr>
        <w:noBreakHyphen/>
        <w:t>280, 1</w:t>
      </w:r>
      <w:r w:rsidRPr="000B324E">
        <w:rPr>
          <w:color w:val="000000" w:themeColor="text1"/>
          <w:u w:color="000000" w:themeColor="text1"/>
        </w:rPr>
        <w:noBreakHyphen/>
        <w:t>11</w:t>
      </w:r>
      <w:r w:rsidRPr="000B324E">
        <w:rPr>
          <w:color w:val="000000" w:themeColor="text1"/>
          <w:u w:color="000000" w:themeColor="text1"/>
        </w:rPr>
        <w:noBreakHyphen/>
        <w:t>290; 1</w:t>
      </w:r>
      <w:r w:rsidRPr="000B324E">
        <w:rPr>
          <w:color w:val="000000" w:themeColor="text1"/>
          <w:u w:color="000000" w:themeColor="text1"/>
        </w:rPr>
        <w:noBreakHyphen/>
        <w:t>11</w:t>
      </w:r>
      <w:r w:rsidRPr="000B324E">
        <w:rPr>
          <w:color w:val="000000" w:themeColor="text1"/>
          <w:u w:color="000000" w:themeColor="text1"/>
        </w:rPr>
        <w:noBreakHyphen/>
        <w:t>300, 1</w:t>
      </w:r>
      <w:r w:rsidRPr="000B324E">
        <w:rPr>
          <w:color w:val="000000" w:themeColor="text1"/>
          <w:u w:color="000000" w:themeColor="text1"/>
        </w:rPr>
        <w:noBreakHyphen/>
        <w:t>11</w:t>
      </w:r>
      <w:r w:rsidRPr="000B324E">
        <w:rPr>
          <w:color w:val="000000" w:themeColor="text1"/>
          <w:u w:color="000000" w:themeColor="text1"/>
        </w:rPr>
        <w:noBreakHyphen/>
        <w:t>310, as last amended by Act 203 of 2008, 1</w:t>
      </w:r>
      <w:r w:rsidRPr="000B324E">
        <w:rPr>
          <w:color w:val="000000" w:themeColor="text1"/>
          <w:u w:color="000000" w:themeColor="text1"/>
        </w:rPr>
        <w:noBreakHyphen/>
        <w:t>11</w:t>
      </w:r>
      <w:r w:rsidRPr="000B324E">
        <w:rPr>
          <w:color w:val="000000" w:themeColor="text1"/>
          <w:u w:color="000000" w:themeColor="text1"/>
        </w:rPr>
        <w:noBreakHyphen/>
        <w:t>315, 1</w:t>
      </w:r>
      <w:r w:rsidRPr="000B324E">
        <w:rPr>
          <w:color w:val="000000" w:themeColor="text1"/>
          <w:u w:color="000000" w:themeColor="text1"/>
        </w:rPr>
        <w:noBreakHyphen/>
        <w:t>11</w:t>
      </w:r>
      <w:r w:rsidRPr="000B324E">
        <w:rPr>
          <w:color w:val="000000" w:themeColor="text1"/>
          <w:u w:color="000000" w:themeColor="text1"/>
        </w:rPr>
        <w:noBreakHyphen/>
        <w:t>320; 1</w:t>
      </w:r>
      <w:r w:rsidRPr="000B324E">
        <w:rPr>
          <w:color w:val="000000" w:themeColor="text1"/>
          <w:u w:color="000000" w:themeColor="text1"/>
        </w:rPr>
        <w:noBreakHyphen/>
        <w:t>11</w:t>
      </w:r>
      <w:r w:rsidRPr="000B324E">
        <w:rPr>
          <w:color w:val="000000" w:themeColor="text1"/>
          <w:u w:color="000000" w:themeColor="text1"/>
        </w:rPr>
        <w:noBreakHyphen/>
        <w:t>335, and 1</w:t>
      </w:r>
      <w:r w:rsidRPr="000B324E">
        <w:rPr>
          <w:color w:val="000000" w:themeColor="text1"/>
          <w:u w:color="000000" w:themeColor="text1"/>
        </w:rPr>
        <w:noBreakHyphen/>
        <w:t>11</w:t>
      </w:r>
      <w:r w:rsidRPr="000B324E">
        <w:rPr>
          <w:color w:val="000000" w:themeColor="text1"/>
          <w:u w:color="000000" w:themeColor="text1"/>
        </w:rPr>
        <w:noBreakHyphen/>
        <w:t>340 of the 1976 Code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 xml:space="preserve">250. </w:t>
      </w:r>
      <w:r w:rsidRPr="000B324E">
        <w:rPr>
          <w:color w:val="000000" w:themeColor="text1"/>
          <w:u w:color="000000" w:themeColor="text1"/>
        </w:rPr>
        <w:tab/>
        <w:t>For purposes of Sections 1</w:t>
      </w:r>
      <w:r w:rsidRPr="000B324E">
        <w:rPr>
          <w:color w:val="000000" w:themeColor="text1"/>
          <w:u w:color="000000" w:themeColor="text1"/>
        </w:rPr>
        <w:noBreakHyphen/>
        <w:t>11</w:t>
      </w:r>
      <w:r w:rsidRPr="000B324E">
        <w:rPr>
          <w:color w:val="000000" w:themeColor="text1"/>
          <w:u w:color="000000" w:themeColor="text1"/>
        </w:rPr>
        <w:noBreakHyphen/>
        <w:t>220 to 1</w:t>
      </w:r>
      <w:r w:rsidRPr="000B324E">
        <w:rPr>
          <w:color w:val="000000" w:themeColor="text1"/>
          <w:u w:color="000000" w:themeColor="text1"/>
        </w:rPr>
        <w:noBreakHyphen/>
        <w:t>11</w:t>
      </w:r>
      <w:r w:rsidRPr="000B324E">
        <w:rPr>
          <w:color w:val="000000" w:themeColor="text1"/>
          <w:u w:color="000000" w:themeColor="text1"/>
        </w:rPr>
        <w:noBreakHyphen/>
        <w:t xml:space="preserve">330: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means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the South Carolina Department of Administration</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260.</w:t>
      </w:r>
      <w:r w:rsidRPr="000B324E">
        <w:rPr>
          <w:color w:val="000000" w:themeColor="text1"/>
          <w:u w:color="000000" w:themeColor="text1"/>
        </w:rPr>
        <w:tab/>
        <w:t>(A)</w:t>
      </w:r>
      <w:r w:rsidRPr="000B324E">
        <w:rPr>
          <w:color w:val="000000" w:themeColor="text1"/>
          <w:u w:color="000000" w:themeColor="text1"/>
        </w:rPr>
        <w:tab/>
        <w:t xml:space="preserve">The Fleet Manager shall report annually to the </w:t>
      </w:r>
      <w:r w:rsidRPr="000B324E">
        <w:rPr>
          <w:strike/>
          <w:color w:val="000000" w:themeColor="text1"/>
          <w:u w:color="000000" w:themeColor="text1"/>
        </w:rPr>
        <w:t>Budget and Control Board and the</w:t>
      </w:r>
      <w:r w:rsidRPr="000B324E">
        <w:rPr>
          <w:color w:val="000000" w:themeColor="text1"/>
          <w:u w:color="000000" w:themeColor="text1"/>
        </w:rPr>
        <w:t xml:space="preserve"> General Assembly concerning the performance of each state agency in achieving the objectives enumerated in Sections 1</w:t>
      </w:r>
      <w:r w:rsidRPr="000B324E">
        <w:rPr>
          <w:color w:val="000000" w:themeColor="text1"/>
          <w:u w:color="000000" w:themeColor="text1"/>
        </w:rPr>
        <w:noBreakHyphen/>
        <w:t>11</w:t>
      </w:r>
      <w:r w:rsidRPr="000B324E">
        <w:rPr>
          <w:color w:val="000000" w:themeColor="text1"/>
          <w:u w:color="000000" w:themeColor="text1"/>
        </w:rPr>
        <w:noBreakHyphen/>
        <w:t>220 through 1</w:t>
      </w:r>
      <w:r w:rsidRPr="000B324E">
        <w:rPr>
          <w:color w:val="000000" w:themeColor="text1"/>
          <w:u w:color="000000" w:themeColor="text1"/>
        </w:rPr>
        <w:noBreakHyphen/>
        <w:t>11</w:t>
      </w:r>
      <w:r w:rsidRPr="000B324E">
        <w:rPr>
          <w:color w:val="000000" w:themeColor="text1"/>
          <w:u w:color="000000" w:themeColor="text1"/>
        </w:rPr>
        <w:noBreakHyphen/>
        <w:t xml:space="preserve">330 and include in the report a summary of the </w:t>
      </w:r>
      <w:r w:rsidRPr="000B324E">
        <w:rPr>
          <w:strike/>
          <w:color w:val="000000" w:themeColor="text1"/>
          <w:u w:color="000000" w:themeColor="text1"/>
        </w:rPr>
        <w:t>division’s</w:t>
      </w:r>
      <w:r w:rsidRPr="000B324E">
        <w:rPr>
          <w:color w:val="000000" w:themeColor="text1"/>
          <w:u w:color="000000" w:themeColor="text1"/>
        </w:rPr>
        <w:t xml:space="preserve"> </w:t>
      </w:r>
      <w:r w:rsidRPr="000B324E">
        <w:rPr>
          <w:color w:val="000000" w:themeColor="text1"/>
          <w:u w:val="single" w:color="000000" w:themeColor="text1"/>
        </w:rPr>
        <w:t>program’s</w:t>
      </w:r>
      <w:r w:rsidRPr="000B324E">
        <w:rPr>
          <w:color w:val="000000" w:themeColor="text1"/>
          <w:u w:color="000000" w:themeColor="text1"/>
        </w:rPr>
        <w:t xml:space="preserve"> efforts in aiding and assisting the various state agencies in developing and maintaining their management practices in accordance with the comprehensive statewide </w:t>
      </w:r>
      <w:r w:rsidRPr="000B324E">
        <w:rPr>
          <w:strike/>
          <w:color w:val="000000" w:themeColor="text1"/>
          <w:u w:color="000000" w:themeColor="text1"/>
        </w:rPr>
        <w:t>Motor Vehicle</w:t>
      </w:r>
      <w:r w:rsidRPr="000B324E">
        <w:rPr>
          <w:color w:val="000000" w:themeColor="text1"/>
          <w:u w:color="000000" w:themeColor="text1"/>
        </w:rPr>
        <w:t xml:space="preserve"> </w:t>
      </w:r>
      <w:r w:rsidRPr="000B324E">
        <w:rPr>
          <w:color w:val="000000" w:themeColor="text1"/>
          <w:u w:val="single" w:color="000000" w:themeColor="text1"/>
        </w:rPr>
        <w:t>Fleet</w:t>
      </w:r>
      <w:r w:rsidRPr="000B324E">
        <w:rPr>
          <w:color w:val="000000" w:themeColor="text1"/>
          <w:u w:color="000000" w:themeColor="text1"/>
        </w:rPr>
        <w:t xml:space="preserve"> Management Program.  This report also shall contain recommended changes in the law and regulations necessary to achieve these objectives.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after consultation with state agency heads, shall promulgate and enforce state policies, procedures, and regulations to achieve the goals of Sections 1</w:t>
      </w:r>
      <w:r w:rsidRPr="000B324E">
        <w:rPr>
          <w:color w:val="000000" w:themeColor="text1"/>
          <w:u w:color="000000" w:themeColor="text1"/>
        </w:rPr>
        <w:noBreakHyphen/>
        <w:t>11</w:t>
      </w:r>
      <w:r w:rsidRPr="000B324E">
        <w:rPr>
          <w:color w:val="000000" w:themeColor="text1"/>
          <w:u w:color="000000" w:themeColor="text1"/>
        </w:rPr>
        <w:noBreakHyphen/>
        <w:t>220 through 1</w:t>
      </w:r>
      <w:r w:rsidRPr="000B324E">
        <w:rPr>
          <w:color w:val="000000" w:themeColor="text1"/>
          <w:u w:color="000000" w:themeColor="text1"/>
        </w:rPr>
        <w:noBreakHyphen/>
        <w:t>11</w:t>
      </w:r>
      <w:r w:rsidRPr="000B324E">
        <w:rPr>
          <w:color w:val="000000" w:themeColor="text1"/>
          <w:u w:color="000000" w:themeColor="text1"/>
        </w:rPr>
        <w:noBreakHyphen/>
        <w:t xml:space="preserve">330 and shall recommend administrative penalties to be used by the agencies for violation of prescribed procedures and regulations relating to the Fleet Management Program.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270.</w:t>
      </w:r>
      <w:r w:rsidRPr="000B324E">
        <w:rPr>
          <w:color w:val="000000" w:themeColor="text1"/>
          <w:u w:color="000000" w:themeColor="text1"/>
        </w:rPr>
        <w:tab/>
        <w:t>(A)</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0B324E">
        <w:rPr>
          <w:color w:val="000000" w:themeColor="text1"/>
          <w:u w:color="000000" w:themeColor="text1"/>
        </w:rPr>
        <w:noBreakHyphen/>
        <w:t xml:space="preserve">owned vehicle based on their position.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280.</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develop a system of agency</w:t>
      </w:r>
      <w:r w:rsidRPr="000B324E">
        <w:rPr>
          <w:color w:val="000000" w:themeColor="text1"/>
          <w:u w:color="000000" w:themeColor="text1"/>
        </w:rPr>
        <w:noBreakHyphen/>
        <w:t xml:space="preserve">managed and interagency motor pools which are, to the maximum extent possible, cost beneficial to the State.  All motor pools shall operate according to regulations promulgated by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Vehicles shall be placed in motor pools rather than being individually assigned except as specifically authorized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in accordance with criteria established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w:t>
      </w:r>
      <w:r w:rsidRPr="000B324E">
        <w:rPr>
          <w:strike/>
          <w:color w:val="000000" w:themeColor="text1"/>
          <w:u w:color="000000" w:themeColor="text1"/>
        </w:rPr>
        <w:t>The motor pool operated by the Division of General Services shall be transferred to the Division of Motor Vehicle Management.</w:t>
      </w:r>
      <w:r w:rsidRPr="000B324E">
        <w:rPr>
          <w:color w:val="000000" w:themeColor="text1"/>
          <w:u w:color="000000" w:themeColor="text1"/>
        </w:rPr>
        <w:t xml:space="preserve">  Agencies utilizing motor pool vehicles shall utilize trip log forms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for each trip, specifying beginning and ending mileage and the job function performed.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The provisions of this section shall not apply to school buses and service vehicles.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290.</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in consultation with the agencies operating maintenance facilities shall study the cost</w:t>
      </w:r>
      <w:r w:rsidRPr="000B324E">
        <w:rPr>
          <w:color w:val="000000" w:themeColor="text1"/>
          <w:u w:color="000000" w:themeColor="text1"/>
        </w:rPr>
        <w:noBreakHyphen/>
        <w:t>effectiveness of such facilities versus commercial alternatives and shall develop a plan for maximally cost</w:t>
      </w:r>
      <w:r w:rsidRPr="000B324E">
        <w:rPr>
          <w:color w:val="000000" w:themeColor="text1"/>
          <w:u w:color="000000" w:themeColor="text1"/>
        </w:rPr>
        <w:noBreakHyphen/>
        <w:t xml:space="preserve">effective vehicle maintenance.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promulgate rules and regulations governing vehicle maintenance to effectuate the plan.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The State Vehicle Maintenance program shall include: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 xml:space="preserve">central purchasing of supplies and parts;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an effective inventory control system;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a uniform work order and record</w:t>
      </w:r>
      <w:r w:rsidRPr="000B324E">
        <w:rPr>
          <w:color w:val="000000" w:themeColor="text1"/>
          <w:u w:color="000000" w:themeColor="text1"/>
        </w:rPr>
        <w:noBreakHyphen/>
        <w:t xml:space="preserve">keeping system assigning actual maintenance cost to each vehicle;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 xml:space="preserve">preventive maintenance programs for all types of vehicles.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All motor fuels shall be purchased from state facilities except in cases where such purchase is impossible or not cost beneficial to the State.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300.</w:t>
      </w:r>
      <w:r w:rsidRPr="000B324E">
        <w:rPr>
          <w:color w:val="000000" w:themeColor="text1"/>
          <w:u w:color="000000" w:themeColor="text1"/>
        </w:rPr>
        <w:tab/>
        <w:t xml:space="preserve">In accordance with criteria established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departmental</w:t>
      </w:r>
      <w:r w:rsidRPr="000B324E">
        <w:rPr>
          <w:color w:val="000000" w:themeColor="text1"/>
          <w:u w:color="000000" w:themeColor="text1"/>
        </w:rPr>
        <w:t xml:space="preserve"> approval </w:t>
      </w:r>
      <w:r w:rsidRPr="000B324E">
        <w:rPr>
          <w:strike/>
          <w:color w:val="000000" w:themeColor="text1"/>
          <w:u w:color="000000" w:themeColor="text1"/>
        </w:rPr>
        <w:t>shall be</w:t>
      </w:r>
      <w:r w:rsidRPr="000B324E">
        <w:rPr>
          <w:color w:val="000000" w:themeColor="text1"/>
          <w:u w:color="000000" w:themeColor="text1"/>
        </w:rPr>
        <w:t xml:space="preserve"> </w:t>
      </w:r>
      <w:r w:rsidRPr="000B324E">
        <w:rPr>
          <w:color w:val="000000" w:themeColor="text1"/>
          <w:u w:val="single" w:color="000000" w:themeColor="text1"/>
        </w:rPr>
        <w:t>is</w:t>
      </w:r>
      <w:r w:rsidRPr="000B324E">
        <w:rPr>
          <w:color w:val="000000" w:themeColor="text1"/>
          <w:u w:color="000000" w:themeColor="text1"/>
        </w:rPr>
        <w:t xml:space="preserve"> required and that the existing systems </w:t>
      </w:r>
      <w:r w:rsidRPr="000B324E">
        <w:rPr>
          <w:strike/>
          <w:color w:val="000000" w:themeColor="text1"/>
          <w:u w:color="000000" w:themeColor="text1"/>
        </w:rPr>
        <w:t>shall be</w:t>
      </w:r>
      <w:r w:rsidRPr="000B324E">
        <w:rPr>
          <w:color w:val="000000" w:themeColor="text1"/>
          <w:u w:color="000000" w:themeColor="text1"/>
        </w:rPr>
        <w:t xml:space="preserve"> </w:t>
      </w:r>
      <w:r w:rsidRPr="000B324E">
        <w:rPr>
          <w:color w:val="000000" w:themeColor="text1"/>
          <w:u w:val="single" w:color="000000" w:themeColor="text1"/>
        </w:rPr>
        <w:t>are</w:t>
      </w:r>
      <w:r w:rsidRPr="000B324E">
        <w:rPr>
          <w:color w:val="000000" w:themeColor="text1"/>
          <w:u w:color="000000" w:themeColor="text1"/>
        </w:rPr>
        <w:t xml:space="preserve"> uniform with the criteria established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All expenditures on a vehicle for gasoline and oil shall be purchased in one of the following ways: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from state</w:t>
      </w:r>
      <w:r w:rsidRPr="000B324E">
        <w:rPr>
          <w:color w:val="000000" w:themeColor="text1"/>
          <w:u w:color="000000" w:themeColor="text1"/>
        </w:rPr>
        <w:noBreakHyphen/>
        <w:t xml:space="preserve">owned facilities and paid for by the use of Universal State Credit Cards except where agencies purchase these products in bulk;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 xml:space="preserve">from any fuel outlet where gasoline and oil are sold regardless of whether the outlet accepts a credit or charge card when the purchase is necessary or in the best interest of the State;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 xml:space="preserve">from a fuel outlet where gasoline and oil are sold when that outlet agrees to accept the Universal State Credit Card.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These provisions regarding purchase of gasoline and oil and usability of the state credit card also apply to alternative transportation fuels where available. The </w:t>
      </w:r>
      <w:r w:rsidRPr="000B324E">
        <w:rPr>
          <w:strike/>
          <w:color w:val="000000" w:themeColor="text1"/>
          <w:u w:color="000000" w:themeColor="text1"/>
        </w:rPr>
        <w:t>Budget and Control Board Division of Operations</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adjust the </w:t>
      </w:r>
      <w:r w:rsidRPr="000B324E">
        <w:rPr>
          <w:color w:val="000000" w:themeColor="text1"/>
          <w:u w:val="single" w:color="000000" w:themeColor="text1"/>
        </w:rPr>
        <w:t>budgetary</w:t>
      </w:r>
      <w:r w:rsidRPr="000B324E">
        <w:rPr>
          <w:color w:val="000000" w:themeColor="text1"/>
          <w:u w:color="000000" w:themeColor="text1"/>
        </w:rPr>
        <w:t xml:space="preserve"> appropriation </w:t>
      </w:r>
      <w:r w:rsidRPr="000B324E">
        <w:rPr>
          <w:strike/>
          <w:color w:val="000000" w:themeColor="text1"/>
          <w:u w:color="000000" w:themeColor="text1"/>
        </w:rPr>
        <w:t>in Part IA, Section 63B,</w:t>
      </w:r>
      <w:r w:rsidRPr="000B324E">
        <w:rPr>
          <w:color w:val="000000" w:themeColor="text1"/>
          <w:u w:color="000000" w:themeColor="text1"/>
        </w:rPr>
        <w:t xml:space="preserve"> for ‘Operating Expenses</w:t>
      </w:r>
      <w:r w:rsidRPr="000B324E">
        <w:rPr>
          <w:color w:val="000000" w:themeColor="text1"/>
          <w:u w:color="000000" w:themeColor="text1"/>
        </w:rPr>
        <w:noBreakHyphen/>
      </w:r>
      <w:r w:rsidRPr="000B324E">
        <w:rPr>
          <w:color w:val="000000" w:themeColor="text1"/>
          <w:u w:color="000000" w:themeColor="text1"/>
        </w:rPr>
        <w:noBreakHyphen/>
        <w:t xml:space="preserve">Lease Fleet’ to reflect the dollar savings realized by these provisions and transfer such amount to other areas of the State Fleet Management Program.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develop a uniform method to be used by the agencies to determine the cost per mile for each vehicle operated by the State.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310.</w:t>
      </w:r>
      <w:r w:rsidRPr="000B324E">
        <w:rPr>
          <w:color w:val="000000" w:themeColor="text1"/>
          <w:u w:color="000000" w:themeColor="text1"/>
        </w:rPr>
        <w:tab/>
        <w:t>(A)</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shall purchase, acquire, transfer, replace, and dispose of all motor vehicles on the basis of maximum cost</w:t>
      </w:r>
      <w:r w:rsidRPr="000B324E">
        <w:rPr>
          <w:color w:val="000000" w:themeColor="text1"/>
          <w:u w:color="000000" w:themeColor="text1"/>
        </w:rPr>
        <w:noBreakHyphen/>
        <w:t xml:space="preserve">effectiveness and lowest anticipated total life cycle costs.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The standard state fleet sedan or station wagon must be no larger than a compact model and the special state fleet sedan or station wagon must be no larger than an intermediate model.  The </w:t>
      </w:r>
      <w:r w:rsidRPr="000B324E">
        <w:rPr>
          <w:strike/>
          <w:color w:val="000000" w:themeColor="text1"/>
          <w:u w:color="000000" w:themeColor="text1"/>
        </w:rPr>
        <w:t>director of the Division of Motor Vehicle Management</w:t>
      </w:r>
      <w:r w:rsidRPr="000B324E">
        <w:rPr>
          <w:color w:val="000000" w:themeColor="text1"/>
          <w:u w:color="000000" w:themeColor="text1"/>
        </w:rPr>
        <w:t xml:space="preserve">  </w:t>
      </w:r>
      <w:r w:rsidRPr="000B324E">
        <w:rPr>
          <w:color w:val="000000" w:themeColor="text1"/>
          <w:u w:val="single" w:color="000000" w:themeColor="text1"/>
        </w:rPr>
        <w:t>State Fleet Manager</w:t>
      </w:r>
      <w:r w:rsidRPr="000B324E">
        <w:rPr>
          <w:color w:val="000000" w:themeColor="text1"/>
          <w:u w:color="000000" w:themeColor="text1"/>
        </w:rPr>
        <w:t xml:space="preserve"> shall determine the types of vehicles which fit into these classes.  Only these classes of sedans and station wagons may be purchased by the State for nonlaw enforcement use.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The State shall purchase police sedans only for the use of law enforcement officers, as defined by the Internal Revenue Code.  Purchase of a vehicle under this subsection must be concurred in by the </w:t>
      </w:r>
      <w:r w:rsidRPr="000B324E">
        <w:rPr>
          <w:strike/>
          <w:color w:val="000000" w:themeColor="text1"/>
          <w:u w:color="000000" w:themeColor="text1"/>
        </w:rPr>
        <w:t>director of the Division of Motor Vehicle Management</w:t>
      </w:r>
      <w:r w:rsidRPr="000B324E">
        <w:rPr>
          <w:color w:val="000000" w:themeColor="text1"/>
          <w:u w:color="000000" w:themeColor="text1"/>
        </w:rPr>
        <w:t xml:space="preserve"> </w:t>
      </w:r>
      <w:r w:rsidRPr="000B324E">
        <w:rPr>
          <w:color w:val="000000" w:themeColor="text1"/>
          <w:u w:val="single" w:color="000000" w:themeColor="text1"/>
        </w:rPr>
        <w:t>State Fleet Manager</w:t>
      </w:r>
      <w:r w:rsidRPr="000B324E">
        <w:rPr>
          <w:color w:val="000000" w:themeColor="text1"/>
          <w:u w:color="000000" w:themeColor="text1"/>
        </w:rPr>
        <w:t xml:space="preserve"> and must be in accordance with regulations promulgated or procedures adopted under Sections 1</w:t>
      </w:r>
      <w:r w:rsidRPr="000B324E">
        <w:rPr>
          <w:color w:val="000000" w:themeColor="text1"/>
          <w:u w:color="000000" w:themeColor="text1"/>
        </w:rPr>
        <w:noBreakHyphen/>
        <w:t>11</w:t>
      </w:r>
      <w:r w:rsidRPr="000B324E">
        <w:rPr>
          <w:color w:val="000000" w:themeColor="text1"/>
          <w:u w:color="000000" w:themeColor="text1"/>
        </w:rPr>
        <w:noBreakHyphen/>
        <w:t>220 through 1</w:t>
      </w:r>
      <w:r w:rsidRPr="000B324E">
        <w:rPr>
          <w:color w:val="000000" w:themeColor="text1"/>
          <w:u w:color="000000" w:themeColor="text1"/>
        </w:rPr>
        <w:noBreakHyphen/>
        <w:t>11</w:t>
      </w:r>
      <w:r w:rsidRPr="000B324E">
        <w:rPr>
          <w:color w:val="000000" w:themeColor="text1"/>
          <w:u w:color="000000" w:themeColor="text1"/>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 xml:space="preserve">All state motor vehicles must be titled to the State and must be received by and remain in the possession of the </w:t>
      </w:r>
      <w:r w:rsidRPr="000B324E">
        <w:rPr>
          <w:strike/>
          <w:color w:val="000000" w:themeColor="text1"/>
          <w:u w:color="000000" w:themeColor="text1"/>
        </w:rPr>
        <w:t>Division</w:t>
      </w:r>
      <w:r w:rsidRPr="000B324E">
        <w:rPr>
          <w:color w:val="000000" w:themeColor="text1"/>
          <w:u w:color="000000" w:themeColor="text1"/>
        </w:rPr>
        <w:t xml:space="preserve"> </w:t>
      </w:r>
      <w:r w:rsidRPr="000B324E">
        <w:rPr>
          <w:color w:val="000000" w:themeColor="text1"/>
          <w:u w:val="single" w:color="000000" w:themeColor="text1"/>
        </w:rPr>
        <w:t>Program</w:t>
      </w:r>
      <w:r w:rsidRPr="000B324E">
        <w:rPr>
          <w:color w:val="000000" w:themeColor="text1"/>
          <w:u w:color="000000" w:themeColor="text1"/>
        </w:rPr>
        <w:t xml:space="preserve"> of </w:t>
      </w:r>
      <w:r w:rsidRPr="000B324E">
        <w:rPr>
          <w:strike/>
          <w:color w:val="000000" w:themeColor="text1"/>
          <w:u w:color="000000" w:themeColor="text1"/>
        </w:rPr>
        <w:t>Motor Vehicle</w:t>
      </w:r>
      <w:r w:rsidRPr="000B324E">
        <w:rPr>
          <w:color w:val="000000" w:themeColor="text1"/>
          <w:u w:color="000000" w:themeColor="text1"/>
        </w:rPr>
        <w:t xml:space="preserve"> </w:t>
      </w:r>
      <w:r w:rsidRPr="000B324E">
        <w:rPr>
          <w:color w:val="000000" w:themeColor="text1"/>
          <w:u w:val="single" w:color="000000" w:themeColor="text1"/>
        </w:rPr>
        <w:t>Fleet</w:t>
      </w:r>
      <w:r w:rsidRPr="000B324E">
        <w:rPr>
          <w:color w:val="000000" w:themeColor="text1"/>
          <w:u w:color="000000" w:themeColor="text1"/>
        </w:rPr>
        <w:t xml:space="preserve"> Management pending sale or disposal of the vehicle.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 xml:space="preserve">Titles to school buses and service vehicles operated by the State Department of Education and vehicles operated by the South Carolina Department of Transportation must be retained by those agencies.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(F)</w:t>
      </w:r>
      <w:r w:rsidRPr="000B324E">
        <w:rPr>
          <w:color w:val="000000" w:themeColor="text1"/>
          <w:u w:color="000000" w:themeColor="text1"/>
        </w:rPr>
        <w:tab/>
        <w:t xml:space="preserve">Exceptions to requirements in subsections (B) and (C) must be approved by the </w:t>
      </w:r>
      <w:r w:rsidRPr="000B324E">
        <w:rPr>
          <w:strike/>
          <w:color w:val="000000" w:themeColor="text1"/>
          <w:u w:color="000000" w:themeColor="text1"/>
        </w:rPr>
        <w:t>director of the Division of Motor Vehicle Management</w:t>
      </w:r>
      <w:r w:rsidRPr="000B324E">
        <w:rPr>
          <w:color w:val="000000" w:themeColor="text1"/>
          <w:u w:color="000000" w:themeColor="text1"/>
        </w:rPr>
        <w:t xml:space="preserve"> </w:t>
      </w:r>
      <w:r w:rsidRPr="000B324E">
        <w:rPr>
          <w:color w:val="000000" w:themeColor="text1"/>
          <w:u w:val="single" w:color="000000" w:themeColor="text1"/>
        </w:rPr>
        <w:t>State Fleet Manager</w:t>
      </w:r>
      <w:r w:rsidRPr="000B324E">
        <w:rPr>
          <w:color w:val="000000" w:themeColor="text1"/>
          <w:u w:color="000000" w:themeColor="text1"/>
        </w:rPr>
        <w:t xml:space="preserve">.  Requirements in subsection (B) do not apply to the </w:t>
      </w:r>
      <w:r w:rsidRPr="000B324E">
        <w:rPr>
          <w:strike/>
          <w:color w:val="000000" w:themeColor="text1"/>
          <w:u w:color="000000" w:themeColor="text1"/>
        </w:rPr>
        <w:t>State Development Board</w:t>
      </w:r>
      <w:r w:rsidRPr="000B324E">
        <w:rPr>
          <w:color w:val="000000" w:themeColor="text1"/>
          <w:u w:color="000000" w:themeColor="text1"/>
        </w:rPr>
        <w:t xml:space="preserve"> </w:t>
      </w:r>
      <w:r w:rsidRPr="000B324E">
        <w:rPr>
          <w:color w:val="000000" w:themeColor="text1"/>
          <w:u w:val="single" w:color="000000" w:themeColor="text1"/>
        </w:rPr>
        <w:t>Department of Commerce</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(G)</w:t>
      </w:r>
      <w:r w:rsidRPr="000B324E">
        <w:rPr>
          <w:color w:val="000000" w:themeColor="text1"/>
          <w:u w:color="000000" w:themeColor="text1"/>
        </w:rPr>
        <w:tab/>
        <w:t>Preference in purchasing state motor vehicles must be given to vehicles assembled in the United States with at least seventy</w:t>
      </w:r>
      <w:r w:rsidRPr="000B324E">
        <w:rPr>
          <w:color w:val="000000" w:themeColor="text1"/>
          <w:u w:color="000000" w:themeColor="text1"/>
        </w:rPr>
        <w:noBreakHyphen/>
        <w:t>five percent domestic content as determined by the appropriate federal agency.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(H)</w:t>
      </w:r>
      <w:r w:rsidRPr="000B324E">
        <w:rPr>
          <w:color w:val="000000" w:themeColor="text1"/>
          <w:u w:color="000000" w:themeColor="text1"/>
        </w:rPr>
        <w:tab/>
        <w:t>Preference in purchasing state motor vehicles must be given to hybrid, plug</w:t>
      </w:r>
      <w:r w:rsidRPr="000B324E">
        <w:rPr>
          <w:color w:val="000000" w:themeColor="text1"/>
          <w:u w:color="000000" w:themeColor="text1"/>
        </w:rPr>
        <w:noBreakHyphen/>
        <w:t>in hybrid, bio</w:t>
      </w:r>
      <w:r w:rsidRPr="000B324E">
        <w:rPr>
          <w:color w:val="000000" w:themeColor="text1"/>
          <w:u w:color="000000" w:themeColor="text1"/>
        </w:rPr>
        <w:noBreakHyphen/>
        <w:t>diesel, hydrogen, fuel cell, or flex</w:t>
      </w:r>
      <w:r w:rsidRPr="000B324E">
        <w:rPr>
          <w:color w:val="000000" w:themeColor="text1"/>
          <w:u w:color="000000" w:themeColor="text1"/>
        </w:rPr>
        <w:noBreakHyphen/>
        <w:t>fuel vehicles when the performance, quality, and anticipated life cycle costs are comparable to other available motor vehicles.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315.</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Division of </w:t>
      </w:r>
      <w:r w:rsidRPr="000B324E">
        <w:rPr>
          <w:color w:val="000000" w:themeColor="text1"/>
          <w:u w:val="single" w:color="000000" w:themeColor="text1"/>
        </w:rPr>
        <w:t>General Services, Program of</w:t>
      </w:r>
      <w:r w:rsidRPr="000B324E">
        <w:rPr>
          <w:color w:val="000000" w:themeColor="text1"/>
          <w:u w:color="000000" w:themeColor="text1"/>
        </w:rPr>
        <w:t xml:space="preserve"> </w:t>
      </w:r>
      <w:r w:rsidRPr="000B324E">
        <w:rPr>
          <w:strike/>
          <w:color w:val="000000" w:themeColor="text1"/>
          <w:u w:color="000000" w:themeColor="text1"/>
        </w:rPr>
        <w:t>Motor Vehicle</w:t>
      </w:r>
      <w:r w:rsidRPr="000B324E">
        <w:rPr>
          <w:color w:val="000000" w:themeColor="text1"/>
          <w:u w:color="000000" w:themeColor="text1"/>
        </w:rPr>
        <w:t xml:space="preserve"> </w:t>
      </w:r>
      <w:r w:rsidRPr="000B324E">
        <w:rPr>
          <w:color w:val="000000" w:themeColor="text1"/>
          <w:u w:val="single" w:color="000000" w:themeColor="text1"/>
        </w:rPr>
        <w:t>Fleet</w:t>
      </w:r>
      <w:r w:rsidRPr="000B324E">
        <w:rPr>
          <w:color w:val="000000" w:themeColor="text1"/>
          <w:u w:color="000000" w:themeColor="text1"/>
        </w:rPr>
        <w:t xml:space="preserve"> Management</w:t>
      </w:r>
      <w:r w:rsidRPr="000B324E">
        <w:rPr>
          <w:color w:val="000000" w:themeColor="text1"/>
          <w:u w:val="single" w:color="000000" w:themeColor="text1"/>
        </w:rPr>
        <w:t>,</w:t>
      </w:r>
      <w:r w:rsidRPr="000B324E">
        <w:rPr>
          <w:color w:val="000000" w:themeColor="text1"/>
          <w:u w:color="000000" w:themeColor="text1"/>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0B324E">
        <w:rPr>
          <w:strike/>
          <w:color w:val="000000" w:themeColor="text1"/>
          <w:u w:color="000000" w:themeColor="text1"/>
        </w:rPr>
        <w:t>Division</w:t>
      </w:r>
      <w:r w:rsidRPr="000B324E">
        <w:rPr>
          <w:color w:val="000000" w:themeColor="text1"/>
          <w:u w:color="000000" w:themeColor="text1"/>
        </w:rPr>
        <w:t xml:space="preserve"> </w:t>
      </w:r>
      <w:r w:rsidRPr="000B324E">
        <w:rPr>
          <w:color w:val="000000" w:themeColor="text1"/>
          <w:u w:val="single" w:color="000000" w:themeColor="text1"/>
        </w:rPr>
        <w:t>Program</w:t>
      </w:r>
      <w:r w:rsidRPr="000B324E">
        <w:rPr>
          <w:color w:val="000000" w:themeColor="text1"/>
          <w:u w:color="000000" w:themeColor="text1"/>
        </w:rPr>
        <w:t xml:space="preserve"> of </w:t>
      </w:r>
      <w:r w:rsidRPr="000B324E">
        <w:rPr>
          <w:strike/>
          <w:color w:val="000000" w:themeColor="text1"/>
          <w:u w:color="000000" w:themeColor="text1"/>
        </w:rPr>
        <w:t>Motor Vehicle</w:t>
      </w:r>
      <w:r w:rsidRPr="000B324E">
        <w:rPr>
          <w:color w:val="000000" w:themeColor="text1"/>
          <w:u w:color="000000" w:themeColor="text1"/>
        </w:rPr>
        <w:t xml:space="preserve"> </w:t>
      </w:r>
      <w:r w:rsidRPr="000B324E">
        <w:rPr>
          <w:color w:val="000000" w:themeColor="text1"/>
          <w:u w:val="single" w:color="000000" w:themeColor="text1"/>
        </w:rPr>
        <w:t>Fleet</w:t>
      </w:r>
      <w:r w:rsidRPr="000B324E">
        <w:rPr>
          <w:color w:val="000000" w:themeColor="text1"/>
          <w:u w:color="000000" w:themeColor="text1"/>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320.</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ensure that all state</w:t>
      </w:r>
      <w:r w:rsidRPr="000B324E">
        <w:rPr>
          <w:color w:val="000000" w:themeColor="text1"/>
          <w:u w:color="000000" w:themeColor="text1"/>
        </w:rPr>
        <w:noBreakHyphen/>
        <w:t xml:space="preserve">owned motor vehicles are identified as such through the use of permanent </w:t>
      </w:r>
      <w:r w:rsidRPr="000B324E">
        <w:rPr>
          <w:strike/>
          <w:color w:val="000000" w:themeColor="text1"/>
          <w:u w:color="000000" w:themeColor="text1"/>
        </w:rPr>
        <w:t>state</w:t>
      </w:r>
      <w:r w:rsidRPr="000B324E">
        <w:rPr>
          <w:strike/>
          <w:color w:val="000000" w:themeColor="text1"/>
          <w:u w:color="000000" w:themeColor="text1"/>
        </w:rPr>
        <w:noBreakHyphen/>
        <w:t>government</w:t>
      </w:r>
      <w:r w:rsidRPr="000B324E">
        <w:rPr>
          <w:color w:val="000000" w:themeColor="text1"/>
          <w:u w:color="000000" w:themeColor="text1"/>
        </w:rPr>
        <w:t xml:space="preserve"> </w:t>
      </w:r>
      <w:r w:rsidRPr="000B324E">
        <w:rPr>
          <w:color w:val="000000" w:themeColor="text1"/>
          <w:u w:val="single" w:color="000000" w:themeColor="text1"/>
        </w:rPr>
        <w:t>state government</w:t>
      </w:r>
      <w:r w:rsidRPr="000B324E">
        <w:rPr>
          <w:color w:val="000000" w:themeColor="text1"/>
          <w:u w:color="000000" w:themeColor="text1"/>
        </w:rPr>
        <w:t xml:space="preserve"> license plates and either state or agency seal decals.  No vehicles shall be exempt from the requirements for identification except those exempted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This section shall not apply to vehicles supplied to law enforcement officers when, in the opinion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after consulting with the Chief of the State Law Enforcement Division, those officers are actually involved in undercover law enforcement work to the extent that the actual investigation of criminal cases or the investigators’ physical well</w:t>
      </w:r>
      <w:r w:rsidRPr="000B324E">
        <w:rPr>
          <w:color w:val="000000" w:themeColor="text1"/>
          <w:u w:color="000000" w:themeColor="text1"/>
        </w:rPr>
        <w:noBreakHyphen/>
        <w:t xml:space="preserve">being would be jeopardized if they were identified.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is authorized to exempt vehicles carrying human service agency clients in those instances in which the privacy of the client would clearly and necessarily be impaired.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335.</w:t>
      </w:r>
      <w:r w:rsidRPr="000B324E">
        <w:rPr>
          <w:color w:val="000000" w:themeColor="text1"/>
          <w:u w:color="000000" w:themeColor="text1"/>
        </w:rPr>
        <w:tab/>
        <w:t xml:space="preserve">The respective divisions of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340.</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develop and implement a statewide Fleet Safety Program for operators of state</w:t>
      </w:r>
      <w:r w:rsidRPr="000B324E">
        <w:rPr>
          <w:color w:val="000000" w:themeColor="text1"/>
          <w:u w:color="000000" w:themeColor="text1"/>
        </w:rPr>
        <w:noBreakHyphen/>
        <w:t>owned vehicles which shall serve to minimize the amount paid for rising insurance premiums and reduce the number of accidents involving state</w:t>
      </w:r>
      <w:r w:rsidRPr="000B324E">
        <w:rPr>
          <w:color w:val="000000" w:themeColor="text1"/>
          <w:u w:color="000000" w:themeColor="text1"/>
        </w:rPr>
        <w:noBreakHyphen/>
        <w:t xml:space="preserve">owned vehicles.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promulgate </w:t>
      </w:r>
      <w:r w:rsidRPr="000B324E">
        <w:rPr>
          <w:strike/>
          <w:color w:val="000000" w:themeColor="text1"/>
          <w:u w:color="000000" w:themeColor="text1"/>
        </w:rPr>
        <w:t>rules and</w:t>
      </w:r>
      <w:r w:rsidRPr="000B324E">
        <w:rPr>
          <w:color w:val="000000" w:themeColor="text1"/>
          <w:u w:color="000000" w:themeColor="text1"/>
        </w:rPr>
        <w:t xml:space="preserve"> regulations requiring the establishment of an accident review board by each agency and mandatory driver training in those instances where remedial training for employees would serve the best interest of the State.”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G.</w:t>
      </w:r>
      <w:r w:rsidRPr="000B324E">
        <w:rPr>
          <w:color w:val="000000" w:themeColor="text1"/>
          <w:u w:color="000000" w:themeColor="text1"/>
        </w:rPr>
        <w:tab/>
        <w:t>Section 1</w:t>
      </w:r>
      <w:r w:rsidRPr="000B324E">
        <w:rPr>
          <w:color w:val="000000" w:themeColor="text1"/>
          <w:u w:color="000000" w:themeColor="text1"/>
        </w:rPr>
        <w:noBreakHyphen/>
        <w:t>15</w:t>
      </w:r>
      <w:r w:rsidRPr="000B324E">
        <w:rPr>
          <w:color w:val="000000" w:themeColor="text1"/>
          <w:u w:color="000000" w:themeColor="text1"/>
        </w:rPr>
        <w:noBreakHyphen/>
        <w:t>10 of the 1976 Code, as last amended by Act 279 of 2012,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0B324E">
        <w:rPr>
          <w:color w:val="000000" w:themeColor="text1"/>
          <w:u w:color="000000" w:themeColor="text1"/>
        </w:rPr>
        <w:tab/>
        <w:t>“Section 1</w:t>
      </w:r>
      <w:r w:rsidRPr="000B324E">
        <w:rPr>
          <w:color w:val="000000" w:themeColor="text1"/>
          <w:u w:color="000000" w:themeColor="text1"/>
        </w:rPr>
        <w:noBreakHyphen/>
        <w:t>15</w:t>
      </w:r>
      <w:r w:rsidRPr="000B324E">
        <w:rPr>
          <w:color w:val="000000" w:themeColor="text1"/>
          <w:u w:color="000000" w:themeColor="text1"/>
        </w:rPr>
        <w:noBreakHyphen/>
        <w:t>10.</w:t>
      </w:r>
      <w:r w:rsidRPr="000B324E">
        <w:rPr>
          <w:color w:val="000000" w:themeColor="text1"/>
          <w:u w:color="000000" w:themeColor="text1"/>
        </w:rPr>
        <w:tab/>
      </w:r>
      <w:r w:rsidRPr="000B324E">
        <w:rPr>
          <w:color w:val="000000" w:themeColor="text1"/>
          <w:u w:color="000000" w:themeColor="text1"/>
        </w:rPr>
        <w:tab/>
      </w:r>
      <w:r w:rsidRPr="000B324E">
        <w:rPr>
          <w:color w:val="000000"/>
        </w:rPr>
        <w:t xml:space="preserve">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w:t>
      </w:r>
      <w:r w:rsidRPr="000B324E">
        <w:rPr>
          <w:strike/>
          <w:color w:val="000000"/>
        </w:rPr>
        <w:t>Office of the Governor</w:t>
      </w:r>
      <w:r w:rsidRPr="000B324E">
        <w:rPr>
          <w:color w:val="000000"/>
        </w:rPr>
        <w:t xml:space="preserve"> </w:t>
      </w:r>
      <w:r w:rsidRPr="000B324E">
        <w:rPr>
          <w:color w:val="000000"/>
          <w:u w:val="single"/>
        </w:rPr>
        <w:t>Department of Administration</w:t>
      </w:r>
      <w:r w:rsidRPr="000B324E">
        <w:rPr>
          <w:color w:val="000000"/>
        </w:rPr>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Pr="000B324E">
        <w:rPr>
          <w:color w:val="000000"/>
        </w:rPr>
        <w:noBreakHyphen/>
        <w:t>year term. Vacancies must be filled in the manner of the original appointment for the unexpired portion of the term only. No member must be eligible to serve more than two consecutive terms.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H.</w:t>
      </w: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Section 1</w:t>
      </w:r>
      <w:r w:rsidRPr="000B324E">
        <w:rPr>
          <w:color w:val="000000" w:themeColor="text1"/>
          <w:u w:color="000000" w:themeColor="text1"/>
        </w:rPr>
        <w:noBreakHyphen/>
        <w:t>30</w:t>
      </w:r>
      <w:r w:rsidRPr="000B324E">
        <w:rPr>
          <w:color w:val="000000" w:themeColor="text1"/>
          <w:u w:color="000000" w:themeColor="text1"/>
        </w:rPr>
        <w:noBreakHyphen/>
        <w:t>110 of the 1976 Code is repealed.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2</w:t>
      </w:r>
      <w:r w:rsidRPr="000B324E">
        <w:rPr>
          <w:color w:val="000000" w:themeColor="text1"/>
          <w:u w:color="000000" w:themeColor="text1"/>
        </w:rPr>
        <w:noBreakHyphen/>
        <w:t>59</w:t>
      </w:r>
      <w:r w:rsidRPr="000B324E">
        <w:rPr>
          <w:color w:val="000000" w:themeColor="text1"/>
          <w:u w:color="000000" w:themeColor="text1"/>
        </w:rPr>
        <w:noBreakHyphen/>
        <w:t>10 1.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 xml:space="preserve">management of the L. Marion Gressette Building </w:t>
      </w:r>
      <w:r w:rsidRPr="000B324E">
        <w:rPr>
          <w:color w:val="000000" w:themeColor="text1"/>
          <w:u w:val="single" w:color="000000" w:themeColor="text1"/>
        </w:rPr>
        <w:t>and the Senate areas of the State House</w:t>
      </w:r>
      <w:r w:rsidRPr="000B324E">
        <w:rPr>
          <w:color w:val="000000" w:themeColor="text1"/>
          <w:u w:color="000000" w:themeColor="text1"/>
        </w:rPr>
        <w:t xml:space="preserve"> with </w:t>
      </w:r>
      <w:r w:rsidRPr="000B324E">
        <w:rPr>
          <w:color w:val="000000" w:themeColor="text1"/>
          <w:u w:val="single" w:color="000000" w:themeColor="text1"/>
        </w:rPr>
        <w:t>sole</w:t>
      </w:r>
      <w:r w:rsidRPr="000B324E">
        <w:rPr>
          <w:color w:val="000000" w:themeColor="text1"/>
          <w:u w:color="000000" w:themeColor="text1"/>
        </w:rPr>
        <w:t xml:space="preserve"> authority to formulate and implement policies and procedures for the effective utilization of personnel, equipment, and space within the </w:t>
      </w:r>
      <w:r w:rsidRPr="000B324E">
        <w:rPr>
          <w:strike/>
          <w:color w:val="000000" w:themeColor="text1"/>
          <w:u w:color="000000" w:themeColor="text1"/>
        </w:rPr>
        <w:t>building</w:t>
      </w:r>
      <w:r w:rsidRPr="000B324E">
        <w:rPr>
          <w:color w:val="000000" w:themeColor="text1"/>
          <w:u w:color="000000" w:themeColor="text1"/>
        </w:rPr>
        <w:t xml:space="preserve"> </w:t>
      </w:r>
      <w:r w:rsidRPr="000B324E">
        <w:rPr>
          <w:color w:val="000000" w:themeColor="text1"/>
          <w:u w:val="single" w:color="000000" w:themeColor="text1"/>
        </w:rPr>
        <w:t>L. Marion Gressette Building and the Senate areas of the State House</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I.</w:t>
      </w:r>
      <w:r w:rsidRPr="000B324E">
        <w:rPr>
          <w:color w:val="000000" w:themeColor="text1"/>
          <w:u w:color="000000" w:themeColor="text1"/>
        </w:rPr>
        <w:tab/>
        <w:t>Chapter 9, Title 3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“CHAPTER 9</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Acquisition and Distribution of Federal Surplus Property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3</w:t>
      </w:r>
      <w:r w:rsidRPr="000B324E">
        <w:rPr>
          <w:color w:val="000000" w:themeColor="text1"/>
          <w:u w:color="000000" w:themeColor="text1"/>
        </w:rPr>
        <w:noBreakHyphen/>
        <w:t>9</w:t>
      </w:r>
      <w:r w:rsidRPr="000B324E">
        <w:rPr>
          <w:color w:val="000000" w:themeColor="text1"/>
          <w:u w:color="000000" w:themeColor="text1"/>
        </w:rPr>
        <w:noBreakHyphen/>
        <w:t>10.</w:t>
      </w:r>
      <w:r w:rsidRPr="000B324E">
        <w:rPr>
          <w:color w:val="000000" w:themeColor="text1"/>
          <w:u w:color="000000" w:themeColor="text1"/>
        </w:rPr>
        <w:tab/>
        <w:t>(a)</w:t>
      </w:r>
      <w:r w:rsidRPr="000B324E">
        <w:rPr>
          <w:color w:val="000000" w:themeColor="text1"/>
          <w:u w:color="000000" w:themeColor="text1"/>
        </w:rPr>
        <w:tab/>
        <w:t xml:space="preserve">The Division of General Services of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is authorized: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to warehouse such property;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to distribute such property within the State to tax</w:t>
      </w:r>
      <w:r w:rsidRPr="000B324E">
        <w:rPr>
          <w:color w:val="000000" w:themeColor="text1"/>
          <w:u w:color="000000" w:themeColor="text1"/>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The Division of General Services </w:t>
      </w:r>
      <w:r w:rsidRPr="000B324E">
        <w:rPr>
          <w:color w:val="000000" w:themeColor="text1"/>
          <w:u w:val="single" w:color="000000" w:themeColor="text1"/>
        </w:rPr>
        <w:t>of the Department of Administration</w:t>
      </w:r>
      <w:r w:rsidRPr="000B324E">
        <w:rPr>
          <w:color w:val="000000" w:themeColor="text1"/>
          <w:u w:color="000000" w:themeColor="text1"/>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 xml:space="preserve">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is authorized to appoint advisory boards or committees, and to employ such personnel and prescribe their duties as are deemed necessary and suitable for the administration of this chapter.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0B324E">
        <w:rPr>
          <w:color w:val="000000" w:themeColor="text1"/>
          <w:u w:val="single" w:color="000000" w:themeColor="text1"/>
        </w:rPr>
        <w:t>,</w:t>
      </w:r>
      <w:r w:rsidRPr="000B324E">
        <w:rPr>
          <w:color w:val="000000" w:themeColor="text1"/>
          <w:u w:color="000000" w:themeColor="text1"/>
        </w:rPr>
        <w:t xml:space="preserve"> and distribution of personal property received by him from the United States of America.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(f)</w:t>
      </w:r>
      <w:r w:rsidRPr="000B324E">
        <w:rPr>
          <w:color w:val="000000" w:themeColor="text1"/>
          <w:u w:color="000000" w:themeColor="text1"/>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0B324E">
        <w:rPr>
          <w:color w:val="000000" w:themeColor="text1"/>
          <w:u w:color="000000" w:themeColor="text1"/>
        </w:rPr>
        <w:noBreakHyphen/>
        <w:t>mentioned institutions, organizations</w:t>
      </w:r>
      <w:r w:rsidRPr="000B324E">
        <w:rPr>
          <w:color w:val="000000" w:themeColor="text1"/>
          <w:u w:val="single" w:color="000000" w:themeColor="text1"/>
        </w:rPr>
        <w:t>,</w:t>
      </w:r>
      <w:r w:rsidRPr="000B324E">
        <w:rPr>
          <w:color w:val="000000" w:themeColor="text1"/>
          <w:u w:color="000000" w:themeColor="text1"/>
        </w:rPr>
        <w:t xml:space="preserve"> and agencies and to transmit to them all available information in reference to such property, and to aid and assist such institutions, organizations</w:t>
      </w:r>
      <w:r w:rsidRPr="000B324E">
        <w:rPr>
          <w:color w:val="000000" w:themeColor="text1"/>
          <w:u w:val="single" w:color="000000" w:themeColor="text1"/>
        </w:rPr>
        <w:t>,</w:t>
      </w:r>
      <w:r w:rsidRPr="000B324E">
        <w:rPr>
          <w:color w:val="000000" w:themeColor="text1"/>
          <w:u w:color="000000" w:themeColor="text1"/>
        </w:rPr>
        <w:t xml:space="preserve"> and agencies in every way possible in the consummation of acquisitions or transactions hereunder.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(g)</w:t>
      </w:r>
      <w:r w:rsidRPr="000B324E">
        <w:rPr>
          <w:color w:val="000000" w:themeColor="text1"/>
          <w:u w:color="000000" w:themeColor="text1"/>
        </w:rPr>
        <w:tab/>
        <w:t>The Division of General Services, in the administration of this chapter, shall cooperate to the fullest extent consistent with the provisions of the act</w:t>
      </w:r>
      <w:r w:rsidRPr="000B324E">
        <w:rPr>
          <w:strike/>
          <w:color w:val="000000" w:themeColor="text1"/>
          <w:u w:color="000000" w:themeColor="text1"/>
        </w:rPr>
        <w:t>,</w:t>
      </w:r>
      <w:r w:rsidRPr="000B324E">
        <w:rPr>
          <w:color w:val="000000" w:themeColor="text1"/>
          <w:u w:color="000000" w:themeColor="text1"/>
        </w:rPr>
        <w:t xml:space="preserve"> </w:t>
      </w:r>
      <w:r w:rsidRPr="000B324E">
        <w:rPr>
          <w:color w:val="000000" w:themeColor="text1"/>
          <w:u w:val="single" w:color="000000" w:themeColor="text1"/>
        </w:rPr>
        <w:t>and</w:t>
      </w:r>
      <w:r w:rsidRPr="000B324E">
        <w:rPr>
          <w:color w:val="000000" w:themeColor="text1"/>
          <w:u w:color="000000" w:themeColor="text1"/>
        </w:rPr>
        <w:t xml:space="preserve"> with the departments or agencies of the United States of America</w:t>
      </w:r>
      <w:r w:rsidRPr="000B324E">
        <w:rPr>
          <w:color w:val="000000" w:themeColor="text1"/>
          <w:u w:val="single" w:color="000000" w:themeColor="text1"/>
        </w:rPr>
        <w:t>,</w:t>
      </w:r>
      <w:r w:rsidRPr="000B324E">
        <w:rPr>
          <w:color w:val="000000" w:themeColor="text1"/>
          <w:u w:color="000000" w:themeColor="text1"/>
        </w:rPr>
        <w:t xml:space="preserve"> </w:t>
      </w:r>
      <w:r w:rsidRPr="000B324E">
        <w:rPr>
          <w:strike/>
          <w:color w:val="000000" w:themeColor="text1"/>
          <w:u w:color="000000" w:themeColor="text1"/>
        </w:rPr>
        <w:t>and shall</w:t>
      </w:r>
      <w:r w:rsidRPr="000B324E">
        <w:rPr>
          <w:color w:val="000000" w:themeColor="text1"/>
          <w:u w:color="000000" w:themeColor="text1"/>
        </w:rPr>
        <w:t xml:space="preserve"> file a State plan of operation, </w:t>
      </w:r>
      <w:r w:rsidRPr="000B324E">
        <w:rPr>
          <w:color w:val="000000" w:themeColor="text1"/>
          <w:u w:val="single" w:color="000000" w:themeColor="text1"/>
        </w:rPr>
        <w:t>and</w:t>
      </w:r>
      <w:r w:rsidRPr="000B324E">
        <w:rPr>
          <w:color w:val="000000" w:themeColor="text1"/>
          <w:u w:color="000000" w:themeColor="text1"/>
        </w:rPr>
        <w:t xml:space="preserve"> operate in accordance therewith, </w:t>
      </w:r>
      <w:r w:rsidRPr="000B324E">
        <w:rPr>
          <w:strike/>
          <w:color w:val="000000" w:themeColor="text1"/>
          <w:u w:color="000000" w:themeColor="text1"/>
        </w:rPr>
        <w:t>and</w:t>
      </w:r>
      <w:r w:rsidRPr="000B324E">
        <w:rPr>
          <w:color w:val="000000" w:themeColor="text1"/>
          <w:u w:color="000000" w:themeColor="text1"/>
        </w:rPr>
        <w:t xml:space="preserve"> take such action as may be necessary to meet the minimum standards prescribed in accordance with the act, </w:t>
      </w:r>
      <w:r w:rsidRPr="000B324E">
        <w:rPr>
          <w:strike/>
          <w:color w:val="000000" w:themeColor="text1"/>
          <w:u w:color="000000" w:themeColor="text1"/>
        </w:rPr>
        <w:t>and</w:t>
      </w:r>
      <w:r w:rsidRPr="000B324E">
        <w:rPr>
          <w:color w:val="000000" w:themeColor="text1"/>
          <w:u w:color="000000" w:themeColor="text1"/>
        </w:rPr>
        <w:t xml:space="preserve"> make such reports in such form and containing such information as the United States of America or any of its departments or agencies may from time to time require, and </w:t>
      </w:r>
      <w:r w:rsidRPr="000B324E">
        <w:rPr>
          <w:strike/>
          <w:color w:val="000000" w:themeColor="text1"/>
          <w:u w:color="000000" w:themeColor="text1"/>
        </w:rPr>
        <w:t>it shall</w:t>
      </w:r>
      <w:r w:rsidRPr="000B324E">
        <w:rPr>
          <w:color w:val="000000" w:themeColor="text1"/>
          <w:u w:color="000000" w:themeColor="text1"/>
        </w:rPr>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3</w:t>
      </w:r>
      <w:r w:rsidRPr="000B324E">
        <w:rPr>
          <w:color w:val="000000" w:themeColor="text1"/>
          <w:u w:color="000000" w:themeColor="text1"/>
        </w:rPr>
        <w:noBreakHyphen/>
        <w:t>9</w:t>
      </w:r>
      <w:r w:rsidRPr="000B324E">
        <w:rPr>
          <w:color w:val="000000" w:themeColor="text1"/>
          <w:u w:color="000000" w:themeColor="text1"/>
        </w:rPr>
        <w:noBreakHyphen/>
        <w:t>20.</w:t>
      </w:r>
      <w:r w:rsidRPr="000B324E">
        <w:rPr>
          <w:color w:val="000000" w:themeColor="text1"/>
          <w:u w:color="000000" w:themeColor="text1"/>
        </w:rPr>
        <w:tab/>
        <w:t xml:space="preserve">The Director of the Division of General Services may delegate such power and authority as he deems reasonable and proper for the effective administration of this chapter.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may require bond of any person in the employ of the Division of General Services receiving or distributing property from the United States under authority of this chapter.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3</w:t>
      </w:r>
      <w:r w:rsidRPr="000B324E">
        <w:rPr>
          <w:color w:val="000000" w:themeColor="text1"/>
          <w:u w:color="000000" w:themeColor="text1"/>
        </w:rPr>
        <w:noBreakHyphen/>
        <w:t>9</w:t>
      </w:r>
      <w:r w:rsidRPr="000B324E">
        <w:rPr>
          <w:color w:val="000000" w:themeColor="text1"/>
          <w:u w:color="000000" w:themeColor="text1"/>
        </w:rPr>
        <w:noBreakHyphen/>
        <w:t>30.</w:t>
      </w:r>
      <w:r w:rsidRPr="000B324E">
        <w:rPr>
          <w:color w:val="000000" w:themeColor="text1"/>
          <w:u w:color="000000" w:themeColor="text1"/>
        </w:rPr>
        <w:tab/>
        <w:t>Any charges made or fees assessed by the Division of General Services for the acquisition, warehousing, distribution</w:t>
      </w:r>
      <w:r w:rsidRPr="000B324E">
        <w:rPr>
          <w:color w:val="000000" w:themeColor="text1"/>
          <w:u w:val="single" w:color="000000" w:themeColor="text1"/>
        </w:rPr>
        <w:t>,</w:t>
      </w:r>
      <w:r w:rsidRPr="000B324E">
        <w:rPr>
          <w:color w:val="000000" w:themeColor="text1"/>
          <w:u w:color="000000" w:themeColor="text1"/>
        </w:rPr>
        <w:t xml:space="preserve"> or transfer of any property of the United States of America for educational, public health</w:t>
      </w:r>
      <w:r w:rsidRPr="000B324E">
        <w:rPr>
          <w:color w:val="000000" w:themeColor="text1"/>
          <w:u w:val="single" w:color="000000" w:themeColor="text1"/>
        </w:rPr>
        <w:t>,</w:t>
      </w:r>
      <w:r w:rsidRPr="000B324E">
        <w:rPr>
          <w:color w:val="000000" w:themeColor="text1"/>
          <w:u w:color="000000" w:themeColor="text1"/>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0B324E">
        <w:rPr>
          <w:color w:val="000000" w:themeColor="text1"/>
          <w:u w:val="single" w:color="000000" w:themeColor="text1"/>
        </w:rPr>
        <w:t>,</w:t>
      </w:r>
      <w:r w:rsidRPr="000B324E">
        <w:rPr>
          <w:color w:val="000000" w:themeColor="text1"/>
          <w:u w:color="000000" w:themeColor="text1"/>
        </w:rPr>
        <w:t xml:space="preserve"> or transfer.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3</w:t>
      </w:r>
      <w:r w:rsidRPr="000B324E">
        <w:rPr>
          <w:color w:val="000000" w:themeColor="text1"/>
          <w:u w:color="000000" w:themeColor="text1"/>
        </w:rPr>
        <w:noBreakHyphen/>
        <w:t>9</w:t>
      </w:r>
      <w:r w:rsidRPr="000B324E">
        <w:rPr>
          <w:color w:val="000000" w:themeColor="text1"/>
          <w:u w:color="000000" w:themeColor="text1"/>
        </w:rPr>
        <w:noBreakHyphen/>
        <w:t>40.</w:t>
      </w:r>
      <w:r w:rsidRPr="000B324E">
        <w:rPr>
          <w:color w:val="000000" w:themeColor="text1"/>
          <w:u w:color="000000" w:themeColor="text1"/>
        </w:rPr>
        <w:tab/>
        <w:t>The provisions of this chapter shall not apply to the acquisition of property acquired by agencies of the State under the priorities established by Section 308 (b), Title 23, United States Code, Annotated.”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J.</w:t>
      </w:r>
      <w:r w:rsidRPr="000B324E">
        <w:rPr>
          <w:color w:val="000000" w:themeColor="text1"/>
          <w:u w:color="000000" w:themeColor="text1"/>
        </w:rPr>
        <w:tab/>
        <w:t>Section 10</w:t>
      </w:r>
      <w:r w:rsidRPr="000B324E">
        <w:rPr>
          <w:color w:val="000000" w:themeColor="text1"/>
          <w:u w:color="000000" w:themeColor="text1"/>
        </w:rPr>
        <w:noBreakHyphen/>
        <w:t>1</w:t>
      </w:r>
      <w:r w:rsidRPr="000B324E">
        <w:rPr>
          <w:color w:val="000000" w:themeColor="text1"/>
          <w:u w:color="000000" w:themeColor="text1"/>
        </w:rPr>
        <w:noBreakHyphen/>
        <w:t>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1</w:t>
      </w:r>
      <w:r w:rsidRPr="000B324E">
        <w:rPr>
          <w:color w:val="000000" w:themeColor="text1"/>
          <w:u w:color="000000" w:themeColor="text1"/>
        </w:rPr>
        <w:noBreakHyphen/>
        <w:t>10.</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shall keep, landscape, cultivate</w:t>
      </w:r>
      <w:r w:rsidRPr="000B324E">
        <w:rPr>
          <w:color w:val="000000" w:themeColor="text1"/>
          <w:u w:val="single" w:color="000000" w:themeColor="text1"/>
        </w:rPr>
        <w:t>,</w:t>
      </w:r>
      <w:r w:rsidRPr="000B324E">
        <w:rPr>
          <w:color w:val="000000" w:themeColor="text1"/>
          <w:u w:color="000000" w:themeColor="text1"/>
        </w:rPr>
        <w:t xml:space="preserve"> and beautify the State House and State House grounds with authority to expend such amounts as may be annually appropriated therefor.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 xml:space="preserve">department </w:t>
      </w:r>
      <w:r w:rsidRPr="000B324E">
        <w:rPr>
          <w:color w:val="000000" w:themeColor="text1"/>
          <w:u w:color="000000" w:themeColor="text1"/>
        </w:rPr>
        <w:t>shall employ all help and labor in policing, protecting</w:t>
      </w:r>
      <w:r w:rsidRPr="000B324E">
        <w:rPr>
          <w:color w:val="000000" w:themeColor="text1"/>
          <w:u w:val="single" w:color="000000" w:themeColor="text1"/>
        </w:rPr>
        <w:t>,</w:t>
      </w:r>
      <w:r w:rsidRPr="000B324E">
        <w:rPr>
          <w:color w:val="000000" w:themeColor="text1"/>
          <w:u w:color="000000" w:themeColor="text1"/>
        </w:rPr>
        <w:t xml:space="preserve"> and caring for the State House and State House grounds and shall have full authority over them.”</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K.</w:t>
      </w:r>
      <w:r w:rsidRPr="000B324E">
        <w:rPr>
          <w:color w:val="000000" w:themeColor="text1"/>
          <w:u w:color="000000" w:themeColor="text1"/>
        </w:rPr>
        <w:tab/>
      </w:r>
      <w:r w:rsidRPr="000B324E">
        <w:rPr>
          <w:color w:val="000000" w:themeColor="text1"/>
          <w:u w:color="000000" w:themeColor="text1"/>
        </w:rPr>
        <w:tab/>
        <w:t>Section 10</w:t>
      </w:r>
      <w:r w:rsidRPr="000B324E">
        <w:rPr>
          <w:color w:val="000000" w:themeColor="text1"/>
          <w:u w:color="000000" w:themeColor="text1"/>
        </w:rPr>
        <w:noBreakHyphen/>
        <w:t>1</w:t>
      </w:r>
      <w:r w:rsidRPr="000B324E">
        <w:rPr>
          <w:color w:val="000000" w:themeColor="text1"/>
          <w:u w:color="000000" w:themeColor="text1"/>
        </w:rPr>
        <w:noBreakHyphen/>
        <w:t>30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1</w:t>
      </w:r>
      <w:r w:rsidRPr="000B324E">
        <w:rPr>
          <w:color w:val="000000" w:themeColor="text1"/>
          <w:u w:color="000000" w:themeColor="text1"/>
        </w:rPr>
        <w:noBreakHyphen/>
        <w:t>30.</w:t>
      </w:r>
      <w:r w:rsidRPr="000B324E">
        <w:rPr>
          <w:color w:val="000000" w:themeColor="text1"/>
          <w:u w:color="000000" w:themeColor="text1"/>
        </w:rPr>
        <w:tab/>
      </w:r>
      <w:r w:rsidRPr="000B324E">
        <w:rPr>
          <w:color w:val="000000" w:themeColor="text1"/>
          <w:u w:val="single" w:color="000000" w:themeColor="text1"/>
        </w:rPr>
        <w:t>(A)</w:t>
      </w:r>
      <w:r w:rsidRPr="000B324E">
        <w:rPr>
          <w:color w:val="000000" w:themeColor="text1"/>
          <w:u w:color="000000" w:themeColor="text1"/>
        </w:rPr>
        <w:tab/>
        <w:t xml:space="preserve">The Director of the Division of General Services </w:t>
      </w:r>
      <w:r w:rsidRPr="000B324E">
        <w:rPr>
          <w:strike/>
          <w:color w:val="000000" w:themeColor="text1"/>
          <w:u w:color="000000" w:themeColor="text1"/>
        </w:rPr>
        <w:t>of the State Budget and Control Board</w:t>
      </w:r>
      <w:r w:rsidRPr="000B324E">
        <w:rPr>
          <w:color w:val="000000" w:themeColor="text1"/>
          <w:u w:color="000000" w:themeColor="text1"/>
        </w:rPr>
        <w:t xml:space="preserve"> may authorize the use of </w:t>
      </w:r>
      <w:r w:rsidRPr="000B324E">
        <w:rPr>
          <w:strike/>
          <w:color w:val="000000" w:themeColor="text1"/>
          <w:u w:color="000000" w:themeColor="text1"/>
        </w:rPr>
        <w:t>the State House lobbies,</w:t>
      </w:r>
      <w:r w:rsidRPr="000B324E">
        <w:rPr>
          <w:color w:val="000000" w:themeColor="text1"/>
          <w:u w:color="000000" w:themeColor="text1"/>
        </w:rPr>
        <w:t xml:space="preserve"> </w:t>
      </w:r>
      <w:r w:rsidRPr="000B324E">
        <w:rPr>
          <w:color w:val="000000" w:themeColor="text1"/>
          <w:u w:val="single" w:color="000000" w:themeColor="text1"/>
        </w:rPr>
        <w:t>areas of State House except for those provided in subsection (B),</w:t>
      </w:r>
      <w:r w:rsidRPr="000B324E">
        <w:rPr>
          <w:color w:val="000000" w:themeColor="text1"/>
          <w:u w:color="000000" w:themeColor="text1"/>
        </w:rPr>
        <w:t xml:space="preserve"> the State House steps and grounds, and other public buildings and grounds </w:t>
      </w:r>
      <w:r w:rsidRPr="000B324E">
        <w:rPr>
          <w:color w:val="000000" w:themeColor="text1"/>
          <w:u w:val="single" w:color="000000" w:themeColor="text1"/>
        </w:rPr>
        <w:t>except for those provided in subsection (B)</w:t>
      </w:r>
      <w:r w:rsidRPr="000B324E">
        <w:rPr>
          <w:color w:val="000000" w:themeColor="text1"/>
          <w:u w:color="000000" w:themeColor="text1"/>
        </w:rPr>
        <w:t xml:space="preserve"> in accordance with regulations promulgated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 and the laws of this State</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val="single" w:color="000000" w:themeColor="text1"/>
        </w:rPr>
        <w:t>(B)</w:t>
      </w:r>
      <w:r w:rsidRPr="000B324E">
        <w:rPr>
          <w:color w:val="000000" w:themeColor="text1"/>
          <w:u w:color="000000" w:themeColor="text1"/>
        </w:rPr>
        <w:tab/>
      </w:r>
      <w:r w:rsidRPr="000B324E">
        <w:rPr>
          <w:color w:val="000000" w:themeColor="text1"/>
          <w:u w:val="single" w:color="000000" w:themeColor="text1"/>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0B324E">
        <w:rPr>
          <w:color w:val="000000" w:themeColor="text1"/>
          <w:u w:color="000000" w:themeColor="text1"/>
        </w:rPr>
        <w:t xml:space="preserve">  The </w:t>
      </w:r>
      <w:r w:rsidRPr="000B324E">
        <w:rPr>
          <w:strike/>
          <w:color w:val="000000" w:themeColor="text1"/>
          <w:u w:color="000000" w:themeColor="text1"/>
        </w:rPr>
        <w:t>director shall obtain the approval of the</w:t>
      </w:r>
      <w:r w:rsidRPr="000B324E">
        <w:rPr>
          <w:color w:val="000000" w:themeColor="text1"/>
          <w:u w:color="000000" w:themeColor="text1"/>
        </w:rPr>
        <w:t xml:space="preserve"> Clerk of the Senate </w:t>
      </w:r>
      <w:r w:rsidRPr="000B324E">
        <w:rPr>
          <w:strike/>
          <w:color w:val="000000" w:themeColor="text1"/>
          <w:u w:color="000000" w:themeColor="text1"/>
        </w:rPr>
        <w:t>before authorizing</w:t>
      </w:r>
      <w:r w:rsidRPr="000B324E">
        <w:rPr>
          <w:color w:val="000000" w:themeColor="text1"/>
          <w:u w:color="000000" w:themeColor="text1"/>
        </w:rPr>
        <w:t xml:space="preserve"> </w:t>
      </w:r>
      <w:r w:rsidRPr="000B324E">
        <w:rPr>
          <w:color w:val="000000" w:themeColor="text1"/>
          <w:u w:val="single" w:color="000000" w:themeColor="text1"/>
        </w:rPr>
        <w:t>shall provide prior authorization for</w:t>
      </w:r>
      <w:r w:rsidRPr="000B324E">
        <w:rPr>
          <w:color w:val="000000" w:themeColor="text1"/>
          <w:u w:color="000000" w:themeColor="text1"/>
        </w:rPr>
        <w:t xml:space="preserve"> any </w:t>
      </w:r>
      <w:r w:rsidRPr="000B324E">
        <w:rPr>
          <w:color w:val="000000" w:themeColor="text1"/>
          <w:u w:val="single" w:color="000000" w:themeColor="text1"/>
        </w:rPr>
        <w:t>access to or</w:t>
      </w:r>
      <w:r w:rsidRPr="000B324E">
        <w:rPr>
          <w:color w:val="000000" w:themeColor="text1"/>
          <w:u w:color="000000" w:themeColor="text1"/>
        </w:rPr>
        <w:t xml:space="preserve"> use of the </w:t>
      </w:r>
      <w:r w:rsidRPr="000B324E">
        <w:rPr>
          <w:strike/>
          <w:color w:val="000000" w:themeColor="text1"/>
          <w:u w:color="000000" w:themeColor="text1"/>
        </w:rPr>
        <w:t>Gressette</w:t>
      </w:r>
      <w:r w:rsidRPr="000B324E">
        <w:rPr>
          <w:color w:val="000000" w:themeColor="text1"/>
          <w:u w:color="000000" w:themeColor="text1"/>
        </w:rPr>
        <w:t xml:space="preserve"> </w:t>
      </w:r>
      <w:r w:rsidRPr="000B324E">
        <w:rPr>
          <w:color w:val="000000" w:themeColor="text1"/>
          <w:u w:val="single" w:color="000000" w:themeColor="text1"/>
        </w:rPr>
        <w:t>Senate Office</w:t>
      </w:r>
      <w:r w:rsidRPr="000B324E">
        <w:rPr>
          <w:color w:val="000000" w:themeColor="text1"/>
          <w:u w:color="000000" w:themeColor="text1"/>
        </w:rPr>
        <w:t xml:space="preserve"> Building and </w:t>
      </w:r>
      <w:r w:rsidRPr="000B324E">
        <w:rPr>
          <w:strike/>
          <w:color w:val="000000" w:themeColor="text1"/>
          <w:u w:color="000000" w:themeColor="text1"/>
        </w:rPr>
        <w:t>shall obtain the approval of</w:t>
      </w:r>
      <w:r w:rsidRPr="000B324E">
        <w:rPr>
          <w:color w:val="000000" w:themeColor="text1"/>
          <w:u w:color="000000" w:themeColor="text1"/>
        </w:rPr>
        <w:t xml:space="preserve"> the Clerk of the House of Representatives </w:t>
      </w:r>
      <w:r w:rsidRPr="000B324E">
        <w:rPr>
          <w:strike/>
          <w:color w:val="000000" w:themeColor="text1"/>
          <w:u w:color="000000" w:themeColor="text1"/>
        </w:rPr>
        <w:t>before authorizing</w:t>
      </w:r>
      <w:r w:rsidRPr="000B324E">
        <w:rPr>
          <w:color w:val="000000" w:themeColor="text1"/>
          <w:u w:color="000000" w:themeColor="text1"/>
        </w:rPr>
        <w:t xml:space="preserve"> </w:t>
      </w:r>
      <w:r w:rsidRPr="000B324E">
        <w:rPr>
          <w:color w:val="000000" w:themeColor="text1"/>
          <w:u w:val="single" w:color="000000" w:themeColor="text1"/>
        </w:rPr>
        <w:t>shall provide prior authorization for</w:t>
      </w:r>
      <w:r w:rsidRPr="000B324E">
        <w:rPr>
          <w:color w:val="000000" w:themeColor="text1"/>
          <w:u w:color="000000" w:themeColor="text1"/>
        </w:rPr>
        <w:t xml:space="preserve"> any </w:t>
      </w:r>
      <w:r w:rsidRPr="000B324E">
        <w:rPr>
          <w:color w:val="000000" w:themeColor="text1"/>
          <w:u w:val="single" w:color="000000" w:themeColor="text1"/>
        </w:rPr>
        <w:t>access to or</w:t>
      </w:r>
      <w:r w:rsidRPr="000B324E">
        <w:rPr>
          <w:color w:val="000000" w:themeColor="text1"/>
          <w:u w:color="000000" w:themeColor="text1"/>
        </w:rPr>
        <w:t xml:space="preserve"> use of the </w:t>
      </w:r>
      <w:r w:rsidRPr="000B324E">
        <w:rPr>
          <w:strike/>
          <w:color w:val="000000" w:themeColor="text1"/>
          <w:u w:color="000000" w:themeColor="text1"/>
        </w:rPr>
        <w:t>Blatt</w:t>
      </w:r>
      <w:r w:rsidRPr="000B324E">
        <w:rPr>
          <w:color w:val="000000" w:themeColor="text1"/>
          <w:u w:color="000000" w:themeColor="text1"/>
        </w:rPr>
        <w:t xml:space="preserve"> </w:t>
      </w:r>
      <w:r w:rsidRPr="000B324E">
        <w:rPr>
          <w:color w:val="000000" w:themeColor="text1"/>
          <w:u w:val="single" w:color="000000" w:themeColor="text1"/>
        </w:rPr>
        <w:t>House Office</w:t>
      </w:r>
      <w:r w:rsidRPr="000B324E">
        <w:rPr>
          <w:color w:val="000000" w:themeColor="text1"/>
          <w:u w:color="000000" w:themeColor="text1"/>
        </w:rPr>
        <w:t xml:space="preserve"> Building.  </w:t>
      </w:r>
      <w:r w:rsidRPr="000B324E">
        <w:rPr>
          <w:color w:val="000000" w:themeColor="text1"/>
          <w:u w:val="single" w:color="000000" w:themeColor="text1"/>
        </w:rPr>
        <w:t>Management and supervision of the office buildings of each house of the General Assembly shall be exercised by each house acting through the respective clerks.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(C)</w:t>
      </w:r>
      <w:r w:rsidRPr="000B324E">
        <w:rPr>
          <w:color w:val="000000" w:themeColor="text1"/>
          <w:u w:color="000000" w:themeColor="text1"/>
        </w:rPr>
        <w:tab/>
        <w:t xml:space="preserve">The regulations </w:t>
      </w:r>
      <w:r w:rsidRPr="000B324E">
        <w:rPr>
          <w:color w:val="000000" w:themeColor="text1"/>
          <w:u w:val="single" w:color="000000" w:themeColor="text1"/>
        </w:rPr>
        <w:t>promulgated pursuant to subsection (A)</w:t>
      </w:r>
      <w:r w:rsidRPr="000B324E">
        <w:rPr>
          <w:color w:val="000000" w:themeColor="text1"/>
          <w:u w:color="000000" w:themeColor="text1"/>
        </w:rPr>
        <w:t xml:space="preserve"> must contain provisions to </w:t>
      </w:r>
      <w:r w:rsidRPr="000B324E">
        <w:rPr>
          <w:strike/>
          <w:color w:val="000000" w:themeColor="text1"/>
          <w:u w:color="000000" w:themeColor="text1"/>
        </w:rPr>
        <w:t>insure</w:t>
      </w:r>
      <w:r w:rsidRPr="000B324E">
        <w:rPr>
          <w:color w:val="000000" w:themeColor="text1"/>
          <w:u w:color="000000" w:themeColor="text1"/>
        </w:rPr>
        <w:t xml:space="preserve"> </w:t>
      </w:r>
      <w:r w:rsidRPr="000B324E">
        <w:rPr>
          <w:color w:val="000000" w:themeColor="text1"/>
          <w:u w:val="single" w:color="000000" w:themeColor="text1"/>
        </w:rPr>
        <w:t>ensure</w:t>
      </w:r>
      <w:r w:rsidRPr="000B324E">
        <w:rPr>
          <w:color w:val="000000" w:themeColor="text1"/>
          <w:u w:color="000000" w:themeColor="text1"/>
        </w:rPr>
        <w:t xml:space="preserve"> that the public health, safety, and welfare </w:t>
      </w:r>
      <w:r w:rsidRPr="000B324E">
        <w:rPr>
          <w:strike/>
          <w:color w:val="000000" w:themeColor="text1"/>
          <w:u w:color="000000" w:themeColor="text1"/>
        </w:rPr>
        <w:t>will be</w:t>
      </w:r>
      <w:r w:rsidRPr="000B324E">
        <w:rPr>
          <w:color w:val="000000" w:themeColor="text1"/>
          <w:u w:color="000000" w:themeColor="text1"/>
        </w:rPr>
        <w:t xml:space="preserve"> </w:t>
      </w:r>
      <w:r w:rsidRPr="000B324E">
        <w:rPr>
          <w:color w:val="000000" w:themeColor="text1"/>
          <w:u w:val="single" w:color="000000" w:themeColor="text1"/>
        </w:rPr>
        <w:t>are</w:t>
      </w:r>
      <w:r w:rsidRPr="000B324E">
        <w:rPr>
          <w:color w:val="000000" w:themeColor="text1"/>
          <w:u w:color="000000" w:themeColor="text1"/>
        </w:rPr>
        <w:t xml:space="preserve"> protected in the use of the areas including reasonable time, place, and manner restrictions and application periods before use.  If sufficient measures </w:t>
      </w:r>
      <w:r w:rsidRPr="000B324E">
        <w:rPr>
          <w:strike/>
          <w:color w:val="000000" w:themeColor="text1"/>
          <w:u w:color="000000" w:themeColor="text1"/>
        </w:rPr>
        <w:t>cannot be</w:t>
      </w:r>
      <w:r w:rsidRPr="000B324E">
        <w:rPr>
          <w:color w:val="000000" w:themeColor="text1"/>
          <w:u w:color="000000" w:themeColor="text1"/>
        </w:rPr>
        <w:t xml:space="preserve"> </w:t>
      </w:r>
      <w:r w:rsidRPr="000B324E">
        <w:rPr>
          <w:color w:val="000000" w:themeColor="text1"/>
          <w:u w:val="single" w:color="000000" w:themeColor="text1"/>
        </w:rPr>
        <w:t>are not</w:t>
      </w:r>
      <w:r w:rsidRPr="000B324E">
        <w:rPr>
          <w:color w:val="000000" w:themeColor="text1"/>
          <w:u w:color="000000" w:themeColor="text1"/>
        </w:rPr>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L.</w:t>
      </w:r>
      <w:r w:rsidRPr="000B324E">
        <w:rPr>
          <w:color w:val="000000" w:themeColor="text1"/>
          <w:u w:color="000000" w:themeColor="text1"/>
        </w:rPr>
        <w:tab/>
        <w:t>Section 10</w:t>
      </w:r>
      <w:r w:rsidRPr="000B324E">
        <w:rPr>
          <w:color w:val="000000" w:themeColor="text1"/>
          <w:u w:color="000000" w:themeColor="text1"/>
        </w:rPr>
        <w:noBreakHyphen/>
        <w:t>1</w:t>
      </w:r>
      <w:r w:rsidRPr="000B324E">
        <w:rPr>
          <w:color w:val="000000" w:themeColor="text1"/>
          <w:u w:color="000000" w:themeColor="text1"/>
        </w:rPr>
        <w:noBreakHyphen/>
        <w:t>130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1</w:t>
      </w:r>
      <w:r w:rsidRPr="000B324E">
        <w:rPr>
          <w:color w:val="000000" w:themeColor="text1"/>
          <w:u w:color="000000" w:themeColor="text1"/>
        </w:rPr>
        <w:noBreakHyphen/>
        <w:t xml:space="preserve">130. </w:t>
      </w:r>
      <w:r w:rsidRPr="000B324E">
        <w:rPr>
          <w:color w:val="000000" w:themeColor="text1"/>
          <w:u w:color="000000" w:themeColor="text1"/>
        </w:rPr>
        <w:tab/>
      </w:r>
      <w:r w:rsidRPr="000B324E">
        <w:rPr>
          <w:u w:color="000000" w:themeColor="text1"/>
        </w:rPr>
        <w:t xml:space="preserve">The trustees or governing bodies of state institutions and agencies may grant easements and rights of way over any property under their control, upon the </w:t>
      </w:r>
      <w:r w:rsidRPr="000B324E">
        <w:rPr>
          <w:bCs/>
          <w:strike/>
          <w:u w:color="000000" w:themeColor="text1"/>
        </w:rPr>
        <w:t>concurrence and acquiescence of the State Budget and Control Board</w:t>
      </w:r>
      <w:r w:rsidRPr="000B324E">
        <w:rPr>
          <w:bCs/>
          <w:u w:color="000000" w:themeColor="text1"/>
        </w:rPr>
        <w:t xml:space="preserve"> </w:t>
      </w:r>
      <w:r w:rsidRPr="000B324E">
        <w:rPr>
          <w:u w:val="single" w:color="000000" w:themeColor="text1"/>
        </w:rPr>
        <w:t>recommendation of the Department of Administration and approval of the State Fiscal Accountability Authority</w:t>
      </w:r>
      <w:r w:rsidRPr="000B324E">
        <w:rPr>
          <w:u w:color="000000" w:themeColor="text1"/>
        </w:rPr>
        <w:t xml:space="preserve">, whenever it appears that such easements </w:t>
      </w:r>
      <w:r w:rsidRPr="000B324E">
        <w:rPr>
          <w:strike/>
          <w:u w:color="000000" w:themeColor="text1"/>
        </w:rPr>
        <w:t>will</w:t>
      </w:r>
      <w:r w:rsidRPr="000B324E">
        <w:rPr>
          <w:u w:color="000000" w:themeColor="text1"/>
        </w:rPr>
        <w:t xml:space="preserve"> </w:t>
      </w:r>
      <w:r w:rsidRPr="000B324E">
        <w:rPr>
          <w:u w:val="single" w:color="000000" w:themeColor="text1"/>
        </w:rPr>
        <w:t>do</w:t>
      </w:r>
      <w:r w:rsidRPr="000B324E">
        <w:rPr>
          <w:u w:color="000000" w:themeColor="text1"/>
        </w:rPr>
        <w:t xml:space="preserve"> not materially impair the utility of the property or damage it and, when a consideration is paid therefor, any </w:t>
      </w:r>
      <w:r w:rsidRPr="000B324E">
        <w:rPr>
          <w:strike/>
          <w:u w:color="000000" w:themeColor="text1"/>
        </w:rPr>
        <w:t>such</w:t>
      </w:r>
      <w:r w:rsidRPr="000B324E">
        <w:rPr>
          <w:u w:color="000000" w:themeColor="text1"/>
        </w:rPr>
        <w:t xml:space="preserve"> amounts </w:t>
      </w:r>
      <w:r w:rsidRPr="000B324E">
        <w:rPr>
          <w:strike/>
          <w:u w:color="000000" w:themeColor="text1"/>
        </w:rPr>
        <w:t>shall</w:t>
      </w:r>
      <w:r w:rsidRPr="000B324E">
        <w:rPr>
          <w:u w:color="000000" w:themeColor="text1"/>
        </w:rPr>
        <w:t xml:space="preserve"> </w:t>
      </w:r>
      <w:r w:rsidRPr="000B324E">
        <w:rPr>
          <w:u w:val="single" w:color="000000" w:themeColor="text1"/>
        </w:rPr>
        <w:t>must</w:t>
      </w:r>
      <w:r w:rsidRPr="000B324E">
        <w:rPr>
          <w:u w:color="000000" w:themeColor="text1"/>
        </w:rPr>
        <w:t xml:space="preserve"> be placed in the State Treasury to the credit of the institution or agency having control of the property involved.”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M.</w:t>
      </w:r>
      <w:r w:rsidRPr="000B324E">
        <w:rPr>
          <w:color w:val="000000" w:themeColor="text1"/>
          <w:u w:color="000000" w:themeColor="text1"/>
        </w:rPr>
        <w:tab/>
        <w:t>Section 10</w:t>
      </w:r>
      <w:r w:rsidRPr="000B324E">
        <w:rPr>
          <w:color w:val="000000" w:themeColor="text1"/>
          <w:u w:color="000000" w:themeColor="text1"/>
        </w:rPr>
        <w:noBreakHyphen/>
        <w:t>1</w:t>
      </w:r>
      <w:r w:rsidRPr="000B324E">
        <w:rPr>
          <w:color w:val="000000" w:themeColor="text1"/>
          <w:u w:color="000000" w:themeColor="text1"/>
        </w:rPr>
        <w:noBreakHyphen/>
        <w:t>190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1</w:t>
      </w:r>
      <w:r w:rsidRPr="000B324E">
        <w:rPr>
          <w:color w:val="000000" w:themeColor="text1"/>
          <w:u w:color="000000" w:themeColor="text1"/>
        </w:rPr>
        <w:noBreakHyphen/>
        <w:t>190.</w:t>
      </w:r>
      <w:r w:rsidRPr="000B324E">
        <w:rPr>
          <w:color w:val="000000" w:themeColor="text1"/>
          <w:u w:color="000000" w:themeColor="text1"/>
        </w:rPr>
        <w:tab/>
        <w:t xml:space="preserve">As part of the approval process relating to trades of state property for nonstate property,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is authorized to approve the application of any net proceeds resulting from such a transaction to the improvement of the property held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N.</w:t>
      </w:r>
      <w:r w:rsidRPr="000B324E">
        <w:rPr>
          <w:color w:val="000000" w:themeColor="text1"/>
          <w:u w:color="000000" w:themeColor="text1"/>
        </w:rPr>
        <w:tab/>
      </w:r>
      <w:r w:rsidRPr="000B324E">
        <w:rPr>
          <w:color w:val="000000" w:themeColor="text1"/>
          <w:u w:color="000000" w:themeColor="text1"/>
        </w:rPr>
        <w:tab/>
        <w:t>Chapter 9, Title 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“CHAPTER 9</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Minerals and Mineral Interests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in Public Lands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Article 1</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General Provisions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10.</w:t>
      </w:r>
      <w:r w:rsidRPr="000B324E">
        <w:rPr>
          <w:color w:val="000000" w:themeColor="text1"/>
          <w:u w:color="000000" w:themeColor="text1"/>
        </w:rPr>
        <w:tab/>
        <w:t xml:space="preserve"> The Public Service Authority may, through its board of directors, make and execute leases of gas, oil</w:t>
      </w:r>
      <w:r w:rsidRPr="000B324E">
        <w:rPr>
          <w:color w:val="000000" w:themeColor="text1"/>
          <w:u w:val="single" w:color="000000" w:themeColor="text1"/>
        </w:rPr>
        <w:t>,</w:t>
      </w:r>
      <w:r w:rsidRPr="000B324E">
        <w:rPr>
          <w:color w:val="000000" w:themeColor="text1"/>
          <w:u w:color="000000" w:themeColor="text1"/>
        </w:rPr>
        <w:t xml:space="preserve"> and other minerals and mineral rights, excluding phosphate and lime and phosphatic deposits, over and upon the lands and properties owned by said authority; and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Health and Environmental Control</w:t>
      </w:r>
      <w:r w:rsidRPr="000B324E">
        <w:rPr>
          <w:color w:val="000000" w:themeColor="text1"/>
          <w:u w:color="000000" w:themeColor="text1"/>
        </w:rPr>
        <w:t xml:space="preserve"> and the forfeited land commissions of the </w:t>
      </w:r>
      <w:r w:rsidRPr="000B324E">
        <w:rPr>
          <w:strike/>
          <w:color w:val="000000" w:themeColor="text1"/>
          <w:u w:color="000000" w:themeColor="text1"/>
        </w:rPr>
        <w:t>several</w:t>
      </w:r>
      <w:r w:rsidRPr="000B324E">
        <w:rPr>
          <w:color w:val="000000" w:themeColor="text1"/>
          <w:u w:color="000000" w:themeColor="text1"/>
        </w:rPr>
        <w:t xml:space="preserve"> counties of this State may, with the approval of the Attorney General, make and execute such leases over and upon the lands and waters of the State and of the </w:t>
      </w:r>
      <w:r w:rsidRPr="000B324E">
        <w:rPr>
          <w:strike/>
          <w:color w:val="000000" w:themeColor="text1"/>
          <w:u w:color="000000" w:themeColor="text1"/>
        </w:rPr>
        <w:t>several</w:t>
      </w:r>
      <w:r w:rsidRPr="000B324E">
        <w:rPr>
          <w:color w:val="000000" w:themeColor="text1"/>
          <w:u w:color="000000" w:themeColor="text1"/>
        </w:rPr>
        <w:t xml:space="preserve"> counties under the ownership, management</w:t>
      </w:r>
      <w:r w:rsidRPr="000B324E">
        <w:rPr>
          <w:color w:val="000000" w:themeColor="text1"/>
          <w:u w:val="single" w:color="000000" w:themeColor="text1"/>
        </w:rPr>
        <w:t>,</w:t>
      </w:r>
      <w:r w:rsidRPr="000B324E">
        <w:rPr>
          <w:color w:val="000000" w:themeColor="text1"/>
          <w:u w:color="000000" w:themeColor="text1"/>
        </w:rPr>
        <w:t xml:space="preserve"> or control of </w:t>
      </w:r>
      <w:r w:rsidRPr="000B324E">
        <w:rPr>
          <w:strike/>
          <w:color w:val="000000" w:themeColor="text1"/>
          <w:u w:color="000000" w:themeColor="text1"/>
        </w:rPr>
        <w:t>such Board</w:t>
      </w:r>
      <w:r w:rsidRPr="000B324E">
        <w:rPr>
          <w:color w:val="000000" w:themeColor="text1"/>
          <w:u w:color="000000" w:themeColor="text1"/>
        </w:rPr>
        <w:t xml:space="preserve"> </w:t>
      </w:r>
      <w:r w:rsidRPr="000B324E">
        <w:rPr>
          <w:color w:val="000000" w:themeColor="text1"/>
          <w:u w:val="single" w:color="000000" w:themeColor="text1"/>
        </w:rPr>
        <w:t>the department</w:t>
      </w:r>
      <w:r w:rsidRPr="000B324E">
        <w:rPr>
          <w:color w:val="000000" w:themeColor="text1"/>
          <w:u w:color="000000" w:themeColor="text1"/>
        </w:rPr>
        <w:t xml:space="preserve"> and commissions respectively.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20.</w:t>
      </w:r>
      <w:r w:rsidRPr="000B324E">
        <w:rPr>
          <w:color w:val="000000" w:themeColor="text1"/>
          <w:u w:color="000000" w:themeColor="text1"/>
        </w:rPr>
        <w:tab/>
        <w:t xml:space="preserve"> No such lease shall provide for a royalty of less than twelve and one</w:t>
      </w:r>
      <w:r w:rsidRPr="000B324E">
        <w:rPr>
          <w:color w:val="000000" w:themeColor="text1"/>
          <w:u w:color="000000" w:themeColor="text1"/>
        </w:rPr>
        <w:noBreakHyphen/>
        <w:t>half per cent of production of oil and gas from the lease.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30.</w:t>
      </w:r>
      <w:r w:rsidRPr="000B324E">
        <w:rPr>
          <w:color w:val="000000" w:themeColor="text1"/>
          <w:u w:color="000000" w:themeColor="text1"/>
        </w:rPr>
        <w:tab/>
        <w:t xml:space="preserve"> 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Health and Environmental Control</w:t>
      </w:r>
      <w:r w:rsidRPr="000B324E">
        <w:rPr>
          <w:color w:val="000000" w:themeColor="text1"/>
          <w:u w:color="000000" w:themeColor="text1"/>
        </w:rPr>
        <w:t xml:space="preserve"> may negotiate for leases of oil, gas</w:t>
      </w:r>
      <w:r w:rsidRPr="000B324E">
        <w:rPr>
          <w:color w:val="000000" w:themeColor="text1"/>
          <w:u w:val="single" w:color="000000" w:themeColor="text1"/>
        </w:rPr>
        <w:t>,</w:t>
      </w:r>
      <w:r w:rsidRPr="000B324E">
        <w:rPr>
          <w:color w:val="000000" w:themeColor="text1"/>
          <w:u w:color="000000" w:themeColor="text1"/>
        </w:rPr>
        <w:t xml:space="preserve"> and other mineral rights upon all of the lands and waters of the State, including offshore marginal and submerged lands.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35.</w:t>
      </w:r>
      <w:r w:rsidRPr="000B324E">
        <w:rPr>
          <w:color w:val="000000" w:themeColor="text1"/>
          <w:u w:color="000000" w:themeColor="text1"/>
        </w:rPr>
        <w:tab/>
        <w:t xml:space="preserve"> 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Funds so accumulated shall be expended only for the following purposes: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to retire the bonded indebtedness incurred by South Carolina;</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for capital improvement expenditures.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 xml:space="preserve">40. </w:t>
      </w:r>
      <w:r w:rsidRPr="000B324E">
        <w:rPr>
          <w:color w:val="000000" w:themeColor="text1"/>
          <w:u w:color="000000" w:themeColor="text1"/>
        </w:rPr>
        <w:tab/>
        <w:t xml:space="preserve">The authority conferred upon the Public Service Authority,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Health and Environmental Control,</w:t>
      </w:r>
      <w:r w:rsidRPr="000B324E">
        <w:rPr>
          <w:color w:val="000000" w:themeColor="text1"/>
          <w:u w:color="000000" w:themeColor="text1"/>
        </w:rPr>
        <w:t xml:space="preserve"> and the forfeited land commissions by this article shall be cumulative and in addition to the rights and powers heretofore vested by law in such authority, </w:t>
      </w:r>
      <w:r w:rsidRPr="000B324E">
        <w:rPr>
          <w:strike/>
          <w:color w:val="000000" w:themeColor="text1"/>
          <w:u w:color="000000" w:themeColor="text1"/>
        </w:rPr>
        <w:t>such State Budget and Control Board</w:t>
      </w:r>
      <w:r w:rsidRPr="000B324E">
        <w:rPr>
          <w:color w:val="000000" w:themeColor="text1"/>
          <w:u w:color="000000" w:themeColor="text1"/>
        </w:rPr>
        <w:t xml:space="preserve"> </w:t>
      </w:r>
      <w:r w:rsidRPr="000B324E">
        <w:rPr>
          <w:color w:val="000000" w:themeColor="text1"/>
          <w:u w:val="single" w:color="000000" w:themeColor="text1"/>
        </w:rPr>
        <w:t>the Department of Health and Environmental Control,</w:t>
      </w:r>
      <w:r w:rsidRPr="000B324E">
        <w:rPr>
          <w:color w:val="000000" w:themeColor="text1"/>
          <w:u w:color="000000" w:themeColor="text1"/>
        </w:rPr>
        <w:t xml:space="preserve"> and such commissions, respectively.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Article 3</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Phosphate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110.</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Health and Environmental Control</w:t>
      </w:r>
      <w:r w:rsidRPr="000B324E">
        <w:rPr>
          <w:color w:val="000000" w:themeColor="text1"/>
          <w:u w:color="000000" w:themeColor="text1"/>
        </w:rPr>
        <w:t xml:space="preserve"> shall be charged with the exclusive control and protection of the rights and interest of the State in the phosphate rocks and phosphatic deposits in the navigable streams and in the marshes thereof.</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120.</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130.</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may issue to any person who applies for a lease or license granting a general right to dig, mine</w:t>
      </w:r>
      <w:r w:rsidRPr="000B324E">
        <w:rPr>
          <w:color w:val="000000" w:themeColor="text1"/>
          <w:u w:val="single" w:color="000000" w:themeColor="text1"/>
        </w:rPr>
        <w:t>,</w:t>
      </w:r>
      <w:r w:rsidRPr="000B324E">
        <w:rPr>
          <w:color w:val="000000" w:themeColor="text1"/>
          <w:u w:color="000000" w:themeColor="text1"/>
        </w:rPr>
        <w:t xml:space="preserve"> and remove phosphate rock and phosphatic deposits from all the navigable streams, waters</w:t>
      </w:r>
      <w:r w:rsidRPr="000B324E">
        <w:rPr>
          <w:color w:val="000000" w:themeColor="text1"/>
          <w:u w:val="single" w:color="000000" w:themeColor="text1"/>
        </w:rPr>
        <w:t>,</w:t>
      </w:r>
      <w:r w:rsidRPr="000B324E">
        <w:rPr>
          <w:color w:val="000000" w:themeColor="text1"/>
          <w:u w:color="000000" w:themeColor="text1"/>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The annual report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to the General Assembly shall include a list of all effective leases and licenses.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may make a firm contract for the royalty to be paid the State which shall not be increased during the life of the license.  Provided, that prior to the grant or issuance of any lease or license,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cause to be published a notice of such application in a newspaper having general circulation in the county once a week for three successive weeks prior to the grant or issuance.  </w:t>
      </w:r>
      <w:r w:rsidRPr="000B324E">
        <w:rPr>
          <w:strike/>
          <w:color w:val="000000" w:themeColor="text1"/>
          <w:u w:color="000000" w:themeColor="text1"/>
        </w:rPr>
        <w:t>Provided, further</w:t>
      </w:r>
      <w:r w:rsidRPr="000B324E">
        <w:rPr>
          <w:color w:val="000000" w:themeColor="text1"/>
          <w:u w:color="000000" w:themeColor="text1"/>
        </w:rPr>
        <w:t xml:space="preserve"> </w:t>
      </w:r>
      <w:r w:rsidRPr="000B324E">
        <w:rPr>
          <w:color w:val="000000" w:themeColor="text1"/>
          <w:u w:val="single" w:color="000000" w:themeColor="text1"/>
        </w:rPr>
        <w:t>However</w:t>
      </w:r>
      <w:r w:rsidRPr="000B324E">
        <w:rPr>
          <w:color w:val="000000" w:themeColor="text1"/>
          <w:u w:color="000000" w:themeColor="text1"/>
        </w:rPr>
        <w:t xml:space="preserve">, the lessee or licensee </w:t>
      </w:r>
      <w:r w:rsidRPr="000B324E">
        <w:rPr>
          <w:strike/>
          <w:color w:val="000000" w:themeColor="text1"/>
          <w:u w:color="000000" w:themeColor="text1"/>
        </w:rPr>
        <w:t>may</w:t>
      </w:r>
      <w:r w:rsidRPr="000B324E">
        <w:rPr>
          <w:color w:val="000000" w:themeColor="text1"/>
          <w:u w:color="000000" w:themeColor="text1"/>
        </w:rPr>
        <w:t xml:space="preserve"> </w:t>
      </w:r>
      <w:r w:rsidRPr="000B324E">
        <w:rPr>
          <w:color w:val="000000" w:themeColor="text1"/>
          <w:u w:val="single" w:color="000000" w:themeColor="text1"/>
        </w:rPr>
        <w:t>shall</w:t>
      </w:r>
      <w:r w:rsidRPr="000B324E">
        <w:rPr>
          <w:color w:val="000000" w:themeColor="text1"/>
          <w:u w:color="000000" w:themeColor="text1"/>
        </w:rPr>
        <w:t xml:space="preserve"> not take possession if there </w:t>
      </w:r>
      <w:r w:rsidRPr="000B324E">
        <w:rPr>
          <w:strike/>
          <w:color w:val="000000" w:themeColor="text1"/>
          <w:u w:color="000000" w:themeColor="text1"/>
        </w:rPr>
        <w:t>be</w:t>
      </w:r>
      <w:r w:rsidRPr="000B324E">
        <w:rPr>
          <w:color w:val="000000" w:themeColor="text1"/>
          <w:u w:color="000000" w:themeColor="text1"/>
        </w:rPr>
        <w:t xml:space="preserve"> </w:t>
      </w:r>
      <w:r w:rsidRPr="000B324E">
        <w:rPr>
          <w:color w:val="000000" w:themeColor="text1"/>
          <w:u w:val="single" w:color="000000" w:themeColor="text1"/>
        </w:rPr>
        <w:t>is</w:t>
      </w:r>
      <w:r w:rsidRPr="000B324E">
        <w:rPr>
          <w:color w:val="000000" w:themeColor="text1"/>
          <w:u w:color="000000" w:themeColor="text1"/>
        </w:rPr>
        <w:t xml:space="preserve"> an adverse claim and the burden of proving ownership in the State shall be placed upon the lessee or licensee.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140.</w:t>
      </w:r>
      <w:r w:rsidRPr="000B324E">
        <w:rPr>
          <w:color w:val="000000" w:themeColor="text1"/>
          <w:u w:color="000000" w:themeColor="text1"/>
        </w:rPr>
        <w:tab/>
      </w:r>
      <w:r w:rsidRPr="000B324E">
        <w:rPr>
          <w:color w:val="000000" w:themeColor="text1"/>
          <w:u w:color="000000" w:themeColor="text1"/>
        </w:rPr>
        <w:tab/>
        <w:t xml:space="preserve">In every case in which </w:t>
      </w:r>
      <w:r w:rsidRPr="000B324E">
        <w:rPr>
          <w:strike/>
          <w:color w:val="000000" w:themeColor="text1"/>
          <w:u w:color="000000" w:themeColor="text1"/>
        </w:rPr>
        <w:t>such</w:t>
      </w:r>
      <w:r w:rsidRPr="000B324E">
        <w:rPr>
          <w:color w:val="000000" w:themeColor="text1"/>
          <w:u w:color="000000" w:themeColor="text1"/>
        </w:rPr>
        <w:t xml:space="preserve"> </w:t>
      </w:r>
      <w:r w:rsidRPr="000B324E">
        <w:rPr>
          <w:color w:val="000000" w:themeColor="text1"/>
          <w:u w:val="single" w:color="000000" w:themeColor="text1"/>
        </w:rPr>
        <w:t>an</w:t>
      </w:r>
      <w:r w:rsidRPr="000B324E">
        <w:rPr>
          <w:color w:val="000000" w:themeColor="text1"/>
          <w:u w:color="000000" w:themeColor="text1"/>
        </w:rPr>
        <w:t xml:space="preserve"> application </w:t>
      </w:r>
      <w:r w:rsidRPr="000B324E">
        <w:rPr>
          <w:strike/>
          <w:color w:val="000000" w:themeColor="text1"/>
          <w:u w:color="000000" w:themeColor="text1"/>
        </w:rPr>
        <w:t>shall be</w:t>
      </w:r>
      <w:r w:rsidRPr="000B324E">
        <w:rPr>
          <w:color w:val="000000" w:themeColor="text1"/>
          <w:u w:color="000000" w:themeColor="text1"/>
        </w:rPr>
        <w:t xml:space="preserve"> </w:t>
      </w:r>
      <w:r w:rsidRPr="000B324E">
        <w:rPr>
          <w:color w:val="000000" w:themeColor="text1"/>
          <w:u w:val="single" w:color="000000" w:themeColor="text1"/>
        </w:rPr>
        <w:t>is</w:t>
      </w:r>
      <w:r w:rsidRPr="000B324E">
        <w:rPr>
          <w:color w:val="000000" w:themeColor="text1"/>
          <w:u w:color="000000" w:themeColor="text1"/>
        </w:rPr>
        <w:t xml:space="preserve"> made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for a license</w:t>
      </w:r>
      <w:r w:rsidRPr="000B324E">
        <w:rPr>
          <w:color w:val="000000" w:themeColor="text1"/>
          <w:u w:val="single" w:color="000000" w:themeColor="text1"/>
        </w:rPr>
        <w:t>,</w:t>
      </w:r>
      <w:r w:rsidRPr="000B324E">
        <w:rPr>
          <w:color w:val="000000" w:themeColor="text1"/>
          <w:u w:color="000000" w:themeColor="text1"/>
        </w:rPr>
        <w:t xml:space="preserv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may grant or refuse the license as it </w:t>
      </w:r>
      <w:r w:rsidRPr="000B324E">
        <w:rPr>
          <w:strike/>
          <w:color w:val="000000" w:themeColor="text1"/>
          <w:u w:color="000000" w:themeColor="text1"/>
        </w:rPr>
        <w:t>may deem</w:t>
      </w:r>
      <w:r w:rsidRPr="000B324E">
        <w:rPr>
          <w:color w:val="000000" w:themeColor="text1"/>
          <w:u w:color="000000" w:themeColor="text1"/>
        </w:rPr>
        <w:t xml:space="preserve"> </w:t>
      </w:r>
      <w:r w:rsidRPr="000B324E">
        <w:rPr>
          <w:color w:val="000000" w:themeColor="text1"/>
          <w:u w:val="single" w:color="000000" w:themeColor="text1"/>
        </w:rPr>
        <w:t>considers</w:t>
      </w:r>
      <w:r w:rsidRPr="000B324E">
        <w:rPr>
          <w:color w:val="000000" w:themeColor="text1"/>
          <w:u w:color="000000" w:themeColor="text1"/>
        </w:rPr>
        <w:t xml:space="preserve"> best for the interest of the State and the proper management of the interests of the State in </w:t>
      </w:r>
      <w:r w:rsidRPr="000B324E">
        <w:rPr>
          <w:strike/>
          <w:color w:val="000000" w:themeColor="text1"/>
          <w:u w:color="000000" w:themeColor="text1"/>
        </w:rPr>
        <w:t>such</w:t>
      </w:r>
      <w:r w:rsidRPr="000B324E">
        <w:rPr>
          <w:color w:val="000000" w:themeColor="text1"/>
          <w:u w:color="000000" w:themeColor="text1"/>
        </w:rPr>
        <w:t xml:space="preserve"> </w:t>
      </w:r>
      <w:r w:rsidRPr="000B324E">
        <w:rPr>
          <w:color w:val="000000" w:themeColor="text1"/>
          <w:u w:val="single" w:color="000000" w:themeColor="text1"/>
        </w:rPr>
        <w:t>those</w:t>
      </w:r>
      <w:r w:rsidRPr="000B324E">
        <w:rPr>
          <w:color w:val="000000" w:themeColor="text1"/>
          <w:u w:color="000000" w:themeColor="text1"/>
        </w:rPr>
        <w:t xml:space="preserve"> deposits.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150.</w:t>
      </w:r>
      <w:r w:rsidRPr="000B324E">
        <w:rPr>
          <w:color w:val="000000" w:themeColor="text1"/>
          <w:u w:color="000000" w:themeColor="text1"/>
        </w:rPr>
        <w:tab/>
        <w:t>As a condition precedent to the right to dig, mine</w:t>
      </w:r>
      <w:r w:rsidRPr="000B324E">
        <w:rPr>
          <w:color w:val="000000" w:themeColor="text1"/>
          <w:u w:val="single" w:color="000000" w:themeColor="text1"/>
        </w:rPr>
        <w:t>,</w:t>
      </w:r>
      <w:r w:rsidRPr="000B324E">
        <w:rPr>
          <w:color w:val="000000" w:themeColor="text1"/>
          <w:u w:color="000000" w:themeColor="text1"/>
        </w:rPr>
        <w:t xml:space="preserve"> and remove the rocks and deposits granted by </w:t>
      </w:r>
      <w:r w:rsidRPr="000B324E">
        <w:rPr>
          <w:strike/>
          <w:color w:val="000000" w:themeColor="text1"/>
          <w:u w:color="000000" w:themeColor="text1"/>
        </w:rPr>
        <w:t>any such</w:t>
      </w:r>
      <w:r w:rsidRPr="000B324E">
        <w:rPr>
          <w:color w:val="000000" w:themeColor="text1"/>
          <w:u w:color="000000" w:themeColor="text1"/>
        </w:rPr>
        <w:t xml:space="preserve"> </w:t>
      </w:r>
      <w:r w:rsidRPr="000B324E">
        <w:rPr>
          <w:color w:val="000000" w:themeColor="text1"/>
          <w:u w:val="single" w:color="000000" w:themeColor="text1"/>
        </w:rPr>
        <w:t>a</w:t>
      </w:r>
      <w:r w:rsidRPr="000B324E">
        <w:rPr>
          <w:color w:val="000000" w:themeColor="text1"/>
          <w:u w:color="000000" w:themeColor="text1"/>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0B324E">
        <w:rPr>
          <w:strike/>
          <w:color w:val="000000" w:themeColor="text1"/>
          <w:u w:color="000000" w:themeColor="text1"/>
        </w:rPr>
        <w:t>Such</w:t>
      </w:r>
      <w:r w:rsidRPr="000B324E">
        <w:rPr>
          <w:color w:val="000000" w:themeColor="text1"/>
          <w:u w:color="000000" w:themeColor="text1"/>
        </w:rPr>
        <w:t xml:space="preserve"> </w:t>
      </w:r>
      <w:r w:rsidRPr="000B324E">
        <w:rPr>
          <w:color w:val="000000" w:themeColor="text1"/>
          <w:u w:val="single" w:color="000000" w:themeColor="text1"/>
        </w:rPr>
        <w:t>The</w:t>
      </w:r>
      <w:r w:rsidRPr="000B324E">
        <w:rPr>
          <w:color w:val="000000" w:themeColor="text1"/>
          <w:u w:color="000000" w:themeColor="text1"/>
        </w:rPr>
        <w:t xml:space="preserve"> bond and sureties </w:t>
      </w:r>
      <w:r w:rsidRPr="000B324E">
        <w:rPr>
          <w:strike/>
          <w:color w:val="000000" w:themeColor="text1"/>
          <w:u w:color="000000" w:themeColor="text1"/>
        </w:rPr>
        <w:t>thereon shall be</w:t>
      </w:r>
      <w:r w:rsidRPr="000B324E">
        <w:rPr>
          <w:color w:val="000000" w:themeColor="text1"/>
          <w:u w:color="000000" w:themeColor="text1"/>
        </w:rPr>
        <w:t xml:space="preserve"> </w:t>
      </w:r>
      <w:r w:rsidRPr="000B324E">
        <w:rPr>
          <w:color w:val="000000" w:themeColor="text1"/>
          <w:u w:val="single" w:color="000000" w:themeColor="text1"/>
        </w:rPr>
        <w:t>are</w:t>
      </w:r>
      <w:r w:rsidRPr="000B324E">
        <w:rPr>
          <w:color w:val="000000" w:themeColor="text1"/>
          <w:u w:color="000000" w:themeColor="text1"/>
        </w:rPr>
        <w:t xml:space="preserve"> subject to the approval required by law for the bonds of state officers.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160.</w:t>
      </w:r>
      <w:r w:rsidRPr="000B324E">
        <w:rPr>
          <w:color w:val="000000" w:themeColor="text1"/>
          <w:u w:color="000000" w:themeColor="text1"/>
        </w:rPr>
        <w:tab/>
        <w:t xml:space="preserve">Whenever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forthwith notify the person giving such bond and the sureties thereon and require that one or more sureties, as the case may be, shall be added to the bond, such surety or sureties to be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170.</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0B324E">
        <w:rPr>
          <w:strike/>
          <w:color w:val="000000" w:themeColor="text1"/>
          <w:u w:color="000000" w:themeColor="text1"/>
        </w:rPr>
        <w:t>But in</w:t>
      </w:r>
      <w:r w:rsidRPr="000B324E">
        <w:rPr>
          <w:color w:val="000000" w:themeColor="text1"/>
          <w:u w:color="000000" w:themeColor="text1"/>
        </w:rPr>
        <w:t xml:space="preserve"> </w:t>
      </w:r>
      <w:r w:rsidRPr="000B324E">
        <w:rPr>
          <w:color w:val="000000" w:themeColor="text1"/>
          <w:u w:val="single" w:color="000000" w:themeColor="text1"/>
        </w:rPr>
        <w:t>In</w:t>
      </w:r>
      <w:r w:rsidRPr="000B324E">
        <w:rPr>
          <w:color w:val="000000" w:themeColor="text1"/>
          <w:u w:color="000000" w:themeColor="text1"/>
        </w:rPr>
        <w:t xml:space="preserve"> no case shall the sureties on the old bond be discharged from liability thereon until the new bond has been executed and approved, and such sureties shall not be discharged from any antecedent liability by reason of such suretyship.</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180.</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0B324E">
        <w:rPr>
          <w:color w:val="000000" w:themeColor="text1"/>
          <w:u w:color="000000" w:themeColor="text1"/>
        </w:rPr>
        <w:noBreakHyphen/>
        <w:t>9</w:t>
      </w:r>
      <w:r w:rsidRPr="000B324E">
        <w:rPr>
          <w:color w:val="000000" w:themeColor="text1"/>
          <w:u w:color="000000" w:themeColor="text1"/>
        </w:rPr>
        <w:noBreakHyphen/>
        <w:t>130 and 10</w:t>
      </w:r>
      <w:r w:rsidRPr="000B324E">
        <w:rPr>
          <w:color w:val="000000" w:themeColor="text1"/>
          <w:u w:color="000000" w:themeColor="text1"/>
        </w:rPr>
        <w:noBreakHyphen/>
        <w:t>9</w:t>
      </w:r>
      <w:r w:rsidRPr="000B324E">
        <w:rPr>
          <w:color w:val="000000" w:themeColor="text1"/>
          <w:u w:color="000000" w:themeColor="text1"/>
        </w:rPr>
        <w:noBreakHyphen/>
        <w:t>190 to fix, regulate, raise</w:t>
      </w:r>
      <w:r w:rsidRPr="000B324E">
        <w:rPr>
          <w:color w:val="000000" w:themeColor="text1"/>
          <w:u w:val="single" w:color="000000" w:themeColor="text1"/>
        </w:rPr>
        <w:t>,</w:t>
      </w:r>
      <w:r w:rsidRPr="000B324E">
        <w:rPr>
          <w:color w:val="000000" w:themeColor="text1"/>
          <w:u w:color="000000" w:themeColor="text1"/>
        </w:rPr>
        <w:t xml:space="preserve"> or reduce such royalty per ton as shall from time to time be paid to the State by such persons for all or any such phosphate rock dug, mined, removed</w:t>
      </w:r>
      <w:r w:rsidRPr="000B324E">
        <w:rPr>
          <w:color w:val="000000" w:themeColor="text1"/>
          <w:u w:val="single" w:color="000000" w:themeColor="text1"/>
        </w:rPr>
        <w:t>,</w:t>
      </w:r>
      <w:r w:rsidRPr="000B324E">
        <w:rPr>
          <w:color w:val="000000" w:themeColor="text1"/>
          <w:u w:color="000000" w:themeColor="text1"/>
        </w:rPr>
        <w:t xml:space="preserve"> and shipped or otherwise sent to the market therefrom.  </w:t>
      </w:r>
      <w:r w:rsidRPr="000B324E">
        <w:rPr>
          <w:strike/>
          <w:color w:val="000000" w:themeColor="text1"/>
          <w:u w:color="000000" w:themeColor="text1"/>
        </w:rPr>
        <w:t>But six</w:t>
      </w:r>
      <w:r w:rsidRPr="000B324E">
        <w:rPr>
          <w:color w:val="000000" w:themeColor="text1"/>
          <w:u w:color="000000" w:themeColor="text1"/>
        </w:rPr>
        <w:t xml:space="preserve"> </w:t>
      </w:r>
      <w:r w:rsidRPr="000B324E">
        <w:rPr>
          <w:color w:val="000000" w:themeColor="text1"/>
          <w:u w:val="single" w:color="000000" w:themeColor="text1"/>
        </w:rPr>
        <w:t>Six</w:t>
      </w:r>
      <w:r w:rsidRPr="000B324E">
        <w:rPr>
          <w:color w:val="000000" w:themeColor="text1"/>
          <w:u w:color="000000" w:themeColor="text1"/>
        </w:rPr>
        <w:t xml:space="preserve"> months’ notice shall be given all persons at such time digging or mining phosphate rock in such navigable streams, waters</w:t>
      </w:r>
      <w:r w:rsidRPr="000B324E">
        <w:rPr>
          <w:color w:val="000000" w:themeColor="text1"/>
          <w:u w:val="single" w:color="000000" w:themeColor="text1"/>
        </w:rPr>
        <w:t>,</w:t>
      </w:r>
      <w:r w:rsidRPr="000B324E">
        <w:rPr>
          <w:color w:val="000000" w:themeColor="text1"/>
          <w:u w:color="000000" w:themeColor="text1"/>
        </w:rPr>
        <w:t xml:space="preserve"> or marshes before any increase shall be made in the rate of royalty theretofore existing.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190.</w:t>
      </w:r>
      <w:r w:rsidRPr="000B324E">
        <w:rPr>
          <w:color w:val="000000" w:themeColor="text1"/>
          <w:u w:color="000000" w:themeColor="text1"/>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200.</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Health and Environmental Control</w:t>
      </w:r>
      <w:r w:rsidRPr="000B324E">
        <w:rPr>
          <w:color w:val="000000" w:themeColor="text1"/>
          <w:u w:color="000000" w:themeColor="text1"/>
        </w:rPr>
        <w:t xml:space="preserve"> </w:t>
      </w:r>
      <w:r w:rsidRPr="000B324E">
        <w:rPr>
          <w:strike/>
          <w:color w:val="000000" w:themeColor="text1"/>
          <w:u w:color="000000" w:themeColor="text1"/>
        </w:rPr>
        <w:t>shall</w:t>
      </w:r>
      <w:r w:rsidRPr="000B324E">
        <w:rPr>
          <w:color w:val="000000" w:themeColor="text1"/>
          <w:u w:color="000000" w:themeColor="text1"/>
        </w:rPr>
        <w:t xml:space="preserve">, within twenty days after the grant of any license as aforesaid, </w:t>
      </w:r>
      <w:r w:rsidRPr="000B324E">
        <w:rPr>
          <w:color w:val="000000" w:themeColor="text1"/>
          <w:u w:val="single" w:color="000000" w:themeColor="text1"/>
        </w:rPr>
        <w:t>shall</w:t>
      </w:r>
      <w:r w:rsidRPr="000B324E">
        <w:rPr>
          <w:color w:val="000000" w:themeColor="text1"/>
          <w:u w:color="000000" w:themeColor="text1"/>
        </w:rPr>
        <w:t xml:space="preserve"> notify the Comptroller General of the issuing of such license, with the name of the person to whom issued, the time of the license</w:t>
      </w:r>
      <w:r w:rsidRPr="000B324E">
        <w:rPr>
          <w:color w:val="000000" w:themeColor="text1"/>
          <w:u w:val="single" w:color="000000" w:themeColor="text1"/>
        </w:rPr>
        <w:t>,</w:t>
      </w:r>
      <w:r w:rsidRPr="000B324E">
        <w:rPr>
          <w:color w:val="000000" w:themeColor="text1"/>
          <w:u w:color="000000" w:themeColor="text1"/>
        </w:rPr>
        <w:t xml:space="preserve"> and the location for which it was issued.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210.</w:t>
      </w:r>
      <w:r w:rsidRPr="000B324E">
        <w:rPr>
          <w:color w:val="000000" w:themeColor="text1"/>
          <w:u w:color="000000" w:themeColor="text1"/>
        </w:rPr>
        <w:tab/>
        <w:t>Every person who shall dig, mine</w:t>
      </w:r>
      <w:r w:rsidRPr="000B324E">
        <w:rPr>
          <w:color w:val="000000" w:themeColor="text1"/>
          <w:u w:val="single" w:color="000000" w:themeColor="text1"/>
        </w:rPr>
        <w:t>,</w:t>
      </w:r>
      <w:r w:rsidRPr="000B324E">
        <w:rPr>
          <w:color w:val="000000" w:themeColor="text1"/>
          <w:u w:color="000000" w:themeColor="text1"/>
        </w:rPr>
        <w:t xml:space="preserve"> or remove any phosphate rock or phosphatic deposit from the beds of the navigable streams, waters</w:t>
      </w:r>
      <w:r w:rsidRPr="000B324E">
        <w:rPr>
          <w:color w:val="000000" w:themeColor="text1"/>
          <w:u w:val="single" w:color="000000" w:themeColor="text1"/>
        </w:rPr>
        <w:t>,</w:t>
      </w:r>
      <w:r w:rsidRPr="000B324E">
        <w:rPr>
          <w:color w:val="000000" w:themeColor="text1"/>
          <w:u w:color="000000" w:themeColor="text1"/>
        </w:rPr>
        <w:t xml:space="preserve"> and marshes of the State without license therefor previously granted by the State to such person shall be liable to a penalty of ten dollars for each and every ton of phosphate rock or phosphatic deposits so dug, mined</w:t>
      </w:r>
      <w:r w:rsidRPr="000B324E">
        <w:rPr>
          <w:color w:val="000000" w:themeColor="text1"/>
          <w:u w:val="single" w:color="000000" w:themeColor="text1"/>
        </w:rPr>
        <w:t>,</w:t>
      </w:r>
      <w:r w:rsidRPr="000B324E">
        <w:rPr>
          <w:color w:val="000000" w:themeColor="text1"/>
          <w:u w:color="000000" w:themeColor="text1"/>
        </w:rPr>
        <w:t xml:space="preserve"> or removed, to be recovered by action at the suit of the State in any court of competent jurisdiction.  One</w:t>
      </w:r>
      <w:r w:rsidRPr="000B324E">
        <w:rPr>
          <w:color w:val="000000" w:themeColor="text1"/>
          <w:u w:val="single" w:color="000000" w:themeColor="text1"/>
        </w:rPr>
        <w:noBreakHyphen/>
      </w:r>
      <w:r w:rsidRPr="000B324E">
        <w:rPr>
          <w:color w:val="000000" w:themeColor="text1"/>
          <w:u w:color="000000" w:themeColor="text1"/>
        </w:rPr>
        <w:t>half of such penalty shall be for the use of the State and the other half for the use of the informer.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220.</w:t>
      </w:r>
      <w:r w:rsidRPr="000B324E">
        <w:rPr>
          <w:color w:val="000000" w:themeColor="text1"/>
          <w:u w:color="000000" w:themeColor="text1"/>
        </w:rPr>
        <w:tab/>
        <w:t>It shall be unlawful for any person to purchase or receive any phosphate rock or phosphatic deposit dug, mined</w:t>
      </w:r>
      <w:r w:rsidRPr="000B324E">
        <w:rPr>
          <w:color w:val="000000" w:themeColor="text1"/>
          <w:u w:val="single" w:color="000000" w:themeColor="text1"/>
        </w:rPr>
        <w:t>,</w:t>
      </w:r>
      <w:r w:rsidRPr="000B324E">
        <w:rPr>
          <w:color w:val="000000" w:themeColor="text1"/>
          <w:u w:color="000000" w:themeColor="text1"/>
        </w:rPr>
        <w:t xml:space="preserve"> or removed from the navigable streams, waters</w:t>
      </w:r>
      <w:r w:rsidRPr="000B324E">
        <w:rPr>
          <w:color w:val="000000" w:themeColor="text1"/>
          <w:u w:val="single" w:color="000000" w:themeColor="text1"/>
        </w:rPr>
        <w:t>,</w:t>
      </w:r>
      <w:r w:rsidRPr="000B324E">
        <w:rPr>
          <w:color w:val="000000" w:themeColor="text1"/>
          <w:u w:color="000000" w:themeColor="text1"/>
        </w:rPr>
        <w:t xml:space="preserve"> or marshes of the State from any person not duly authorized by act of the General Assembly of this State or license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to dig, mine</w:t>
      </w:r>
      <w:r w:rsidRPr="000B324E">
        <w:rPr>
          <w:color w:val="000000" w:themeColor="text1"/>
          <w:u w:val="single" w:color="000000" w:themeColor="text1"/>
        </w:rPr>
        <w:t>,</w:t>
      </w:r>
      <w:r w:rsidRPr="000B324E">
        <w:rPr>
          <w:color w:val="000000" w:themeColor="text1"/>
          <w:u w:color="000000" w:themeColor="text1"/>
        </w:rPr>
        <w:t xml:space="preserve"> or remove such phosphate rock or phosphatic deposit.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230.</w:t>
      </w:r>
      <w:r w:rsidRPr="000B324E">
        <w:rPr>
          <w:color w:val="000000" w:themeColor="text1"/>
          <w:u w:color="000000" w:themeColor="text1"/>
        </w:rPr>
        <w:tab/>
        <w:t>Any person violating Section 10</w:t>
      </w:r>
      <w:r w:rsidRPr="000B324E">
        <w:rPr>
          <w:color w:val="000000" w:themeColor="text1"/>
          <w:u w:color="000000" w:themeColor="text1"/>
        </w:rPr>
        <w:noBreakHyphen/>
        <w:t>9</w:t>
      </w:r>
      <w:r w:rsidRPr="000B324E">
        <w:rPr>
          <w:color w:val="000000" w:themeColor="text1"/>
          <w:u w:color="000000" w:themeColor="text1"/>
        </w:rPr>
        <w:noBreakHyphen/>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240.</w:t>
      </w:r>
      <w:r w:rsidRPr="000B324E">
        <w:rPr>
          <w:color w:val="000000" w:themeColor="text1"/>
          <w:u w:color="000000" w:themeColor="text1"/>
        </w:rPr>
        <w:tab/>
        <w:t>Should any person whosoever interfere with, obstruct</w:t>
      </w:r>
      <w:r w:rsidRPr="000B324E">
        <w:rPr>
          <w:color w:val="000000" w:themeColor="text1"/>
          <w:u w:val="single" w:color="000000" w:themeColor="text1"/>
        </w:rPr>
        <w:t>,</w:t>
      </w:r>
      <w:r w:rsidRPr="000B324E">
        <w:rPr>
          <w:color w:val="000000" w:themeColor="text1"/>
          <w:u w:color="000000" w:themeColor="text1"/>
        </w:rPr>
        <w:t xml:space="preserve"> or molest or attempt to interfere with, obstruct</w:t>
      </w:r>
      <w:r w:rsidRPr="000B324E">
        <w:rPr>
          <w:color w:val="000000" w:themeColor="text1"/>
          <w:u w:val="single" w:color="000000" w:themeColor="text1"/>
        </w:rPr>
        <w:t>,</w:t>
      </w:r>
      <w:r w:rsidRPr="000B324E">
        <w:rPr>
          <w:color w:val="000000" w:themeColor="text1"/>
          <w:u w:color="000000" w:themeColor="text1"/>
        </w:rPr>
        <w:t xml:space="preserve"> or molest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or anyone by it authorized or licensed hereunder in the peaceable possession and occupation for mining purposes of any of the marshes, navigable streams</w:t>
      </w:r>
      <w:r w:rsidRPr="000B324E">
        <w:rPr>
          <w:color w:val="000000" w:themeColor="text1"/>
          <w:u w:val="single" w:color="000000" w:themeColor="text1"/>
        </w:rPr>
        <w:t>,</w:t>
      </w:r>
      <w:r w:rsidRPr="000B324E">
        <w:rPr>
          <w:color w:val="000000" w:themeColor="text1"/>
          <w:u w:color="000000" w:themeColor="text1"/>
        </w:rPr>
        <w:t xml:space="preserve"> or waters of the State, then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may, in the name and on behalf of the State, take such measures or proceedings as it may be advised are proper to enjoin and terminate any such molestation, interference</w:t>
      </w:r>
      <w:r w:rsidRPr="000B324E">
        <w:rPr>
          <w:color w:val="000000" w:themeColor="text1"/>
          <w:u w:val="single" w:color="000000" w:themeColor="text1"/>
        </w:rPr>
        <w:t>,</w:t>
      </w:r>
      <w:r w:rsidRPr="000B324E">
        <w:rPr>
          <w:color w:val="000000" w:themeColor="text1"/>
          <w:u w:color="000000" w:themeColor="text1"/>
        </w:rPr>
        <w:t xml:space="preserve"> or obstruction and place the State, through its agents,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or anyone under it authorized, in absolute and practical possession and occupation of such marshes, navigable streams</w:t>
      </w:r>
      <w:r w:rsidRPr="000B324E">
        <w:rPr>
          <w:color w:val="000000" w:themeColor="text1"/>
          <w:u w:val="single" w:color="000000" w:themeColor="text1"/>
        </w:rPr>
        <w:t>,</w:t>
      </w:r>
      <w:r w:rsidRPr="000B324E">
        <w:rPr>
          <w:color w:val="000000" w:themeColor="text1"/>
          <w:u w:color="000000" w:themeColor="text1"/>
        </w:rPr>
        <w:t xml:space="preserve"> or waters.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250.</w:t>
      </w:r>
      <w:r w:rsidRPr="000B324E">
        <w:rPr>
          <w:color w:val="000000" w:themeColor="text1"/>
          <w:u w:color="000000" w:themeColor="text1"/>
        </w:rPr>
        <w:tab/>
        <w:t>Should any person attempt to mine or remove phosphate rock and phosphatic deposits from any of the marshes, navigable waters</w:t>
      </w:r>
      <w:r w:rsidRPr="000B324E">
        <w:rPr>
          <w:color w:val="000000" w:themeColor="text1"/>
          <w:u w:val="single" w:color="000000" w:themeColor="text1"/>
        </w:rPr>
        <w:t>,</w:t>
      </w:r>
      <w:r w:rsidRPr="000B324E">
        <w:rPr>
          <w:color w:val="000000" w:themeColor="text1"/>
          <w:u w:color="000000" w:themeColor="text1"/>
        </w:rPr>
        <w:t xml:space="preserve"> or streams, including the Coosaw River phosphate territory, by and with any boat, vessel, marine dredge</w:t>
      </w:r>
      <w:r w:rsidRPr="000B324E">
        <w:rPr>
          <w:color w:val="000000" w:themeColor="text1"/>
          <w:u w:val="single" w:color="000000" w:themeColor="text1"/>
        </w:rPr>
        <w:t>,</w:t>
      </w:r>
      <w:r w:rsidRPr="000B324E">
        <w:rPr>
          <w:color w:val="000000" w:themeColor="text1"/>
          <w:u w:color="000000" w:themeColor="text1"/>
        </w:rPr>
        <w:t xml:space="preserve"> or other appliances for such mining or removal, without the leave or license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thereto first had and obtained, all such boats, vessels, marine dredges</w:t>
      </w:r>
      <w:r w:rsidRPr="000B324E">
        <w:rPr>
          <w:color w:val="000000" w:themeColor="text1"/>
          <w:u w:val="single" w:color="000000" w:themeColor="text1"/>
        </w:rPr>
        <w:t>,</w:t>
      </w:r>
      <w:r w:rsidRPr="000B324E">
        <w:rPr>
          <w:color w:val="000000" w:themeColor="text1"/>
          <w:u w:color="000000" w:themeColor="text1"/>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0B324E">
        <w:rPr>
          <w:color w:val="000000" w:themeColor="text1"/>
          <w:u w:val="single" w:color="000000" w:themeColor="text1"/>
        </w:rPr>
        <w:t>,</w:t>
      </w:r>
      <w:r w:rsidRPr="000B324E">
        <w:rPr>
          <w:color w:val="000000" w:themeColor="text1"/>
          <w:u w:color="000000" w:themeColor="text1"/>
        </w:rPr>
        <w:t xml:space="preserve"> or other appliances.  In any such action the State shall not be called upon or required to give any bond or obligation such as is required by parties plaintiff in action for claim and delivery.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260.</w:t>
      </w:r>
      <w:r w:rsidRPr="000B324E">
        <w:rPr>
          <w:color w:val="000000" w:themeColor="text1"/>
          <w:u w:color="000000" w:themeColor="text1"/>
        </w:rPr>
        <w:tab/>
        <w:t>Any person wilfully interfering with, molesting</w:t>
      </w:r>
      <w:r w:rsidRPr="000B324E">
        <w:rPr>
          <w:color w:val="000000" w:themeColor="text1"/>
          <w:u w:val="single" w:color="000000" w:themeColor="text1"/>
        </w:rPr>
        <w:t>,</w:t>
      </w:r>
      <w:r w:rsidRPr="000B324E">
        <w:rPr>
          <w:color w:val="000000" w:themeColor="text1"/>
          <w:u w:color="000000" w:themeColor="text1"/>
        </w:rPr>
        <w:t xml:space="preserve"> or obstructing or attempting to interfere with, molest</w:t>
      </w:r>
      <w:r w:rsidRPr="000B324E">
        <w:rPr>
          <w:color w:val="000000" w:themeColor="text1"/>
          <w:u w:val="single" w:color="000000" w:themeColor="text1"/>
        </w:rPr>
        <w:t>,</w:t>
      </w:r>
      <w:r w:rsidRPr="000B324E">
        <w:rPr>
          <w:color w:val="000000" w:themeColor="text1"/>
          <w:u w:color="000000" w:themeColor="text1"/>
        </w:rPr>
        <w:t xml:space="preserve"> or obstruct the State or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Health and Environmental Control</w:t>
      </w:r>
      <w:r w:rsidRPr="000B324E">
        <w:rPr>
          <w:color w:val="000000" w:themeColor="text1"/>
          <w:u w:color="000000" w:themeColor="text1"/>
        </w:rPr>
        <w:t xml:space="preserve"> or anyone by it authorized or licensed in the peaceable possession and occupation of any of the marshes, navigable streams</w:t>
      </w:r>
      <w:r w:rsidRPr="000B324E">
        <w:rPr>
          <w:color w:val="000000" w:themeColor="text1"/>
          <w:u w:val="single" w:color="000000" w:themeColor="text1"/>
        </w:rPr>
        <w:t>,</w:t>
      </w:r>
      <w:r w:rsidRPr="000B324E">
        <w:rPr>
          <w:color w:val="000000" w:themeColor="text1"/>
          <w:u w:color="000000" w:themeColor="text1"/>
        </w:rPr>
        <w:t xml:space="preserve"> or waters of the State, including the Coosaw River phosphate territory, or who shall dig or mine or attempt to dig or mine any of the phosphate rock or phosphatic deposits of this State without a license so to do issued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be punished for each offense by a fine of not less than one hundred dollars nor more than five hundred dollars or imprisonment for not less than one nor more than twelve months, or both, at the discretion of the court.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270.</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Article 5</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Geothermal Resources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310.</w:t>
      </w:r>
      <w:r w:rsidRPr="000B324E">
        <w:rPr>
          <w:color w:val="000000" w:themeColor="text1"/>
          <w:u w:color="000000" w:themeColor="text1"/>
        </w:rPr>
        <w:tab/>
        <w:t xml:space="preserve">For purposes of this article </w:t>
      </w:r>
      <w:r w:rsidRPr="000B324E">
        <w:rPr>
          <w:color w:val="000000" w:themeColor="text1"/>
          <w:u w:val="single" w:color="000000" w:themeColor="text1"/>
        </w:rPr>
        <w:t>‘</w:t>
      </w:r>
      <w:r w:rsidRPr="000B324E">
        <w:rPr>
          <w:color w:val="000000" w:themeColor="text1"/>
          <w:u w:color="000000" w:themeColor="text1"/>
        </w:rPr>
        <w:t>geothermal resources</w:t>
      </w:r>
      <w:r w:rsidRPr="000B324E">
        <w:rPr>
          <w:color w:val="000000" w:themeColor="text1"/>
          <w:u w:val="single" w:color="000000" w:themeColor="text1"/>
        </w:rPr>
        <w:t>’</w:t>
      </w:r>
      <w:r w:rsidRPr="000B324E">
        <w:rPr>
          <w:color w:val="000000" w:themeColor="text1"/>
          <w:u w:color="000000" w:themeColor="text1"/>
        </w:rPr>
        <w:t xml:space="preserve"> </w:t>
      </w:r>
      <w:r w:rsidRPr="000B324E">
        <w:rPr>
          <w:strike/>
          <w:color w:val="000000" w:themeColor="text1"/>
          <w:u w:color="000000" w:themeColor="text1"/>
        </w:rPr>
        <w:t>mean</w:t>
      </w:r>
      <w:r w:rsidRPr="000B324E">
        <w:rPr>
          <w:color w:val="000000" w:themeColor="text1"/>
          <w:u w:color="000000" w:themeColor="text1"/>
        </w:rPr>
        <w:t xml:space="preserve"> </w:t>
      </w:r>
      <w:r w:rsidRPr="000B324E">
        <w:rPr>
          <w:color w:val="000000" w:themeColor="text1"/>
          <w:u w:val="single" w:color="000000" w:themeColor="text1"/>
        </w:rPr>
        <w:t>means</w:t>
      </w:r>
      <w:r w:rsidRPr="000B324E">
        <w:rPr>
          <w:color w:val="000000" w:themeColor="text1"/>
          <w:u w:color="000000" w:themeColor="text1"/>
        </w:rPr>
        <w:t xml:space="preserve"> the natural heat of the earth at temperatures greater than forty degrees Celsius and includes: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(1)</w:t>
      </w:r>
      <w:r w:rsidRPr="000B324E">
        <w:rPr>
          <w:color w:val="000000" w:themeColor="text1"/>
          <w:u w:color="000000" w:themeColor="text1"/>
        </w:rPr>
        <w:tab/>
        <w:t>the energy, including pressure, in whatever form present in, resulting from, created by, or that may be extracted from that natural heat</w:t>
      </w:r>
      <w:r w:rsidRPr="000B324E">
        <w:rPr>
          <w:strike/>
          <w:color w:val="000000" w:themeColor="text1"/>
          <w:u w:color="000000" w:themeColor="text1"/>
        </w:rPr>
        <w:t>.</w:t>
      </w:r>
      <w:r w:rsidRPr="000B324E">
        <w:rPr>
          <w:color w:val="000000" w:themeColor="text1"/>
          <w:u w:val="single"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(2)</w:t>
      </w:r>
      <w:r w:rsidRPr="000B324E">
        <w:rPr>
          <w:color w:val="000000" w:themeColor="text1"/>
          <w:u w:color="000000" w:themeColor="text1"/>
        </w:rPr>
        <w:tab/>
        <w:t>the material medium, including the brines, water, and steam naturally present, as well as any substance artificially introduced to serve as a heat transfer medium</w:t>
      </w:r>
      <w:r w:rsidRPr="000B324E">
        <w:rPr>
          <w:strike/>
          <w:color w:val="000000" w:themeColor="text1"/>
          <w:u w:color="000000" w:themeColor="text1"/>
        </w:rPr>
        <w:t>.</w:t>
      </w:r>
      <w:r w:rsidRPr="000B324E">
        <w:rPr>
          <w:color w:val="000000" w:themeColor="text1"/>
          <w:u w:val="single"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all dissolved or entrained minerals and gases that may be obtained from the material medium but excluding hydrocarbon substances and helium.</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320.</w:t>
      </w:r>
      <w:r w:rsidRPr="000B324E">
        <w:rPr>
          <w:color w:val="000000" w:themeColor="text1"/>
          <w:u w:color="000000" w:themeColor="text1"/>
        </w:rPr>
        <w:tab/>
        <w:t xml:space="preserve">The </w:t>
      </w:r>
      <w:r w:rsidRPr="000B324E">
        <w:rPr>
          <w:strike/>
          <w:color w:val="000000" w:themeColor="text1"/>
          <w:u w:color="000000" w:themeColor="text1"/>
        </w:rPr>
        <w:t>State Budget and Control Board (board)</w:t>
      </w:r>
      <w:r w:rsidRPr="000B324E">
        <w:rPr>
          <w:color w:val="000000" w:themeColor="text1"/>
          <w:u w:color="000000" w:themeColor="text1"/>
        </w:rPr>
        <w:t xml:space="preserve"> </w:t>
      </w:r>
      <w:r w:rsidRPr="000B324E">
        <w:rPr>
          <w:color w:val="000000" w:themeColor="text1"/>
          <w:u w:val="single" w:color="000000" w:themeColor="text1"/>
        </w:rPr>
        <w:t>Department of Health and Environmental Control</w:t>
      </w:r>
      <w:r w:rsidRPr="000B324E">
        <w:rPr>
          <w:color w:val="000000" w:themeColor="text1"/>
          <w:u w:color="000000" w:themeColor="text1"/>
        </w:rPr>
        <w:t xml:space="preserve"> may lease development rights to geothermal resources underlying surface lands owned by the State.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must promulgate regulations regarding the method of lease acquisition, lease terms, and conditions due the State under lease operations.  The South Carolina Department of Natural Resources is designated as the exclusive agent for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9</w:t>
      </w:r>
      <w:r w:rsidRPr="000B324E">
        <w:rPr>
          <w:color w:val="000000" w:themeColor="text1"/>
          <w:u w:color="000000" w:themeColor="text1"/>
        </w:rPr>
        <w:noBreakHyphen/>
        <w:t>330.</w:t>
      </w:r>
      <w:r w:rsidRPr="000B324E">
        <w:rPr>
          <w:color w:val="000000" w:themeColor="text1"/>
          <w:u w:color="000000" w:themeColor="text1"/>
        </w:rPr>
        <w:tab/>
        <w:t>Any lease of rights to drill for and use oil, natural gas, or minerals on public or private lands must not allow drilling for or use of geothermal energy by the lessee unless the instrument creating the lease specifically provides for such use.”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O.</w:t>
      </w:r>
      <w:r w:rsidRPr="000B324E">
        <w:rPr>
          <w:color w:val="000000" w:themeColor="text1"/>
          <w:u w:color="000000" w:themeColor="text1"/>
        </w:rPr>
        <w:tab/>
      </w:r>
      <w:r w:rsidRPr="000B324E">
        <w:rPr>
          <w:color w:val="000000" w:themeColor="text1"/>
          <w:u w:color="000000" w:themeColor="text1"/>
        </w:rPr>
        <w:tab/>
        <w:t>Section 10</w:t>
      </w:r>
      <w:r w:rsidRPr="000B324E">
        <w:rPr>
          <w:color w:val="000000" w:themeColor="text1"/>
          <w:u w:color="000000" w:themeColor="text1"/>
        </w:rPr>
        <w:noBreakHyphen/>
        <w:t>11</w:t>
      </w:r>
      <w:r w:rsidRPr="000B324E">
        <w:rPr>
          <w:color w:val="000000" w:themeColor="text1"/>
          <w:u w:color="000000" w:themeColor="text1"/>
        </w:rPr>
        <w:noBreakHyphen/>
        <w:t>50 of the 1976 Code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11</w:t>
      </w:r>
      <w:r w:rsidRPr="000B324E">
        <w:rPr>
          <w:color w:val="000000" w:themeColor="text1"/>
          <w:u w:color="000000" w:themeColor="text1"/>
        </w:rPr>
        <w:noBreakHyphen/>
        <w:t xml:space="preserve">50. </w:t>
      </w:r>
      <w:r w:rsidRPr="000B324E">
        <w:rPr>
          <w:color w:val="000000" w:themeColor="text1"/>
          <w:u w:color="000000" w:themeColor="text1"/>
        </w:rPr>
        <w:tab/>
        <w:t>It shall be unlawful for anyone to park any vehicle on any of the property described in Section 10</w:t>
      </w:r>
      <w:r w:rsidRPr="000B324E">
        <w:rPr>
          <w:color w:val="000000" w:themeColor="text1"/>
          <w:u w:color="000000" w:themeColor="text1"/>
        </w:rPr>
        <w:noBreakHyphen/>
        <w:t>11</w:t>
      </w:r>
      <w:r w:rsidRPr="000B324E">
        <w:rPr>
          <w:color w:val="000000" w:themeColor="text1"/>
          <w:u w:color="000000" w:themeColor="text1"/>
        </w:rPr>
        <w:noBreakHyphen/>
        <w:t>40 and subsection (2) of Section 10</w:t>
      </w:r>
      <w:r w:rsidRPr="000B324E">
        <w:rPr>
          <w:color w:val="000000" w:themeColor="text1"/>
          <w:u w:color="000000" w:themeColor="text1"/>
        </w:rPr>
        <w:noBreakHyphen/>
        <w:t>11</w:t>
      </w:r>
      <w:r w:rsidRPr="000B324E">
        <w:rPr>
          <w:color w:val="000000" w:themeColor="text1"/>
          <w:u w:color="000000" w:themeColor="text1"/>
        </w:rPr>
        <w:noBreakHyphen/>
        <w:t xml:space="preserve">80 except in the spaces and manner now marked and designated or that may hereafter be marked and designated by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in cooperation with the Department of Transportation, or to block or impede traffic through the alleys and driveways.”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 xml:space="preserve">P. </w:t>
      </w:r>
      <w:r w:rsidRPr="000B324E">
        <w:rPr>
          <w:color w:val="000000" w:themeColor="text1"/>
          <w:u w:color="000000" w:themeColor="text1"/>
        </w:rPr>
        <w:tab/>
        <w:t>Section 10</w:t>
      </w:r>
      <w:r w:rsidRPr="000B324E">
        <w:rPr>
          <w:color w:val="000000" w:themeColor="text1"/>
          <w:u w:color="000000" w:themeColor="text1"/>
        </w:rPr>
        <w:noBreakHyphen/>
        <w:t>11</w:t>
      </w:r>
      <w:r w:rsidRPr="000B324E">
        <w:rPr>
          <w:color w:val="000000" w:themeColor="text1"/>
          <w:u w:color="000000" w:themeColor="text1"/>
        </w:rPr>
        <w:noBreakHyphen/>
        <w:t>90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11</w:t>
      </w:r>
      <w:r w:rsidRPr="000B324E">
        <w:rPr>
          <w:color w:val="000000" w:themeColor="text1"/>
          <w:u w:color="000000" w:themeColor="text1"/>
        </w:rPr>
        <w:noBreakHyphen/>
        <w:t>90.</w:t>
      </w:r>
      <w:r w:rsidRPr="000B324E">
        <w:rPr>
          <w:color w:val="000000" w:themeColor="text1"/>
          <w:u w:color="000000" w:themeColor="text1"/>
        </w:rPr>
        <w:tab/>
        <w:t xml:space="preserve">The watchmen and policemen employed </w:t>
      </w:r>
      <w:r w:rsidRPr="000B324E">
        <w:rPr>
          <w:strike/>
          <w:color w:val="000000" w:themeColor="text1"/>
          <w:u w:color="000000" w:themeColor="text1"/>
        </w:rPr>
        <w:t>by the Budget and Control Board</w:t>
      </w:r>
      <w:r w:rsidRPr="000B324E">
        <w:rPr>
          <w:color w:val="000000" w:themeColor="text1"/>
          <w:u w:color="000000" w:themeColor="text1"/>
        </w:rPr>
        <w:t xml:space="preserve"> for the protection of the property described in Sections 10</w:t>
      </w:r>
      <w:r w:rsidRPr="000B324E">
        <w:rPr>
          <w:color w:val="000000" w:themeColor="text1"/>
          <w:u w:color="000000" w:themeColor="text1"/>
        </w:rPr>
        <w:noBreakHyphen/>
        <w:t>11</w:t>
      </w:r>
      <w:r w:rsidRPr="000B324E">
        <w:rPr>
          <w:color w:val="000000" w:themeColor="text1"/>
          <w:u w:color="000000" w:themeColor="text1"/>
        </w:rPr>
        <w:noBreakHyphen/>
        <w:t>30 and 10</w:t>
      </w:r>
      <w:r w:rsidRPr="000B324E">
        <w:rPr>
          <w:color w:val="000000" w:themeColor="text1"/>
          <w:u w:color="000000" w:themeColor="text1"/>
        </w:rPr>
        <w:noBreakHyphen/>
        <w:t>11</w:t>
      </w:r>
      <w:r w:rsidRPr="000B324E">
        <w:rPr>
          <w:color w:val="000000" w:themeColor="text1"/>
          <w:u w:color="000000" w:themeColor="text1"/>
        </w:rPr>
        <w:noBreakHyphen/>
        <w:t>40 and subsection (2) of Section 10</w:t>
      </w:r>
      <w:r w:rsidRPr="000B324E">
        <w:rPr>
          <w:color w:val="000000" w:themeColor="text1"/>
          <w:u w:color="000000" w:themeColor="text1"/>
        </w:rPr>
        <w:noBreakHyphen/>
        <w:t>11</w:t>
      </w:r>
      <w:r w:rsidRPr="000B324E">
        <w:rPr>
          <w:color w:val="000000" w:themeColor="text1"/>
          <w:u w:color="000000" w:themeColor="text1"/>
        </w:rPr>
        <w:noBreakHyphen/>
        <w:t>80 are hereby vested with all of the powers, privileges</w:t>
      </w:r>
      <w:r w:rsidRPr="000B324E">
        <w:rPr>
          <w:color w:val="000000" w:themeColor="text1"/>
          <w:u w:val="single" w:color="000000" w:themeColor="text1"/>
        </w:rPr>
        <w:t>,</w:t>
      </w:r>
      <w:r w:rsidRPr="000B324E">
        <w:rPr>
          <w:color w:val="000000" w:themeColor="text1"/>
          <w:u w:color="000000" w:themeColor="text1"/>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0B324E">
        <w:rPr>
          <w:strike/>
          <w:color w:val="000000" w:themeColor="text1"/>
          <w:u w:color="000000" w:themeColor="text1"/>
        </w:rPr>
        <w:t>in the amount of one thousand dollars, with the Budget and Control Board,</w:t>
      </w:r>
      <w:r w:rsidRPr="000B324E">
        <w:rPr>
          <w:color w:val="000000" w:themeColor="text1"/>
          <w:u w:color="000000" w:themeColor="text1"/>
        </w:rPr>
        <w:t xml:space="preserve"> and be duly commissioned by the Governor.”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Q.</w:t>
      </w:r>
      <w:r w:rsidRPr="000B324E">
        <w:rPr>
          <w:color w:val="000000" w:themeColor="text1"/>
          <w:u w:color="000000" w:themeColor="text1"/>
        </w:rPr>
        <w:tab/>
      </w:r>
      <w:r w:rsidRPr="000B324E">
        <w:rPr>
          <w:color w:val="000000" w:themeColor="text1"/>
          <w:u w:color="000000" w:themeColor="text1"/>
        </w:rPr>
        <w:tab/>
        <w:t>Section 10</w:t>
      </w:r>
      <w:r w:rsidRPr="000B324E">
        <w:rPr>
          <w:color w:val="000000" w:themeColor="text1"/>
          <w:u w:color="000000" w:themeColor="text1"/>
        </w:rPr>
        <w:noBreakHyphen/>
        <w:t>11</w:t>
      </w:r>
      <w:r w:rsidRPr="000B324E">
        <w:rPr>
          <w:color w:val="000000" w:themeColor="text1"/>
          <w:u w:color="000000" w:themeColor="text1"/>
        </w:rPr>
        <w:noBreakHyphen/>
        <w:t>110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11</w:t>
      </w:r>
      <w:r w:rsidRPr="000B324E">
        <w:rPr>
          <w:color w:val="000000" w:themeColor="text1"/>
          <w:u w:color="000000" w:themeColor="text1"/>
        </w:rPr>
        <w:noBreakHyphen/>
        <w:t>110.</w:t>
      </w:r>
      <w:r w:rsidRPr="000B324E">
        <w:rPr>
          <w:color w:val="000000" w:themeColor="text1"/>
          <w:u w:color="000000" w:themeColor="text1"/>
        </w:rPr>
        <w:tab/>
        <w:t>In connection with traffic and parking violations only, the watchmen and policemen referred to in Section 10</w:t>
      </w:r>
      <w:r w:rsidRPr="000B324E">
        <w:rPr>
          <w:color w:val="000000" w:themeColor="text1"/>
          <w:u w:color="000000" w:themeColor="text1"/>
        </w:rPr>
        <w:noBreakHyphen/>
        <w:t>11</w:t>
      </w:r>
      <w:r w:rsidRPr="000B324E">
        <w:rPr>
          <w:color w:val="000000" w:themeColor="text1"/>
          <w:u w:color="000000" w:themeColor="text1"/>
        </w:rPr>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upon the issuance of which the procedures shall be followed as prevail in connection with the use of parking tickets by the City of Columbia.  Nothing herein shall restrict the application and use of regular arrest warrants.”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R.</w:t>
      </w:r>
      <w:r w:rsidRPr="000B324E">
        <w:rPr>
          <w:color w:val="000000" w:themeColor="text1"/>
          <w:u w:color="000000" w:themeColor="text1"/>
        </w:rPr>
        <w:tab/>
      </w:r>
      <w:r w:rsidRPr="000B324E">
        <w:rPr>
          <w:color w:val="000000" w:themeColor="text1"/>
          <w:u w:color="000000" w:themeColor="text1"/>
        </w:rPr>
        <w:tab/>
        <w:t>Section 10</w:t>
      </w:r>
      <w:r w:rsidRPr="000B324E">
        <w:rPr>
          <w:color w:val="000000" w:themeColor="text1"/>
          <w:u w:color="000000" w:themeColor="text1"/>
        </w:rPr>
        <w:noBreakHyphen/>
        <w:t>11</w:t>
      </w:r>
      <w:r w:rsidRPr="000B324E">
        <w:rPr>
          <w:color w:val="000000" w:themeColor="text1"/>
          <w:u w:color="000000" w:themeColor="text1"/>
        </w:rPr>
        <w:noBreakHyphen/>
        <w:t>140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11</w:t>
      </w:r>
      <w:r w:rsidRPr="000B324E">
        <w:rPr>
          <w:color w:val="000000" w:themeColor="text1"/>
          <w:u w:color="000000" w:themeColor="text1"/>
        </w:rPr>
        <w:noBreakHyphen/>
        <w:t>140.</w:t>
      </w:r>
      <w:r w:rsidRPr="000B324E">
        <w:rPr>
          <w:color w:val="000000" w:themeColor="text1"/>
          <w:u w:color="000000" w:themeColor="text1"/>
        </w:rPr>
        <w:tab/>
        <w:t xml:space="preserve"> Nothing contained in this article shall be construed to abridge the authority of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to grant permission to use the State House grounds for educational, electrical decorations</w:t>
      </w:r>
      <w:r w:rsidRPr="000B324E">
        <w:rPr>
          <w:color w:val="000000" w:themeColor="text1"/>
          <w:u w:val="single" w:color="000000" w:themeColor="text1"/>
        </w:rPr>
        <w:t>,</w:t>
      </w:r>
      <w:r w:rsidRPr="000B324E">
        <w:rPr>
          <w:color w:val="000000" w:themeColor="text1"/>
          <w:u w:color="000000" w:themeColor="text1"/>
        </w:rPr>
        <w:t xml:space="preserve"> and similar purposes.”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S.</w:t>
      </w:r>
      <w:r w:rsidRPr="000B324E">
        <w:rPr>
          <w:color w:val="000000" w:themeColor="text1"/>
          <w:u w:color="000000" w:themeColor="text1"/>
        </w:rPr>
        <w:tab/>
      </w:r>
      <w:r w:rsidRPr="000B324E">
        <w:rPr>
          <w:color w:val="000000" w:themeColor="text1"/>
          <w:u w:color="000000" w:themeColor="text1"/>
        </w:rPr>
        <w:tab/>
        <w:t>Section 10</w:t>
      </w:r>
      <w:r w:rsidRPr="000B324E">
        <w:rPr>
          <w:color w:val="000000" w:themeColor="text1"/>
          <w:u w:color="000000" w:themeColor="text1"/>
        </w:rPr>
        <w:noBreakHyphen/>
        <w:t>11</w:t>
      </w:r>
      <w:r w:rsidRPr="000B324E">
        <w:rPr>
          <w:color w:val="000000" w:themeColor="text1"/>
          <w:u w:color="000000" w:themeColor="text1"/>
        </w:rPr>
        <w:noBreakHyphen/>
        <w:t>330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10</w:t>
      </w:r>
      <w:r w:rsidRPr="000B324E">
        <w:rPr>
          <w:color w:val="000000" w:themeColor="text1"/>
          <w:u w:color="000000" w:themeColor="text1"/>
        </w:rPr>
        <w:noBreakHyphen/>
        <w:t>11</w:t>
      </w:r>
      <w:r w:rsidRPr="000B324E">
        <w:rPr>
          <w:color w:val="000000" w:themeColor="text1"/>
          <w:u w:color="000000" w:themeColor="text1"/>
        </w:rPr>
        <w:noBreakHyphen/>
        <w:t>330.</w:t>
      </w:r>
      <w:r w:rsidRPr="000B324E">
        <w:rPr>
          <w:color w:val="000000" w:themeColor="text1"/>
          <w:u w:color="000000" w:themeColor="text1"/>
        </w:rPr>
        <w:tab/>
        <w:t xml:space="preserve">It shall be unlawful for any person or group of persons </w:t>
      </w:r>
      <w:r w:rsidRPr="000B324E">
        <w:rPr>
          <w:strike/>
          <w:color w:val="000000" w:themeColor="text1"/>
          <w:u w:color="000000" w:themeColor="text1"/>
        </w:rPr>
        <w:t>willfully</w:t>
      </w:r>
      <w:r w:rsidRPr="000B324E">
        <w:rPr>
          <w:color w:val="000000" w:themeColor="text1"/>
          <w:u w:color="000000" w:themeColor="text1"/>
        </w:rPr>
        <w:t xml:space="preserve"> </w:t>
      </w:r>
      <w:r w:rsidRPr="000B324E">
        <w:rPr>
          <w:color w:val="000000" w:themeColor="text1"/>
          <w:u w:val="single" w:color="000000" w:themeColor="text1"/>
        </w:rPr>
        <w:t>wilfully</w:t>
      </w:r>
      <w:r w:rsidRPr="000B324E">
        <w:rPr>
          <w:color w:val="000000" w:themeColor="text1"/>
          <w:u w:color="000000" w:themeColor="text1"/>
        </w:rPr>
        <w:t xml:space="preserve"> and knowingly:  (a) to enter or to remain within the capitol building unless such person is authorized by law or by rules of the House or Senate</w:t>
      </w:r>
      <w:r w:rsidRPr="000B324E">
        <w:rPr>
          <w:color w:val="000000" w:themeColor="text1"/>
          <w:u w:val="single" w:color="000000" w:themeColor="text1"/>
        </w:rPr>
        <w:t>,</w:t>
      </w:r>
      <w:r w:rsidRPr="000B324E">
        <w:rPr>
          <w:color w:val="000000" w:themeColor="text1"/>
          <w:u w:color="000000" w:themeColor="text1"/>
        </w:rPr>
        <w:t xml:space="preserve"> </w:t>
      </w:r>
      <w:r w:rsidRPr="000B324E">
        <w:rPr>
          <w:strike/>
          <w:color w:val="000000" w:themeColor="text1"/>
          <w:u w:color="000000" w:themeColor="text1"/>
        </w:rPr>
        <w:t>or of the State Budget and Control Board</w:t>
      </w:r>
      <w:r w:rsidRPr="000B324E">
        <w:rPr>
          <w:color w:val="000000" w:themeColor="text1"/>
          <w:u w:color="000000" w:themeColor="text1"/>
        </w:rPr>
        <w:t xml:space="preserve"> </w:t>
      </w:r>
      <w:r w:rsidRPr="000B324E">
        <w:rPr>
          <w:color w:val="000000" w:themeColor="text1"/>
          <w:u w:val="single" w:color="000000" w:themeColor="text1"/>
        </w:rPr>
        <w:t>or the Department of Administration regulations, respectively,</w:t>
      </w:r>
      <w:r w:rsidRPr="000B324E">
        <w:rPr>
          <w:color w:val="000000" w:themeColor="text1"/>
          <w:u w:color="000000" w:themeColor="text1"/>
        </w:rPr>
        <w:t xml:space="preserve"> when such entry is done for the purpose of uttering loud, threatening</w:t>
      </w:r>
      <w:r w:rsidRPr="000B324E">
        <w:rPr>
          <w:color w:val="000000" w:themeColor="text1"/>
          <w:u w:val="single" w:color="000000" w:themeColor="text1"/>
        </w:rPr>
        <w:t>,</w:t>
      </w:r>
      <w:r w:rsidRPr="000B324E">
        <w:rPr>
          <w:color w:val="000000" w:themeColor="text1"/>
          <w:u w:color="000000" w:themeColor="text1"/>
        </w:rPr>
        <w:t xml:space="preserve"> and abusive language or to engage in any disorderly or disruptive conduct with the intent to impede, disrupt</w:t>
      </w:r>
      <w:r w:rsidRPr="000B324E">
        <w:rPr>
          <w:color w:val="000000" w:themeColor="text1"/>
          <w:u w:val="single" w:color="000000" w:themeColor="text1"/>
        </w:rPr>
        <w:t>,</w:t>
      </w:r>
      <w:r w:rsidRPr="000B324E">
        <w:rPr>
          <w:color w:val="000000" w:themeColor="text1"/>
          <w:u w:color="000000" w:themeColor="text1"/>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0B324E">
        <w:rPr>
          <w:color w:val="000000" w:themeColor="text1"/>
          <w:u w:val="single" w:color="000000" w:themeColor="text1"/>
        </w:rPr>
        <w:t>,</w:t>
      </w:r>
      <w:r w:rsidRPr="000B324E">
        <w:rPr>
          <w:color w:val="000000" w:themeColor="text1"/>
          <w:u w:color="000000" w:themeColor="text1"/>
        </w:rPr>
        <w:t xml:space="preserve"> or picket within the capitol building.”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T.</w:t>
      </w: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r>
      <w:r w:rsidRPr="000B324E">
        <w:rPr>
          <w:color w:val="000000" w:themeColor="text1"/>
          <w:u w:color="000000" w:themeColor="text1"/>
        </w:rPr>
        <w:tab/>
        <w:t>Section 11</w:t>
      </w:r>
      <w:r w:rsidRPr="000B324E">
        <w:rPr>
          <w:color w:val="000000" w:themeColor="text1"/>
          <w:u w:color="000000" w:themeColor="text1"/>
        </w:rPr>
        <w:noBreakHyphen/>
        <w:t>7</w:t>
      </w:r>
      <w:r w:rsidRPr="000B324E">
        <w:rPr>
          <w:color w:val="000000" w:themeColor="text1"/>
          <w:u w:color="000000" w:themeColor="text1"/>
        </w:rPr>
        <w:noBreakHyphen/>
        <w:t>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7</w:t>
      </w:r>
      <w:r w:rsidRPr="000B324E">
        <w:rPr>
          <w:color w:val="000000" w:themeColor="text1"/>
          <w:u w:color="000000" w:themeColor="text1"/>
        </w:rPr>
        <w:noBreakHyphen/>
        <w:t>10.</w:t>
      </w:r>
      <w:r w:rsidRPr="000B324E">
        <w:rPr>
          <w:color w:val="000000" w:themeColor="text1"/>
          <w:u w:color="000000" w:themeColor="text1"/>
        </w:rPr>
        <w:tab/>
        <w:t xml:space="preserve">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shall select the State Auditor, who shall select necessary assistants in conformity with the appropriations for the office.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11</w:t>
      </w:r>
      <w:r w:rsidRPr="000B324E">
        <w:rPr>
          <w:color w:val="000000" w:themeColor="text1"/>
          <w:u w:color="000000" w:themeColor="text1"/>
        </w:rPr>
        <w:noBreakHyphen/>
        <w:t>7</w:t>
      </w:r>
      <w:r w:rsidRPr="000B324E">
        <w:rPr>
          <w:color w:val="000000" w:themeColor="text1"/>
          <w:u w:color="000000" w:themeColor="text1"/>
        </w:rPr>
        <w:noBreakHyphen/>
        <w:t>30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7</w:t>
      </w:r>
      <w:r w:rsidRPr="000B324E">
        <w:rPr>
          <w:color w:val="000000" w:themeColor="text1"/>
          <w:u w:color="000000" w:themeColor="text1"/>
        </w:rPr>
        <w:noBreakHyphen/>
        <w:t>30.</w:t>
      </w:r>
      <w:r w:rsidRPr="000B324E">
        <w:rPr>
          <w:color w:val="000000" w:themeColor="text1"/>
          <w:u w:color="000000" w:themeColor="text1"/>
        </w:rPr>
        <w:tab/>
      </w:r>
      <w:r w:rsidRPr="000B324E">
        <w:rPr>
          <w:color w:val="000000" w:themeColor="text1"/>
          <w:u w:color="000000" w:themeColor="text1"/>
        </w:rPr>
        <w:tab/>
        <w:t xml:space="preserve">Reports of audit findings must be available to the Governor,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xml:space="preserve">, General Assembly, and the general public.  The State Auditor shall notify the Governor, the General Assembly, and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xml:space="preserve"> immediately upon the issuance of an audit report.”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U.</w:t>
      </w: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Sections 11</w:t>
      </w:r>
      <w:r w:rsidRPr="000B324E">
        <w:rPr>
          <w:color w:val="000000" w:themeColor="text1"/>
          <w:u w:color="000000" w:themeColor="text1"/>
        </w:rPr>
        <w:noBreakHyphen/>
        <w:t>9</w:t>
      </w:r>
      <w:r w:rsidRPr="000B324E">
        <w:rPr>
          <w:color w:val="000000" w:themeColor="text1"/>
          <w:u w:color="000000" w:themeColor="text1"/>
        </w:rPr>
        <w:noBreakHyphen/>
        <w:t>610, 11</w:t>
      </w:r>
      <w:r w:rsidRPr="000B324E">
        <w:rPr>
          <w:color w:val="000000" w:themeColor="text1"/>
          <w:u w:color="000000" w:themeColor="text1"/>
        </w:rPr>
        <w:noBreakHyphen/>
        <w:t>9</w:t>
      </w:r>
      <w:r w:rsidRPr="000B324E">
        <w:rPr>
          <w:color w:val="000000" w:themeColor="text1"/>
          <w:u w:color="000000" w:themeColor="text1"/>
        </w:rPr>
        <w:noBreakHyphen/>
        <w:t>620, and 11</w:t>
      </w:r>
      <w:r w:rsidRPr="000B324E">
        <w:rPr>
          <w:color w:val="000000" w:themeColor="text1"/>
          <w:u w:color="000000" w:themeColor="text1"/>
        </w:rPr>
        <w:noBreakHyphen/>
        <w:t>9</w:t>
      </w:r>
      <w:r w:rsidRPr="000B324E">
        <w:rPr>
          <w:color w:val="000000" w:themeColor="text1"/>
          <w:u w:color="000000" w:themeColor="text1"/>
        </w:rPr>
        <w:noBreakHyphen/>
        <w:t>630 of the 1976 Code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610.</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xml:space="preserve"> shall receive and manage the incomes and revenues set apart and applied to the Sinking Fund of the State.  </w:t>
      </w:r>
      <w:r w:rsidRPr="000B324E">
        <w:rPr>
          <w:color w:val="000000" w:themeColor="text1"/>
          <w:u w:val="single" w:color="000000" w:themeColor="text1"/>
        </w:rPr>
        <w:t>The authority shall report annually on the financial status of the Sinking Fund to the General Assembly.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620.</w:t>
      </w:r>
      <w:r w:rsidRPr="000B324E">
        <w:rPr>
          <w:color w:val="000000" w:themeColor="text1"/>
          <w:u w:color="000000" w:themeColor="text1"/>
        </w:rPr>
        <w:tab/>
        <w:t>All monies arising from the redemption of lands, leases</w:t>
      </w:r>
      <w:r w:rsidRPr="000B324E">
        <w:rPr>
          <w:color w:val="000000" w:themeColor="text1"/>
          <w:u w:val="single" w:color="000000" w:themeColor="text1"/>
        </w:rPr>
        <w:t>,</w:t>
      </w:r>
      <w:r w:rsidRPr="000B324E">
        <w:rPr>
          <w:color w:val="000000" w:themeColor="text1"/>
          <w:u w:color="000000" w:themeColor="text1"/>
        </w:rPr>
        <w:t xml:space="preserve"> and sales of property or otherwise coming to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for the Sinking Fund, </w:t>
      </w:r>
      <w:r w:rsidRPr="000B324E">
        <w:rPr>
          <w:strike/>
          <w:color w:val="000000" w:themeColor="text1"/>
          <w:u w:color="000000" w:themeColor="text1"/>
        </w:rPr>
        <w:t>shall</w:t>
      </w:r>
      <w:r w:rsidRPr="000B324E">
        <w:rPr>
          <w:color w:val="000000" w:themeColor="text1"/>
          <w:u w:color="000000" w:themeColor="text1"/>
        </w:rPr>
        <w:t xml:space="preserve"> </w:t>
      </w:r>
      <w:r w:rsidRPr="000B324E">
        <w:rPr>
          <w:color w:val="000000" w:themeColor="text1"/>
          <w:u w:val="single" w:color="000000" w:themeColor="text1"/>
        </w:rPr>
        <w:t>must</w:t>
      </w:r>
      <w:r w:rsidRPr="000B324E">
        <w:rPr>
          <w:color w:val="000000" w:themeColor="text1"/>
          <w:u w:color="000000" w:themeColor="text1"/>
        </w:rPr>
        <w:t xml:space="preserve"> be paid into the State Treasury and </w:t>
      </w:r>
      <w:r w:rsidRPr="000B324E">
        <w:rPr>
          <w:strike/>
          <w:color w:val="000000" w:themeColor="text1"/>
          <w:u w:color="000000" w:themeColor="text1"/>
        </w:rPr>
        <w:t>shall be</w:t>
      </w:r>
      <w:r w:rsidRPr="000B324E">
        <w:rPr>
          <w:color w:val="000000" w:themeColor="text1"/>
          <w:u w:color="000000" w:themeColor="text1"/>
        </w:rPr>
        <w:t xml:space="preserve"> kept on a separate account by the treasurer as a fund to be drawn upon the warrants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for the exclusive uses and purposes which have been or shall be declared in relation to the Sinking Fund.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630.</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shall sell and convey, for and on behalf of the State, all such real property, assets</w:t>
      </w:r>
      <w:r w:rsidRPr="000B324E">
        <w:rPr>
          <w:color w:val="000000" w:themeColor="text1"/>
          <w:u w:val="single" w:color="000000" w:themeColor="text1"/>
        </w:rPr>
        <w:t>,</w:t>
      </w:r>
      <w:r w:rsidRPr="000B324E">
        <w:rPr>
          <w:color w:val="000000" w:themeColor="text1"/>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0B324E">
        <w:rPr>
          <w:strike/>
          <w:color w:val="000000" w:themeColor="text1"/>
          <w:u w:color="000000" w:themeColor="text1"/>
        </w:rPr>
        <w:t>by the Board</w:t>
      </w:r>
      <w:r w:rsidRPr="000B324E">
        <w:rPr>
          <w:color w:val="000000" w:themeColor="text1"/>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Sections 11</w:t>
      </w:r>
      <w:r w:rsidRPr="000B324E">
        <w:rPr>
          <w:color w:val="000000" w:themeColor="text1"/>
          <w:u w:color="000000" w:themeColor="text1"/>
        </w:rPr>
        <w:noBreakHyphen/>
        <w:t>9</w:t>
      </w:r>
      <w:r w:rsidRPr="000B324E">
        <w:rPr>
          <w:color w:val="000000" w:themeColor="text1"/>
          <w:u w:color="000000" w:themeColor="text1"/>
        </w:rPr>
        <w:noBreakHyphen/>
        <w:t>665, 11</w:t>
      </w:r>
      <w:r w:rsidRPr="000B324E">
        <w:rPr>
          <w:color w:val="000000" w:themeColor="text1"/>
          <w:u w:color="000000" w:themeColor="text1"/>
        </w:rPr>
        <w:noBreakHyphen/>
        <w:t>9</w:t>
      </w:r>
      <w:r w:rsidRPr="000B324E">
        <w:rPr>
          <w:color w:val="000000" w:themeColor="text1"/>
          <w:u w:color="000000" w:themeColor="text1"/>
        </w:rPr>
        <w:noBreakHyphen/>
        <w:t>670, and 11</w:t>
      </w:r>
      <w:r w:rsidRPr="000B324E">
        <w:rPr>
          <w:color w:val="000000" w:themeColor="text1"/>
          <w:u w:color="000000" w:themeColor="text1"/>
        </w:rPr>
        <w:noBreakHyphen/>
        <w:t>9</w:t>
      </w:r>
      <w:r w:rsidRPr="000B324E">
        <w:rPr>
          <w:color w:val="000000" w:themeColor="text1"/>
          <w:u w:color="000000" w:themeColor="text1"/>
        </w:rPr>
        <w:noBreakHyphen/>
        <w:t>680 of the 1976 Code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665.</w:t>
      </w:r>
      <w:r w:rsidRPr="000B324E">
        <w:rPr>
          <w:color w:val="000000" w:themeColor="text1"/>
          <w:u w:color="000000" w:themeColor="text1"/>
        </w:rPr>
        <w:tab/>
      </w:r>
      <w:r w:rsidRPr="000B324E">
        <w:rPr>
          <w:color w:val="000000" w:themeColor="text1"/>
          <w:u w:val="single" w:color="000000" w:themeColor="text1"/>
        </w:rPr>
        <w:t>(A)</w:t>
      </w:r>
      <w:r w:rsidRPr="000B324E">
        <w:rPr>
          <w:color w:val="000000" w:themeColor="text1"/>
          <w:u w:color="000000" w:themeColor="text1"/>
        </w:rPr>
        <w:tab/>
        <w:t xml:space="preserve">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(B)</w:t>
      </w:r>
      <w:r w:rsidRPr="000B324E">
        <w:rPr>
          <w:color w:val="000000" w:themeColor="text1"/>
          <w:u w:color="000000" w:themeColor="text1"/>
        </w:rPr>
        <w:tab/>
        <w:t xml:space="preserve">Provided, that prior to purchasing, or contracting to purchase any real property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shall engage an independent engineer to make borings so as to insure that the property is adaptable to the contemplated use.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670.</w:t>
      </w:r>
      <w:r w:rsidRPr="000B324E">
        <w:rPr>
          <w:color w:val="000000" w:themeColor="text1"/>
          <w:u w:color="000000" w:themeColor="text1"/>
        </w:rPr>
        <w:tab/>
        <w:t>Subject to the limitations set forth in Section 11</w:t>
      </w:r>
      <w:r w:rsidRPr="000B324E">
        <w:rPr>
          <w:color w:val="000000" w:themeColor="text1"/>
          <w:u w:color="000000" w:themeColor="text1"/>
        </w:rPr>
        <w:noBreakHyphen/>
        <w:t>9</w:t>
      </w:r>
      <w:r w:rsidRPr="000B324E">
        <w:rPr>
          <w:color w:val="000000" w:themeColor="text1"/>
          <w:u w:color="000000" w:themeColor="text1"/>
        </w:rPr>
        <w:noBreakHyphen/>
        <w:t xml:space="preserve">660,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 xml:space="preserve">authority </w:t>
      </w:r>
      <w:r w:rsidRPr="000B324E">
        <w:rPr>
          <w:color w:val="000000" w:themeColor="text1"/>
          <w:u w:color="000000" w:themeColor="text1"/>
        </w:rPr>
        <w:t>shall have full power to hold, purchase, sell, assign, transfer and dispose of any of the securities and investments in which the Sinking Fund shall have been invested.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680.</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shall annually report to the General Assembly the condition of the Sinking Fund and all sales or other transactions connected therewith.”</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V.</w:t>
      </w:r>
      <w:r w:rsidRPr="000B324E">
        <w:rPr>
          <w:color w:val="000000" w:themeColor="text1"/>
          <w:u w:color="000000" w:themeColor="text1"/>
        </w:rPr>
        <w:tab/>
        <w:t>Sections 11</w:t>
      </w:r>
      <w:r w:rsidRPr="000B324E">
        <w:rPr>
          <w:color w:val="000000" w:themeColor="text1"/>
          <w:u w:color="000000" w:themeColor="text1"/>
        </w:rPr>
        <w:noBreakHyphen/>
        <w:t>35</w:t>
      </w:r>
      <w:r w:rsidRPr="000B324E">
        <w:rPr>
          <w:color w:val="000000" w:themeColor="text1"/>
          <w:u w:color="000000" w:themeColor="text1"/>
        </w:rPr>
        <w:noBreakHyphen/>
        <w:t>3820 and 11</w:t>
      </w:r>
      <w:r w:rsidRPr="000B324E">
        <w:rPr>
          <w:color w:val="000000" w:themeColor="text1"/>
          <w:u w:color="000000" w:themeColor="text1"/>
        </w:rPr>
        <w:noBreakHyphen/>
        <w:t>35</w:t>
      </w:r>
      <w:r w:rsidRPr="000B324E">
        <w:rPr>
          <w:color w:val="000000" w:themeColor="text1"/>
          <w:u w:color="000000" w:themeColor="text1"/>
        </w:rPr>
        <w:noBreakHyphen/>
        <w:t>3840 of the 1976 Code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35</w:t>
      </w:r>
      <w:r w:rsidRPr="000B324E">
        <w:rPr>
          <w:color w:val="000000" w:themeColor="text1"/>
          <w:u w:color="000000" w:themeColor="text1"/>
        </w:rPr>
        <w:noBreakHyphen/>
        <w:t>3820.</w:t>
      </w:r>
      <w:r w:rsidRPr="000B324E">
        <w:rPr>
          <w:color w:val="000000" w:themeColor="text1"/>
          <w:u w:color="000000" w:themeColor="text1"/>
        </w:rPr>
        <w:tab/>
        <w:t>Except as provided in Section 11</w:t>
      </w:r>
      <w:r w:rsidRPr="000B324E">
        <w:rPr>
          <w:color w:val="000000" w:themeColor="text1"/>
          <w:u w:color="000000" w:themeColor="text1"/>
        </w:rPr>
        <w:noBreakHyphen/>
        <w:t>35</w:t>
      </w:r>
      <w:r w:rsidRPr="000B324E">
        <w:rPr>
          <w:color w:val="000000" w:themeColor="text1"/>
          <w:u w:color="000000" w:themeColor="text1"/>
        </w:rPr>
        <w:noBreakHyphen/>
        <w:t>1580 and Section 11</w:t>
      </w:r>
      <w:r w:rsidRPr="000B324E">
        <w:rPr>
          <w:color w:val="000000" w:themeColor="text1"/>
          <w:u w:color="000000" w:themeColor="text1"/>
        </w:rPr>
        <w:noBreakHyphen/>
        <w:t>35</w:t>
      </w:r>
      <w:r w:rsidRPr="000B324E">
        <w:rPr>
          <w:color w:val="000000" w:themeColor="text1"/>
          <w:u w:color="000000" w:themeColor="text1"/>
        </w:rPr>
        <w:noBreakHyphen/>
        <w:t>3830 and the regulations pursuant to them, the sale of all state</w:t>
      </w:r>
      <w:r w:rsidRPr="000B324E">
        <w:rPr>
          <w:color w:val="000000" w:themeColor="text1"/>
          <w:u w:color="000000" w:themeColor="text1"/>
        </w:rPr>
        <w:noBreakHyphen/>
        <w:t xml:space="preserve">owned supplies, or personal property not in actual public use must be conducted and directed by the </w:t>
      </w:r>
      <w:r w:rsidRPr="000B324E">
        <w:rPr>
          <w:strike/>
          <w:color w:val="000000" w:themeColor="text1"/>
          <w:u w:color="000000" w:themeColor="text1"/>
        </w:rPr>
        <w:t>designated board office</w:t>
      </w:r>
      <w:r w:rsidRPr="000B324E">
        <w:rPr>
          <w:color w:val="000000" w:themeColor="text1"/>
          <w:u w:color="000000" w:themeColor="text1"/>
        </w:rPr>
        <w:t xml:space="preserve"> </w:t>
      </w:r>
      <w:r w:rsidRPr="000B324E">
        <w:rPr>
          <w:color w:val="000000" w:themeColor="text1"/>
          <w:u w:val="single" w:color="000000" w:themeColor="text1"/>
        </w:rPr>
        <w:t>Division of General Services of the Department of Administration</w:t>
      </w:r>
      <w:r w:rsidRPr="000B324E">
        <w:rPr>
          <w:color w:val="000000" w:themeColor="text1"/>
          <w:u w:color="000000" w:themeColor="text1"/>
        </w:rPr>
        <w:t xml:space="preserve">.  The sales must be held at such places and in a manner as in the judgment of the </w:t>
      </w:r>
      <w:r w:rsidRPr="000B324E">
        <w:rPr>
          <w:strike/>
          <w:color w:val="000000" w:themeColor="text1"/>
          <w:u w:color="000000" w:themeColor="text1"/>
        </w:rPr>
        <w:t>designated board office</w:t>
      </w:r>
      <w:r w:rsidRPr="000B324E">
        <w:rPr>
          <w:color w:val="000000" w:themeColor="text1"/>
          <w:u w:color="000000" w:themeColor="text1"/>
        </w:rPr>
        <w:t xml:space="preserve"> </w:t>
      </w:r>
      <w:r w:rsidRPr="000B324E">
        <w:rPr>
          <w:color w:val="000000" w:themeColor="text1"/>
          <w:u w:val="single" w:color="000000" w:themeColor="text1"/>
        </w:rPr>
        <w:t>Division of General Services</w:t>
      </w:r>
      <w:r w:rsidRPr="000B324E">
        <w:rPr>
          <w:color w:val="000000" w:themeColor="text1"/>
          <w:u w:color="000000" w:themeColor="text1"/>
        </w:rPr>
        <w:t xml:space="preserve"> is most advantageous to the State.  Unless otherwise determined, sales must be by either public auction or competitive sealed bid to the highest bidder.  Each governmental body shall inventory and report to the </w:t>
      </w:r>
      <w:r w:rsidRPr="000B324E">
        <w:rPr>
          <w:strike/>
          <w:color w:val="000000" w:themeColor="text1"/>
          <w:u w:color="000000" w:themeColor="text1"/>
        </w:rPr>
        <w:t>designated board 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all surplus personal property not in actual public use held by that governmental body for sale.  The </w:t>
      </w:r>
      <w:r w:rsidRPr="000B324E">
        <w:rPr>
          <w:strike/>
          <w:color w:val="000000" w:themeColor="text1"/>
          <w:u w:color="000000" w:themeColor="text1"/>
        </w:rPr>
        <w:t>designated board office</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shall deposit the proceeds from the sales, less expense of the sales, in the state general fund or as otherwise directed by regulation.  This policy and procedure applies to all governmental bodies unless exempt by law.</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35</w:t>
      </w:r>
      <w:r w:rsidRPr="000B324E">
        <w:rPr>
          <w:color w:val="000000" w:themeColor="text1"/>
          <w:u w:color="000000" w:themeColor="text1"/>
        </w:rPr>
        <w:noBreakHyphen/>
        <w:t>3840.</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may license for public sale publications, including South Carolina Business Opportunities, materials pertaining to training programs, and information technology products that are developed during the normal course of </w:t>
      </w:r>
      <w:r w:rsidRPr="000B324E">
        <w:rPr>
          <w:strike/>
          <w:color w:val="000000" w:themeColor="text1"/>
          <w:u w:color="000000" w:themeColor="text1"/>
        </w:rPr>
        <w:t>the board’s</w:t>
      </w:r>
      <w:r w:rsidRPr="000B324E">
        <w:rPr>
          <w:color w:val="000000" w:themeColor="text1"/>
          <w:u w:color="000000" w:themeColor="text1"/>
        </w:rPr>
        <w:t xml:space="preserve"> </w:t>
      </w:r>
      <w:r w:rsidRPr="000B324E">
        <w:rPr>
          <w:color w:val="000000" w:themeColor="text1"/>
          <w:u w:val="single" w:color="000000" w:themeColor="text1"/>
        </w:rPr>
        <w:t>its</w:t>
      </w:r>
      <w:r w:rsidRPr="000B324E">
        <w:rPr>
          <w:color w:val="000000" w:themeColor="text1"/>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W.</w:t>
      </w:r>
      <w:r w:rsidRPr="000B324E">
        <w:rPr>
          <w:color w:val="000000" w:themeColor="text1"/>
          <w:u w:color="000000" w:themeColor="text1"/>
        </w:rPr>
        <w:tab/>
        <w:t>Section 11</w:t>
      </w:r>
      <w:r w:rsidRPr="000B324E">
        <w:rPr>
          <w:color w:val="000000" w:themeColor="text1"/>
          <w:u w:color="000000" w:themeColor="text1"/>
        </w:rPr>
        <w:noBreakHyphen/>
        <w:t>35</w:t>
      </w:r>
      <w:r w:rsidRPr="000B324E">
        <w:rPr>
          <w:color w:val="000000" w:themeColor="text1"/>
          <w:u w:color="000000" w:themeColor="text1"/>
        </w:rPr>
        <w:noBreakHyphen/>
        <w:t>5270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35</w:t>
      </w:r>
      <w:r w:rsidRPr="000B324E">
        <w:rPr>
          <w:color w:val="000000" w:themeColor="text1"/>
          <w:u w:color="000000" w:themeColor="text1"/>
        </w:rPr>
        <w:noBreakHyphen/>
        <w:t>5270.</w:t>
      </w:r>
      <w:r w:rsidRPr="000B324E">
        <w:rPr>
          <w:color w:val="000000" w:themeColor="text1"/>
          <w:u w:color="000000" w:themeColor="text1"/>
        </w:rPr>
        <w:tab/>
      </w:r>
      <w:r w:rsidRPr="000B324E">
        <w:rPr>
          <w:strike/>
          <w:color w:val="000000" w:themeColor="text1"/>
          <w:u w:color="000000" w:themeColor="text1"/>
        </w:rPr>
        <w:t>A Small and Minority Business Assistance Office (SMBAO) shall</w:t>
      </w:r>
      <w:r w:rsidRPr="000B324E">
        <w:rPr>
          <w:color w:val="000000" w:themeColor="text1"/>
          <w:u w:color="000000" w:themeColor="text1"/>
        </w:rPr>
        <w:t xml:space="preserve"> </w:t>
      </w:r>
      <w:r w:rsidRPr="000B324E">
        <w:rPr>
          <w:color w:val="000000" w:themeColor="text1"/>
          <w:u w:val="single" w:color="000000" w:themeColor="text1"/>
        </w:rPr>
        <w:t>The Division of Small and Minority Business Contracting and Certification must</w:t>
      </w:r>
      <w:r w:rsidRPr="000B324E">
        <w:rPr>
          <w:color w:val="000000" w:themeColor="text1"/>
          <w:u w:color="000000" w:themeColor="text1"/>
        </w:rPr>
        <w:t xml:space="preserve"> be established </w:t>
      </w:r>
      <w:r w:rsidRPr="000B324E">
        <w:rPr>
          <w:color w:val="000000" w:themeColor="text1"/>
          <w:u w:val="single" w:color="000000" w:themeColor="text1"/>
        </w:rPr>
        <w:t>within the Department of Administration</w:t>
      </w:r>
      <w:r w:rsidRPr="000B324E">
        <w:rPr>
          <w:color w:val="000000" w:themeColor="text1"/>
          <w:u w:color="000000" w:themeColor="text1"/>
        </w:rPr>
        <w:t xml:space="preserve"> to assist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and the Department of Revenue in carrying out the intent of this article.  The responsibilities of the </w:t>
      </w:r>
      <w:r w:rsidRPr="000B324E">
        <w:rPr>
          <w:color w:val="000000" w:themeColor="text1"/>
          <w:u w:val="single" w:color="000000" w:themeColor="text1"/>
        </w:rPr>
        <w:t>division</w:t>
      </w:r>
      <w:r w:rsidRPr="000B324E">
        <w:rPr>
          <w:color w:val="000000" w:themeColor="text1"/>
          <w:u w:color="000000" w:themeColor="text1"/>
        </w:rPr>
        <w:t xml:space="preserve"> </w:t>
      </w:r>
      <w:r w:rsidRPr="000B324E">
        <w:rPr>
          <w:strike/>
          <w:color w:val="000000" w:themeColor="text1"/>
          <w:u w:color="000000" w:themeColor="text1"/>
        </w:rPr>
        <w:t>shall</w:t>
      </w:r>
      <w:r w:rsidRPr="000B324E">
        <w:rPr>
          <w:color w:val="000000" w:themeColor="text1"/>
          <w:u w:color="000000" w:themeColor="text1"/>
        </w:rPr>
        <w:t xml:space="preserve"> include, but </w:t>
      </w:r>
      <w:r w:rsidRPr="000B324E">
        <w:rPr>
          <w:color w:val="000000" w:themeColor="text1"/>
          <w:u w:val="single" w:color="000000" w:themeColor="text1"/>
        </w:rPr>
        <w:t>are</w:t>
      </w:r>
      <w:r w:rsidRPr="000B324E">
        <w:rPr>
          <w:color w:val="000000" w:themeColor="text1"/>
          <w:u w:color="000000" w:themeColor="text1"/>
        </w:rPr>
        <w:t xml:space="preserve"> not </w:t>
      </w:r>
      <w:r w:rsidRPr="000B324E">
        <w:rPr>
          <w:strike/>
          <w:color w:val="000000" w:themeColor="text1"/>
          <w:u w:color="000000" w:themeColor="text1"/>
        </w:rPr>
        <w:t>be</w:t>
      </w:r>
      <w:r w:rsidRPr="000B324E">
        <w:rPr>
          <w:color w:val="000000" w:themeColor="text1"/>
          <w:u w:color="000000" w:themeColor="text1"/>
        </w:rPr>
        <w:t xml:space="preserve"> limited to, the following: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r>
      <w:r w:rsidRPr="000B324E">
        <w:rPr>
          <w:strike/>
          <w:color w:val="000000" w:themeColor="text1"/>
          <w:u w:color="000000" w:themeColor="text1"/>
        </w:rPr>
        <w:t>Assist</w:t>
      </w:r>
      <w:r w:rsidRPr="000B324E">
        <w:rPr>
          <w:color w:val="000000" w:themeColor="text1"/>
          <w:u w:color="000000" w:themeColor="text1"/>
        </w:rPr>
        <w:t xml:space="preserve"> </w:t>
      </w:r>
      <w:r w:rsidRPr="000B324E">
        <w:rPr>
          <w:color w:val="000000" w:themeColor="text1"/>
          <w:u w:val="single" w:color="000000" w:themeColor="text1"/>
        </w:rPr>
        <w:t>assisting</w:t>
      </w:r>
      <w:r w:rsidRPr="000B324E">
        <w:rPr>
          <w:color w:val="000000" w:themeColor="text1"/>
          <w:u w:color="000000" w:themeColor="text1"/>
        </w:rPr>
        <w:t xml:space="preserve"> the chief procurement officers and governmental bodies in developing policies and procedures which will facilitate awarding contracts to small and minority firms;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r>
      <w:r w:rsidRPr="000B324E">
        <w:rPr>
          <w:strike/>
          <w:color w:val="000000" w:themeColor="text1"/>
          <w:u w:color="000000" w:themeColor="text1"/>
        </w:rPr>
        <w:t>Assist</w:t>
      </w:r>
      <w:r w:rsidRPr="000B324E">
        <w:rPr>
          <w:color w:val="000000" w:themeColor="text1"/>
          <w:u w:color="000000" w:themeColor="text1"/>
        </w:rPr>
        <w:t xml:space="preserve"> </w:t>
      </w:r>
      <w:r w:rsidRPr="000B324E">
        <w:rPr>
          <w:color w:val="000000" w:themeColor="text1"/>
          <w:u w:val="single" w:color="000000" w:themeColor="text1"/>
        </w:rPr>
        <w:t>assisting</w:t>
      </w:r>
      <w:r w:rsidRPr="000B324E">
        <w:rPr>
          <w:color w:val="000000" w:themeColor="text1"/>
          <w:u w:color="000000" w:themeColor="text1"/>
        </w:rPr>
        <w:t xml:space="preserve"> the chief procurement officers in aiding small and minority</w:t>
      </w:r>
      <w:r w:rsidRPr="000B324E">
        <w:rPr>
          <w:color w:val="000000" w:themeColor="text1"/>
          <w:u w:color="000000" w:themeColor="text1"/>
        </w:rPr>
        <w:noBreakHyphen/>
        <w:t>owned firms and community</w:t>
      </w:r>
      <w:r w:rsidRPr="000B324E">
        <w:rPr>
          <w:color w:val="000000" w:themeColor="text1"/>
          <w:u w:color="000000" w:themeColor="text1"/>
        </w:rPr>
        <w:noBreakHyphen/>
        <w:t xml:space="preserve">based business in developing organizations to provide technical assistance to minority firms;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r>
      <w:r w:rsidRPr="000B324E">
        <w:rPr>
          <w:strike/>
          <w:color w:val="000000" w:themeColor="text1"/>
          <w:u w:color="000000" w:themeColor="text1"/>
        </w:rPr>
        <w:t>Assist</w:t>
      </w:r>
      <w:r w:rsidRPr="000B324E">
        <w:rPr>
          <w:color w:val="000000" w:themeColor="text1"/>
          <w:u w:color="000000" w:themeColor="text1"/>
        </w:rPr>
        <w:t xml:space="preserve"> </w:t>
      </w:r>
      <w:r w:rsidRPr="000B324E">
        <w:rPr>
          <w:color w:val="000000" w:themeColor="text1"/>
          <w:u w:val="single" w:color="000000" w:themeColor="text1"/>
        </w:rPr>
        <w:t>assisting</w:t>
      </w:r>
      <w:r w:rsidRPr="000B324E">
        <w:rPr>
          <w:color w:val="000000" w:themeColor="text1"/>
          <w:u w:color="000000" w:themeColor="text1"/>
        </w:rPr>
        <w:t xml:space="preserve"> with the procurement and management training for small and minority firm owners;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(4)</w:t>
      </w:r>
      <w:r w:rsidRPr="000B324E">
        <w:rPr>
          <w:color w:val="000000" w:themeColor="text1"/>
          <w:u w:color="000000" w:themeColor="text1"/>
        </w:rPr>
        <w:tab/>
      </w:r>
      <w:r w:rsidRPr="000B324E">
        <w:rPr>
          <w:strike/>
          <w:color w:val="000000" w:themeColor="text1"/>
          <w:u w:color="000000" w:themeColor="text1"/>
        </w:rPr>
        <w:t>Assist</w:t>
      </w:r>
      <w:r w:rsidRPr="000B324E">
        <w:rPr>
          <w:color w:val="000000" w:themeColor="text1"/>
          <w:u w:color="000000" w:themeColor="text1"/>
        </w:rPr>
        <w:t xml:space="preserve"> </w:t>
      </w:r>
      <w:r w:rsidRPr="000B324E">
        <w:rPr>
          <w:color w:val="000000" w:themeColor="text1"/>
          <w:u w:val="single" w:color="000000" w:themeColor="text1"/>
        </w:rPr>
        <w:t>assisting</w:t>
      </w:r>
      <w:r w:rsidRPr="000B324E">
        <w:rPr>
          <w:color w:val="000000" w:themeColor="text1"/>
          <w:u w:color="000000" w:themeColor="text1"/>
        </w:rPr>
        <w:t xml:space="preserve"> in the identification of responsive small and minority firms;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(5)</w:t>
      </w:r>
      <w:r w:rsidRPr="000B324E">
        <w:rPr>
          <w:color w:val="000000" w:themeColor="text1"/>
          <w:u w:color="000000" w:themeColor="text1"/>
        </w:rPr>
        <w:tab/>
      </w:r>
      <w:r w:rsidRPr="000B324E">
        <w:rPr>
          <w:strike/>
          <w:color w:val="000000" w:themeColor="text1"/>
          <w:u w:color="000000" w:themeColor="text1"/>
        </w:rPr>
        <w:t>Receive and process</w:t>
      </w:r>
      <w:r w:rsidRPr="000B324E">
        <w:rPr>
          <w:color w:val="000000" w:themeColor="text1"/>
          <w:u w:color="000000" w:themeColor="text1"/>
        </w:rPr>
        <w:t xml:space="preserve"> </w:t>
      </w:r>
      <w:r w:rsidRPr="000B324E">
        <w:rPr>
          <w:color w:val="000000" w:themeColor="text1"/>
          <w:u w:val="single" w:color="000000" w:themeColor="text1"/>
        </w:rPr>
        <w:t>receiving and processing</w:t>
      </w:r>
      <w:r w:rsidRPr="000B324E">
        <w:rPr>
          <w:color w:val="000000" w:themeColor="text1"/>
          <w:u w:color="000000" w:themeColor="text1"/>
        </w:rPr>
        <w:t xml:space="preserve"> applications to be registered as a minority firm in accordance with Section 11</w:t>
      </w:r>
      <w:r w:rsidRPr="000B324E">
        <w:rPr>
          <w:color w:val="000000" w:themeColor="text1"/>
          <w:u w:color="000000" w:themeColor="text1"/>
        </w:rPr>
        <w:noBreakHyphen/>
        <w:t>35</w:t>
      </w:r>
      <w:r w:rsidRPr="000B324E">
        <w:rPr>
          <w:color w:val="000000" w:themeColor="text1"/>
          <w:u w:color="000000" w:themeColor="text1"/>
        </w:rPr>
        <w:noBreakHyphen/>
        <w:t xml:space="preserve">5230(B);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(6)</w:t>
      </w:r>
      <w:r w:rsidRPr="000B324E">
        <w:rPr>
          <w:color w:val="000000" w:themeColor="text1"/>
          <w:u w:color="000000" w:themeColor="text1"/>
        </w:rPr>
        <w:tab/>
      </w:r>
      <w:r w:rsidRPr="000B324E">
        <w:rPr>
          <w:strike/>
          <w:color w:val="000000" w:themeColor="text1"/>
          <w:u w:color="000000" w:themeColor="text1"/>
        </w:rPr>
        <w:t>The SMBAO may revoke</w:t>
      </w:r>
      <w:r w:rsidRPr="000B324E">
        <w:rPr>
          <w:color w:val="000000" w:themeColor="text1"/>
          <w:u w:color="000000" w:themeColor="text1"/>
        </w:rPr>
        <w:t xml:space="preserve"> </w:t>
      </w:r>
      <w:r w:rsidRPr="000B324E">
        <w:rPr>
          <w:color w:val="000000" w:themeColor="text1"/>
          <w:u w:val="single" w:color="000000" w:themeColor="text1"/>
        </w:rPr>
        <w:t>revoking</w:t>
      </w:r>
      <w:r w:rsidRPr="000B324E">
        <w:rPr>
          <w:color w:val="000000" w:themeColor="text1"/>
          <w:u w:color="000000" w:themeColor="text1"/>
        </w:rPr>
        <w:t xml:space="preserve"> the certification of any firm </w:t>
      </w:r>
      <w:r w:rsidRPr="000B324E">
        <w:rPr>
          <w:strike/>
          <w:color w:val="000000" w:themeColor="text1"/>
          <w:u w:color="000000" w:themeColor="text1"/>
        </w:rPr>
        <w:t>which</w:t>
      </w:r>
      <w:r w:rsidRPr="000B324E">
        <w:rPr>
          <w:color w:val="000000" w:themeColor="text1"/>
          <w:u w:color="000000" w:themeColor="text1"/>
        </w:rPr>
        <w:t xml:space="preserve"> </w:t>
      </w:r>
      <w:r w:rsidRPr="000B324E">
        <w:rPr>
          <w:color w:val="000000" w:themeColor="text1"/>
          <w:u w:val="single" w:color="000000" w:themeColor="text1"/>
        </w:rPr>
        <w:t>that</w:t>
      </w:r>
      <w:r w:rsidRPr="000B324E">
        <w:rPr>
          <w:color w:val="000000" w:themeColor="text1"/>
          <w:u w:color="000000" w:themeColor="text1"/>
        </w:rPr>
        <w:t xml:space="preserve"> has been found to have engaged in any of the following: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 xml:space="preserve">fraud or deceit in obtaining the certification;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 xml:space="preserve">furnishing of substantially inaccurate or incomplete information concerning ownership or financial status;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 xml:space="preserve">failure to report changes which affect the requirements for certification;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(d)</w:t>
      </w:r>
      <w:r w:rsidRPr="000B324E">
        <w:rPr>
          <w:color w:val="000000" w:themeColor="text1"/>
          <w:u w:color="000000" w:themeColor="text1"/>
        </w:rPr>
        <w:tab/>
        <w:t xml:space="preserve">gross negligence, incompetence, financial irresponsibility, or misconduct in the practice of his business; or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(e)</w:t>
      </w:r>
      <w:r w:rsidRPr="000B324E">
        <w:rPr>
          <w:color w:val="000000" w:themeColor="text1"/>
          <w:u w:color="000000" w:themeColor="text1"/>
        </w:rPr>
        <w:tab/>
        <w:t xml:space="preserve">wilful violation of any provision of this article.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(7)</w:t>
      </w:r>
      <w:r w:rsidRPr="000B324E">
        <w:rPr>
          <w:color w:val="000000" w:themeColor="text1"/>
          <w:u w:color="000000" w:themeColor="text1"/>
        </w:rPr>
        <w:tab/>
        <w:t xml:space="preserve">After a period of one year, the </w:t>
      </w:r>
      <w:r w:rsidRPr="000B324E">
        <w:rPr>
          <w:strike/>
          <w:color w:val="000000" w:themeColor="text1"/>
          <w:u w:color="000000" w:themeColor="text1"/>
        </w:rPr>
        <w:t>SMBAO</w:t>
      </w:r>
      <w:r w:rsidRPr="000B324E">
        <w:rPr>
          <w:color w:val="000000" w:themeColor="text1"/>
          <w:u w:color="000000" w:themeColor="text1"/>
        </w:rPr>
        <w:t xml:space="preserve"> </w:t>
      </w:r>
      <w:r w:rsidRPr="000B324E">
        <w:rPr>
          <w:color w:val="000000" w:themeColor="text1"/>
          <w:u w:val="single" w:color="000000" w:themeColor="text1"/>
        </w:rPr>
        <w:t>division</w:t>
      </w:r>
      <w:r w:rsidRPr="000B324E">
        <w:rPr>
          <w:color w:val="000000" w:themeColor="text1"/>
          <w:u w:color="000000" w:themeColor="text1"/>
        </w:rPr>
        <w:t xml:space="preserve"> may reissue a certificate of eligibility provided acceptable evidence has been presented to the commission that the conditions which caused the revocation have been corrected.”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X.</w:t>
      </w: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Section 11</w:t>
      </w:r>
      <w:r w:rsidRPr="000B324E">
        <w:rPr>
          <w:color w:val="000000" w:themeColor="text1"/>
          <w:u w:color="000000" w:themeColor="text1"/>
        </w:rPr>
        <w:noBreakHyphen/>
        <w:t>42</w:t>
      </w:r>
      <w:r w:rsidRPr="000B324E">
        <w:rPr>
          <w:color w:val="000000" w:themeColor="text1"/>
          <w:u w:color="000000" w:themeColor="text1"/>
        </w:rPr>
        <w:noBreakHyphen/>
        <w:t>30(1)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42</w:t>
      </w:r>
      <w:r w:rsidRPr="000B324E">
        <w:rPr>
          <w:color w:val="000000" w:themeColor="text1"/>
          <w:u w:color="000000" w:themeColor="text1"/>
        </w:rPr>
        <w:noBreakHyphen/>
        <w:t>30.</w:t>
      </w:r>
      <w:r w:rsidRPr="000B324E">
        <w:rPr>
          <w:color w:val="000000" w:themeColor="text1"/>
          <w:u w:color="000000" w:themeColor="text1"/>
        </w:rPr>
        <w:tab/>
        <w:t xml:space="preserve"> As used in this chapter: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 xml:space="preserve">‘Board’ means the governing board of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Rural Infrastructure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11</w:t>
      </w:r>
      <w:r w:rsidRPr="000B324E">
        <w:rPr>
          <w:color w:val="000000" w:themeColor="text1"/>
          <w:u w:color="000000" w:themeColor="text1"/>
        </w:rPr>
        <w:noBreakHyphen/>
        <w:t>42</w:t>
      </w:r>
      <w:r w:rsidRPr="000B324E">
        <w:rPr>
          <w:color w:val="000000" w:themeColor="text1"/>
          <w:u w:color="000000" w:themeColor="text1"/>
        </w:rPr>
        <w:noBreakHyphen/>
        <w:t>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42</w:t>
      </w:r>
      <w:r w:rsidRPr="000B324E">
        <w:rPr>
          <w:color w:val="000000" w:themeColor="text1"/>
          <w:u w:color="000000" w:themeColor="text1"/>
        </w:rPr>
        <w:noBreakHyphen/>
        <w:t>40.</w:t>
      </w:r>
      <w:r w:rsidRPr="000B324E">
        <w:rPr>
          <w:color w:val="000000" w:themeColor="text1"/>
          <w:u w:color="000000" w:themeColor="text1"/>
        </w:rPr>
        <w:tab/>
        <w:t>(A)</w:t>
      </w:r>
      <w:r w:rsidRPr="000B324E">
        <w:rPr>
          <w:color w:val="000000" w:themeColor="text1"/>
          <w:u w:color="000000" w:themeColor="text1"/>
        </w:rPr>
        <w:tab/>
        <w:t xml:space="preserve">There is created the Division of Regional Development as a division within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Rural Infrastructure Authority</w:t>
      </w:r>
      <w:r w:rsidRPr="000B324E">
        <w:rPr>
          <w:color w:val="000000" w:themeColor="text1"/>
          <w:u w:color="000000" w:themeColor="text1"/>
        </w:rPr>
        <w:t>.  The division shall report to the executive director of the board.”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Section 11</w:t>
      </w:r>
      <w:r w:rsidRPr="000B324E">
        <w:rPr>
          <w:color w:val="000000" w:themeColor="text1"/>
          <w:u w:color="000000" w:themeColor="text1"/>
        </w:rPr>
        <w:noBreakHyphen/>
        <w:t>42</w:t>
      </w:r>
      <w:r w:rsidRPr="000B324E">
        <w:rPr>
          <w:color w:val="000000" w:themeColor="text1"/>
          <w:u w:color="000000" w:themeColor="text1"/>
        </w:rPr>
        <w:noBreakHyphen/>
        <w:t>60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42</w:t>
      </w:r>
      <w:r w:rsidRPr="000B324E">
        <w:rPr>
          <w:color w:val="000000" w:themeColor="text1"/>
          <w:u w:color="000000" w:themeColor="text1"/>
        </w:rPr>
        <w:noBreakHyphen/>
        <w:t>60.</w:t>
      </w:r>
      <w:r w:rsidRPr="000B324E">
        <w:rPr>
          <w:color w:val="000000" w:themeColor="text1"/>
          <w:u w:color="000000" w:themeColor="text1"/>
        </w:rPr>
        <w:tab/>
        <w:t xml:space="preserve"> The division shall function as a division of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Rural Infrastructure Authority</w:t>
      </w:r>
      <w:r w:rsidRPr="000B324E">
        <w:rPr>
          <w:color w:val="000000" w:themeColor="text1"/>
          <w:u w:color="000000" w:themeColor="text1"/>
        </w:rPr>
        <w:t xml:space="preserve"> and has all administrative and program authority necessary to fulfill its public mandate including, but not limited to, the following powers: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 xml:space="preserve">to solicit, receive, and expend public and private funds from any relevant sources and entities in order to carry out the purposes of the division;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to prescribe and charge fees for its services, which fees must be retained and expended for division purposes.”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 xml:space="preserve">Y. </w:t>
      </w:r>
      <w:r w:rsidRPr="000B324E">
        <w:rPr>
          <w:color w:val="000000" w:themeColor="text1"/>
          <w:u w:color="000000" w:themeColor="text1"/>
        </w:rPr>
        <w:tab/>
        <w:t>Section 11</w:t>
      </w:r>
      <w:r w:rsidRPr="000B324E">
        <w:rPr>
          <w:color w:val="000000" w:themeColor="text1"/>
          <w:u w:color="000000" w:themeColor="text1"/>
        </w:rPr>
        <w:noBreakHyphen/>
        <w:t>53</w:t>
      </w:r>
      <w:r w:rsidRPr="000B324E">
        <w:rPr>
          <w:color w:val="000000" w:themeColor="text1"/>
          <w:u w:color="000000" w:themeColor="text1"/>
        </w:rPr>
        <w:noBreakHyphen/>
        <w:t>20 of the 1976 Code, as last amended by Act 31 of 2013,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53</w:t>
      </w:r>
      <w:r w:rsidRPr="000B324E">
        <w:rPr>
          <w:color w:val="000000" w:themeColor="text1"/>
          <w:u w:color="000000" w:themeColor="text1"/>
        </w:rPr>
        <w:noBreakHyphen/>
        <w:t>20.</w:t>
      </w:r>
      <w:r w:rsidRPr="000B324E">
        <w:rPr>
          <w:color w:val="000000" w:themeColor="text1"/>
          <w:u w:color="000000" w:themeColor="text1"/>
        </w:rPr>
        <w:tab/>
        <w:t xml:space="preserve"> It is mandated by the General Assembly that the SCEIS shall be implemented for all agencies, with the exception of lump 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w:t>
      </w:r>
      <w:r w:rsidRPr="000B324E">
        <w:rPr>
          <w:strike/>
          <w:color w:val="000000" w:themeColor="text1"/>
          <w:u w:color="000000" w:themeColor="text1"/>
        </w:rPr>
        <w:t>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w:t>
      </w:r>
      <w:r w:rsidRPr="000B324E">
        <w:rPr>
          <w:color w:val="000000" w:themeColor="text1"/>
          <w:u w:color="000000" w:themeColor="text1"/>
        </w:rPr>
        <w:t xml:space="preserve">  </w:t>
      </w:r>
      <w:r w:rsidRPr="000B324E">
        <w:rPr>
          <w:color w:val="000000" w:themeColor="text1"/>
          <w:u w:val="single" w:color="000000" w:themeColor="text1"/>
        </w:rPr>
        <w:t>The Department of Administration must make an appropriation request for the implementation and operational costs for SCEIS, and the funding for those costs must be set out as a specific line item in the annual general appropriations act.</w:t>
      </w:r>
      <w:r w:rsidRPr="000B324E">
        <w:rPr>
          <w:color w:val="000000" w:themeColor="text1"/>
          <w:u w:color="000000" w:themeColor="text1"/>
        </w:rPr>
        <w:t xml:space="preserve">  Any issues arising with regard to project scope, implementation schedule, and associated costs shall be directed to the SCEIS Oversight Committee for resolution.  In cooperation with the Comptroller General and the </w:t>
      </w:r>
      <w:r w:rsidRPr="000B324E">
        <w:rPr>
          <w:strike/>
          <w:color w:val="000000" w:themeColor="text1"/>
          <w:u w:color="000000" w:themeColor="text1"/>
        </w:rPr>
        <w:t>Budget and Control Board’s Division of the State CIO</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the South Carolina Enterprise Information System Oversight Committee is required to report by January </w:t>
      </w:r>
      <w:r w:rsidRPr="000B324E">
        <w:rPr>
          <w:strike/>
          <w:color w:val="000000" w:themeColor="text1"/>
          <w:u w:color="000000" w:themeColor="text1"/>
        </w:rPr>
        <w:t>31</w:t>
      </w:r>
      <w:r w:rsidRPr="000B324E">
        <w:rPr>
          <w:color w:val="000000" w:themeColor="text1"/>
          <w:u w:color="000000" w:themeColor="text1"/>
        </w:rPr>
        <w:t xml:space="preserve"> </w:t>
      </w:r>
      <w:r w:rsidRPr="000B324E">
        <w:rPr>
          <w:color w:val="000000" w:themeColor="text1"/>
          <w:u w:val="single" w:color="000000" w:themeColor="text1"/>
        </w:rPr>
        <w:t>thirty</w:t>
      </w:r>
      <w:r w:rsidRPr="000B324E">
        <w:rPr>
          <w:color w:val="000000" w:themeColor="text1"/>
          <w:u w:val="single" w:color="000000" w:themeColor="text1"/>
        </w:rPr>
        <w:noBreakHyphen/>
        <w:t>first</w:t>
      </w:r>
      <w:r w:rsidRPr="000B324E">
        <w:rPr>
          <w:color w:val="000000" w:themeColor="text1"/>
          <w:u w:color="000000" w:themeColor="text1"/>
        </w:rPr>
        <w:t>, of the fiscal year to the Governor, the Chairman of the Senate Finance Committee, and the Chairman of the House Ways and Means Committee the status of the system’s implementation and ongoing operations.”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Z.</w:t>
      </w:r>
      <w:r w:rsidRPr="000B324E">
        <w:rPr>
          <w:color w:val="000000" w:themeColor="text1"/>
          <w:u w:color="000000" w:themeColor="text1"/>
        </w:rPr>
        <w:tab/>
        <w:t>1.</w:t>
      </w:r>
      <w:r w:rsidRPr="000B324E">
        <w:rPr>
          <w:color w:val="000000" w:themeColor="text1"/>
          <w:u w:color="000000" w:themeColor="text1"/>
        </w:rPr>
        <w:tab/>
        <w:t>Section 13</w:t>
      </w:r>
      <w:r w:rsidRPr="000B324E">
        <w:rPr>
          <w:color w:val="000000" w:themeColor="text1"/>
          <w:u w:color="000000" w:themeColor="text1"/>
        </w:rPr>
        <w:noBreakHyphen/>
        <w:t>7</w:t>
      </w:r>
      <w:r w:rsidRPr="000B324E">
        <w:rPr>
          <w:color w:val="000000" w:themeColor="text1"/>
          <w:u w:color="000000" w:themeColor="text1"/>
        </w:rPr>
        <w:noBreakHyphen/>
        <w:t>10(10) of the 1976 Code, as added by Act 357 of 2000,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“(10)</w:t>
      </w:r>
      <w:r w:rsidRPr="000B324E">
        <w:rPr>
          <w:color w:val="000000" w:themeColor="text1"/>
          <w:u w:color="000000" w:themeColor="text1"/>
        </w:rPr>
        <w:tab/>
        <w:t>‘Decommissioning trust fund’ means the trust fund established pursuant to a Trust Agreement dated March 4, 1981, among Chem</w:t>
      </w:r>
      <w:r w:rsidRPr="000B324E">
        <w:rPr>
          <w:color w:val="000000" w:themeColor="text1"/>
          <w:u w:color="000000" w:themeColor="text1"/>
        </w:rPr>
        <w:noBreakHyphen/>
        <w:t xml:space="preserve">Nuclear Systems, Inc. (grantor), the </w:t>
      </w:r>
      <w:r w:rsidRPr="000B324E">
        <w:rPr>
          <w:strike/>
          <w:color w:val="000000" w:themeColor="text1"/>
          <w:u w:color="000000" w:themeColor="text1"/>
        </w:rPr>
        <w:t>South Carolina 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xml:space="preserve"> (beneficiary </w:t>
      </w:r>
      <w:r w:rsidRPr="000B324E">
        <w:rPr>
          <w:color w:val="000000" w:themeColor="text1"/>
          <w:u w:val="single" w:color="000000" w:themeColor="text1"/>
        </w:rPr>
        <w:t>as the successor in interest to the South Carolina Budget and Control Board</w:t>
      </w:r>
      <w:r w:rsidRPr="000B324E">
        <w:rPr>
          <w:color w:val="000000" w:themeColor="text1"/>
          <w:u w:color="000000" w:themeColor="text1"/>
        </w:rPr>
        <w:t>), and the South Carolina State Treasurer (trustee), whose purpose is to assure adequate funding for decommissioning of the disposal site, or any successor fund with a similar purpose.”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13</w:t>
      </w:r>
      <w:r w:rsidRPr="000B324E">
        <w:rPr>
          <w:color w:val="000000" w:themeColor="text1"/>
          <w:u w:color="000000" w:themeColor="text1"/>
        </w:rPr>
        <w:noBreakHyphen/>
        <w:t>7</w:t>
      </w:r>
      <w:r w:rsidRPr="000B324E">
        <w:rPr>
          <w:color w:val="000000" w:themeColor="text1"/>
          <w:u w:color="000000" w:themeColor="text1"/>
        </w:rPr>
        <w:noBreakHyphen/>
        <w:t>30 of the 1976 Code, as last amended by Act 357 of 2000,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13</w:t>
      </w:r>
      <w:r w:rsidRPr="000B324E">
        <w:rPr>
          <w:color w:val="000000" w:themeColor="text1"/>
          <w:u w:color="000000" w:themeColor="text1"/>
        </w:rPr>
        <w:noBreakHyphen/>
        <w:t>7</w:t>
      </w:r>
      <w:r w:rsidRPr="000B324E">
        <w:rPr>
          <w:color w:val="000000" w:themeColor="text1"/>
          <w:u w:color="000000" w:themeColor="text1"/>
        </w:rPr>
        <w:noBreakHyphen/>
        <w:t>30.</w:t>
      </w:r>
      <w:r w:rsidRPr="000B324E">
        <w:rPr>
          <w:color w:val="000000" w:themeColor="text1"/>
          <w:u w:color="000000" w:themeColor="text1"/>
        </w:rPr>
        <w:tab/>
        <w:t xml:space="preserve">For purposes of this article,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 xml:space="preserve">expend state funds in order to acquire, develop, and operate land and facilities. This acquisition may be by lease, dedication, purchase, or other arrangements. However, the state’s functions under the authority of this section are limited to the specific purposes of this article;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 xml:space="preserve">lease, sublease, or sell real and personal properties to public or private bodies;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assure the maintenance of insurance coverage by state licensees, lessees, or sublessees as will in the opinion of the board protect the citizens of the State against nuclear incident that may occur on state</w:t>
      </w:r>
      <w:r w:rsidRPr="000B324E">
        <w:rPr>
          <w:color w:val="000000" w:themeColor="text1"/>
          <w:u w:color="000000" w:themeColor="text1"/>
        </w:rPr>
        <w:noBreakHyphen/>
        <w:t xml:space="preserve">controlled atomic energy facilities;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(4)</w:t>
      </w:r>
      <w:r w:rsidRPr="000B324E">
        <w:rPr>
          <w:color w:val="000000" w:themeColor="text1"/>
          <w:u w:color="000000" w:themeColor="text1"/>
        </w:rPr>
        <w:tab/>
        <w:t xml:space="preserve">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Pr="000B324E">
        <w:rPr>
          <w:color w:val="000000" w:themeColor="text1"/>
          <w:u w:color="000000" w:themeColor="text1"/>
        </w:rPr>
        <w:noBreakHyphen/>
        <w:t>46</w:t>
      </w:r>
      <w:r w:rsidRPr="000B324E">
        <w:rPr>
          <w:color w:val="000000" w:themeColor="text1"/>
          <w:u w:color="000000" w:themeColor="text1"/>
        </w:rPr>
        <w:noBreakHyphen/>
        <w:t>40(B)(7)(b) and (D)(2), the extended care maintenance fund must be used exclusively for custodial, surveillance, and maintenance costs during the period of institutional control and during any post</w:t>
      </w:r>
      <w:r w:rsidRPr="000B324E">
        <w:rPr>
          <w:color w:val="000000" w:themeColor="text1"/>
          <w:u w:color="000000" w:themeColor="text1"/>
        </w:rPr>
        <w:noBreakHyphen/>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Pr="000B324E">
        <w:rPr>
          <w:color w:val="000000" w:themeColor="text1"/>
          <w:u w:color="000000" w:themeColor="text1"/>
        </w:rPr>
        <w:noBreakHyphen/>
        <w:t xml:space="preserve">closure observation period until all funds in the decommissioning trust account are exhausted.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(5)</w:t>
      </w:r>
      <w:r w:rsidRPr="000B324E">
        <w:rPr>
          <w:color w:val="000000" w:themeColor="text1"/>
          <w:u w:color="000000" w:themeColor="text1"/>
        </w:rPr>
        <w:tab/>
        <w:t>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Sections 13</w:t>
      </w:r>
      <w:r w:rsidRPr="000B324E">
        <w:rPr>
          <w:color w:val="000000" w:themeColor="text1"/>
          <w:u w:color="000000" w:themeColor="text1"/>
        </w:rPr>
        <w:noBreakHyphen/>
        <w:t>7</w:t>
      </w:r>
      <w:r w:rsidRPr="000B324E">
        <w:rPr>
          <w:color w:val="000000" w:themeColor="text1"/>
          <w:u w:color="000000" w:themeColor="text1"/>
        </w:rPr>
        <w:noBreakHyphen/>
        <w:t>810, 13</w:t>
      </w:r>
      <w:r w:rsidRPr="000B324E">
        <w:rPr>
          <w:color w:val="000000" w:themeColor="text1"/>
          <w:u w:color="000000" w:themeColor="text1"/>
        </w:rPr>
        <w:noBreakHyphen/>
        <w:t>7</w:t>
      </w:r>
      <w:r w:rsidRPr="000B324E">
        <w:rPr>
          <w:color w:val="000000" w:themeColor="text1"/>
          <w:u w:color="000000" w:themeColor="text1"/>
        </w:rPr>
        <w:noBreakHyphen/>
        <w:t>830, and 13</w:t>
      </w:r>
      <w:r w:rsidRPr="000B324E">
        <w:rPr>
          <w:color w:val="000000" w:themeColor="text1"/>
          <w:u w:color="000000" w:themeColor="text1"/>
        </w:rPr>
        <w:noBreakHyphen/>
        <w:t>7</w:t>
      </w:r>
      <w:r w:rsidRPr="000B324E">
        <w:rPr>
          <w:color w:val="000000" w:themeColor="text1"/>
          <w:u w:color="000000" w:themeColor="text1"/>
        </w:rPr>
        <w:noBreakHyphen/>
        <w:t>860 of the 1976 Code, all as last amended by Act 357 of 2000,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13</w:t>
      </w:r>
      <w:r w:rsidRPr="000B324E">
        <w:rPr>
          <w:color w:val="000000" w:themeColor="text1"/>
          <w:u w:color="000000" w:themeColor="text1"/>
        </w:rPr>
        <w:noBreakHyphen/>
        <w:t>7</w:t>
      </w:r>
      <w:r w:rsidRPr="000B324E">
        <w:rPr>
          <w:color w:val="000000" w:themeColor="text1"/>
          <w:u w:color="000000" w:themeColor="text1"/>
        </w:rPr>
        <w:noBreakHyphen/>
        <w:t>810.</w:t>
      </w:r>
      <w:r w:rsidRPr="000B324E">
        <w:rPr>
          <w:color w:val="000000" w:themeColor="text1"/>
          <w:u w:color="000000" w:themeColor="text1"/>
        </w:rPr>
        <w:tab/>
        <w:t xml:space="preserve">There is hereby established a </w:t>
      </w:r>
      <w:r w:rsidRPr="000B324E">
        <w:rPr>
          <w:strike/>
          <w:color w:val="000000" w:themeColor="text1"/>
          <w:u w:color="000000" w:themeColor="text1"/>
        </w:rPr>
        <w:t>Governor’s</w:t>
      </w:r>
      <w:r w:rsidRPr="000B324E">
        <w:rPr>
          <w:color w:val="000000" w:themeColor="text1"/>
          <w:u w:color="000000" w:themeColor="text1"/>
        </w:rPr>
        <w:t xml:space="preserve"> Nuclear Advisory Council </w:t>
      </w:r>
      <w:r w:rsidRPr="000B324E">
        <w:rPr>
          <w:color w:val="000000" w:themeColor="text1"/>
          <w:u w:val="single" w:color="000000" w:themeColor="text1"/>
        </w:rPr>
        <w:t>in the Department of Administration,</w:t>
      </w:r>
      <w:r w:rsidRPr="000B324E">
        <w:rPr>
          <w:color w:val="000000" w:themeColor="text1"/>
          <w:u w:color="000000" w:themeColor="text1"/>
        </w:rPr>
        <w:t xml:space="preserve"> which shall be responsible to </w:t>
      </w:r>
      <w:r w:rsidRPr="000B324E">
        <w:rPr>
          <w:color w:val="000000" w:themeColor="text1"/>
          <w:u w:val="single" w:color="000000" w:themeColor="text1"/>
        </w:rPr>
        <w:t>the Director of the Department of Administration</w:t>
      </w:r>
      <w:r w:rsidRPr="000B324E">
        <w:rPr>
          <w:color w:val="000000" w:themeColor="text1"/>
          <w:u w:color="000000" w:themeColor="text1"/>
        </w:rPr>
        <w:t xml:space="preserve"> and report to the Governor.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13</w:t>
      </w:r>
      <w:r w:rsidRPr="000B324E">
        <w:rPr>
          <w:color w:val="000000" w:themeColor="text1"/>
          <w:u w:color="000000" w:themeColor="text1"/>
        </w:rPr>
        <w:noBreakHyphen/>
        <w:t>7</w:t>
      </w:r>
      <w:r w:rsidRPr="000B324E">
        <w:rPr>
          <w:color w:val="000000" w:themeColor="text1"/>
          <w:u w:color="000000" w:themeColor="text1"/>
        </w:rPr>
        <w:noBreakHyphen/>
        <w:t>830.</w:t>
      </w:r>
      <w:r w:rsidRPr="000B324E">
        <w:rPr>
          <w:color w:val="000000" w:themeColor="text1"/>
          <w:u w:color="000000" w:themeColor="text1"/>
        </w:rPr>
        <w:tab/>
        <w:t>The recommendations described in Section 13</w:t>
      </w:r>
      <w:r w:rsidRPr="000B324E">
        <w:rPr>
          <w:color w:val="000000" w:themeColor="text1"/>
          <w:u w:color="000000" w:themeColor="text1"/>
        </w:rPr>
        <w:noBreakHyphen/>
        <w:t>7</w:t>
      </w:r>
      <w:r w:rsidRPr="000B324E">
        <w:rPr>
          <w:color w:val="000000" w:themeColor="text1"/>
          <w:u w:color="000000" w:themeColor="text1"/>
        </w:rPr>
        <w:noBreakHyphen/>
        <w:t>620 shall be made available to the General Assembly</w:t>
      </w:r>
      <w:r w:rsidRPr="000B324E">
        <w:rPr>
          <w:strike/>
          <w:color w:val="000000" w:themeColor="text1"/>
          <w:u w:color="000000" w:themeColor="text1"/>
        </w:rPr>
        <w:t>,</w:t>
      </w:r>
      <w:r w:rsidRPr="000B324E">
        <w:rPr>
          <w:color w:val="000000" w:themeColor="text1"/>
          <w:u w:color="000000" w:themeColor="text1"/>
        </w:rPr>
        <w:t xml:space="preserve"> </w:t>
      </w:r>
      <w:r w:rsidRPr="000B324E">
        <w:rPr>
          <w:color w:val="000000" w:themeColor="text1"/>
          <w:u w:val="single" w:color="000000" w:themeColor="text1"/>
        </w:rPr>
        <w:t>and</w:t>
      </w:r>
      <w:r w:rsidRPr="000B324E">
        <w:rPr>
          <w:color w:val="000000" w:themeColor="text1"/>
          <w:u w:color="000000" w:themeColor="text1"/>
        </w:rPr>
        <w:t xml:space="preserve"> the Governor</w:t>
      </w:r>
      <w:r w:rsidRPr="000B324E">
        <w:rPr>
          <w:strike/>
          <w:color w:val="000000" w:themeColor="text1"/>
          <w:u w:color="000000" w:themeColor="text1"/>
        </w:rPr>
        <w:t>, and the Budget and Control Board</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13</w:t>
      </w:r>
      <w:r w:rsidRPr="000B324E">
        <w:rPr>
          <w:color w:val="000000" w:themeColor="text1"/>
          <w:u w:color="000000" w:themeColor="text1"/>
        </w:rPr>
        <w:noBreakHyphen/>
        <w:t>7</w:t>
      </w:r>
      <w:r w:rsidRPr="000B324E">
        <w:rPr>
          <w:color w:val="000000" w:themeColor="text1"/>
          <w:u w:color="000000" w:themeColor="text1"/>
        </w:rPr>
        <w:noBreakHyphen/>
        <w:t>860.</w:t>
      </w:r>
      <w:r w:rsidRPr="000B324E">
        <w:rPr>
          <w:color w:val="000000" w:themeColor="text1"/>
          <w:u w:color="000000" w:themeColor="text1"/>
        </w:rPr>
        <w:tab/>
        <w:t xml:space="preserve">Staff support for the council shall be provided by the </w:t>
      </w:r>
      <w:r w:rsidRPr="000B324E">
        <w:rPr>
          <w:strike/>
          <w:color w:val="000000" w:themeColor="text1"/>
          <w:u w:color="000000" w:themeColor="text1"/>
        </w:rPr>
        <w:t>State Energy Office</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AA.</w:t>
      </w:r>
      <w:r w:rsidRPr="000B324E">
        <w:rPr>
          <w:color w:val="000000" w:themeColor="text1"/>
          <w:u w:color="000000" w:themeColor="text1"/>
        </w:rPr>
        <w:tab/>
        <w:t xml:space="preserve"> Section 16</w:t>
      </w:r>
      <w:r w:rsidRPr="000B324E">
        <w:rPr>
          <w:color w:val="000000" w:themeColor="text1"/>
          <w:u w:color="000000" w:themeColor="text1"/>
        </w:rPr>
        <w:noBreakHyphen/>
        <w:t>3</w:t>
      </w:r>
      <w:r w:rsidRPr="000B324E">
        <w:rPr>
          <w:color w:val="000000" w:themeColor="text1"/>
          <w:u w:color="000000" w:themeColor="text1"/>
        </w:rPr>
        <w:noBreakHyphen/>
        <w:t>1620(A), (B), and (C) of the 1976 Code, as last amended by Act 271 of 2008,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 xml:space="preserve">The Crime Victims’ Ombudsman </w:t>
      </w:r>
      <w:r w:rsidRPr="000B324E">
        <w:rPr>
          <w:strike/>
          <w:color w:val="000000" w:themeColor="text1"/>
          <w:u w:color="000000" w:themeColor="text1"/>
        </w:rPr>
        <w:t>of the</w:t>
      </w:r>
      <w:r w:rsidRPr="000B324E">
        <w:rPr>
          <w:color w:val="000000" w:themeColor="text1"/>
          <w:u w:color="000000" w:themeColor="text1"/>
        </w:rPr>
        <w:t xml:space="preserve"> Office </w:t>
      </w:r>
      <w:r w:rsidRPr="000B324E">
        <w:rPr>
          <w:strike/>
          <w:color w:val="000000" w:themeColor="text1"/>
          <w:u w:color="000000" w:themeColor="text1"/>
        </w:rPr>
        <w:t>of the Governor</w:t>
      </w:r>
      <w:r w:rsidRPr="000B324E">
        <w:rPr>
          <w:color w:val="000000" w:themeColor="text1"/>
          <w:u w:color="000000" w:themeColor="text1"/>
        </w:rPr>
        <w:t xml:space="preserve"> is created </w:t>
      </w:r>
      <w:r w:rsidRPr="000B324E">
        <w:rPr>
          <w:color w:val="000000" w:themeColor="text1"/>
          <w:u w:val="single" w:color="000000" w:themeColor="text1"/>
        </w:rPr>
        <w:t>in the Department of Administration</w:t>
      </w:r>
      <w:r w:rsidRPr="000B324E">
        <w:rPr>
          <w:color w:val="000000" w:themeColor="text1"/>
          <w:u w:color="000000" w:themeColor="text1"/>
        </w:rPr>
        <w:t xml:space="preserve">.  The Crime Victims’ Ombudsman is appointed by the Governor with the advice and consent of the Senate and serves at the pleasure of the Governor.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The Crime Victims’ Ombudsman of the </w:t>
      </w:r>
      <w:r w:rsidRPr="000B324E">
        <w:rPr>
          <w:strike/>
          <w:color w:val="000000" w:themeColor="text1"/>
          <w:u w:color="000000" w:themeColor="text1"/>
        </w:rPr>
        <w:t>Office of the Governor</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shall: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refer crime victims to the appropriate element of the criminal and juvenile justice systems or victim assistance programs, or both, when services are requested by crime victims or are necessary as determined by the ombudsman;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act as a liaison between elements of the criminal and juvenile justice systems, victim assistance programs, and victims when the need for liaison services is recognized by the ombudsman;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review and attempt to resolve complaints against elements of the criminal and juvenile justice systems or victim assistance programs, or both, made to the ombudsman by victims of criminal activity within the state’s jurisdiction.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There is created within the Crime Victims’ Ombudsman </w:t>
      </w:r>
      <w:r w:rsidRPr="000B324E">
        <w:rPr>
          <w:color w:val="000000" w:themeColor="text1"/>
          <w:u w:val="single" w:color="000000" w:themeColor="text1"/>
        </w:rPr>
        <w:t>Office</w:t>
      </w:r>
      <w:r w:rsidRPr="000B324E">
        <w:rPr>
          <w:color w:val="000000" w:themeColor="text1"/>
          <w:u w:color="000000" w:themeColor="text1"/>
        </w:rPr>
        <w:t xml:space="preserve"> of the </w:t>
      </w:r>
      <w:r w:rsidRPr="000B324E">
        <w:rPr>
          <w:strike/>
          <w:color w:val="000000" w:themeColor="text1"/>
          <w:u w:color="000000" w:themeColor="text1"/>
        </w:rPr>
        <w:t>Office of the Governor</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the Office of Victim Services Education and Certification which shall: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provide oversight of training, education, and certification of victim assistance programs;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with approval of the Victim Services Coordinating Council, promulgate training standards and requirements;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approve training curricula for credit hours toward certification;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 xml:space="preserve">provide victim service provider certification;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maintain records of certified victim service providers.”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BB.</w:t>
      </w:r>
      <w:r w:rsidRPr="000B324E">
        <w:rPr>
          <w:color w:val="000000" w:themeColor="text1"/>
          <w:u w:color="000000" w:themeColor="text1"/>
        </w:rPr>
        <w:tab/>
        <w:t>Section 16</w:t>
      </w:r>
      <w:r w:rsidRPr="000B324E">
        <w:rPr>
          <w:color w:val="000000" w:themeColor="text1"/>
          <w:u w:color="000000" w:themeColor="text1"/>
        </w:rPr>
        <w:noBreakHyphen/>
        <w:t>3</w:t>
      </w:r>
      <w:r w:rsidRPr="000B324E">
        <w:rPr>
          <w:color w:val="000000" w:themeColor="text1"/>
          <w:u w:color="000000" w:themeColor="text1"/>
        </w:rPr>
        <w:noBreakHyphen/>
        <w:t>1680 of the 1976 Code, as added by Act 271 of 2008,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16</w:t>
      </w:r>
      <w:r w:rsidRPr="000B324E">
        <w:rPr>
          <w:color w:val="000000" w:themeColor="text1"/>
          <w:u w:color="000000" w:themeColor="text1"/>
        </w:rPr>
        <w:noBreakHyphen/>
        <w:t>3</w:t>
      </w:r>
      <w:r w:rsidRPr="000B324E">
        <w:rPr>
          <w:color w:val="000000" w:themeColor="text1"/>
          <w:u w:color="000000" w:themeColor="text1"/>
        </w:rPr>
        <w:noBreakHyphen/>
        <w:t>1680.</w:t>
      </w:r>
      <w:r w:rsidRPr="000B324E">
        <w:rPr>
          <w:color w:val="000000" w:themeColor="text1"/>
          <w:u w:color="000000" w:themeColor="text1"/>
        </w:rPr>
        <w:tab/>
        <w:t xml:space="preserve">The Crime Victims’ Ombudsman </w:t>
      </w:r>
      <w:r w:rsidRPr="000B324E">
        <w:rPr>
          <w:strike/>
          <w:color w:val="000000" w:themeColor="text1"/>
          <w:u w:color="000000" w:themeColor="text1"/>
        </w:rPr>
        <w:t>of the</w:t>
      </w:r>
      <w:r w:rsidRPr="000B324E">
        <w:rPr>
          <w:color w:val="000000" w:themeColor="text1"/>
          <w:u w:color="000000" w:themeColor="text1"/>
        </w:rPr>
        <w:t xml:space="preserve"> Office </w:t>
      </w:r>
      <w:r w:rsidRPr="000B324E">
        <w:rPr>
          <w:strike/>
          <w:color w:val="000000" w:themeColor="text1"/>
          <w:u w:color="000000" w:themeColor="text1"/>
        </w:rPr>
        <w:t>of the Governor</w:t>
      </w:r>
      <w:r w:rsidRPr="000B324E">
        <w:rPr>
          <w:color w:val="000000" w:themeColor="text1"/>
          <w:u w:color="000000" w:themeColor="text1"/>
        </w:rPr>
        <w:t xml:space="preserve"> </w:t>
      </w:r>
      <w:r w:rsidRPr="000B324E">
        <w:rPr>
          <w:color w:val="000000" w:themeColor="text1"/>
          <w:u w:val="single" w:color="000000" w:themeColor="text1"/>
        </w:rPr>
        <w:t>through the Department of Administration</w:t>
      </w:r>
      <w:r w:rsidRPr="000B324E">
        <w:rPr>
          <w:color w:val="000000" w:themeColor="text1"/>
          <w:u w:color="000000" w:themeColor="text1"/>
        </w:rPr>
        <w:t xml:space="preserve"> may promulgate those regulations necessary to assist it in performing its required duties as provided by this chapter.”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CC.</w:t>
      </w:r>
      <w:r w:rsidRPr="000B324E">
        <w:rPr>
          <w:color w:val="000000" w:themeColor="text1"/>
          <w:u w:color="000000" w:themeColor="text1"/>
        </w:rPr>
        <w:tab/>
        <w:t>1.</w:t>
      </w:r>
      <w:r w:rsidRPr="000B324E">
        <w:rPr>
          <w:color w:val="000000" w:themeColor="text1"/>
          <w:u w:color="000000" w:themeColor="text1"/>
        </w:rPr>
        <w:tab/>
        <w:t>Section 25</w:t>
      </w:r>
      <w:r w:rsidRPr="000B324E">
        <w:rPr>
          <w:color w:val="000000" w:themeColor="text1"/>
          <w:u w:color="000000" w:themeColor="text1"/>
        </w:rPr>
        <w:noBreakHyphen/>
        <w:t>11</w:t>
      </w:r>
      <w:r w:rsidRPr="000B324E">
        <w:rPr>
          <w:color w:val="000000" w:themeColor="text1"/>
          <w:u w:color="000000" w:themeColor="text1"/>
        </w:rPr>
        <w:noBreakHyphen/>
        <w:t>10 of the 1976 Code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25</w:t>
      </w:r>
      <w:r w:rsidRPr="000B324E">
        <w:rPr>
          <w:color w:val="000000" w:themeColor="text1"/>
          <w:u w:color="000000" w:themeColor="text1"/>
        </w:rPr>
        <w:noBreakHyphen/>
        <w:t>11</w:t>
      </w:r>
      <w:r w:rsidRPr="000B324E">
        <w:rPr>
          <w:color w:val="000000" w:themeColor="text1"/>
          <w:u w:color="000000" w:themeColor="text1"/>
        </w:rPr>
        <w:noBreakHyphen/>
        <w:t>10.</w:t>
      </w:r>
      <w:r w:rsidRPr="000B324E">
        <w:rPr>
          <w:color w:val="000000" w:themeColor="text1"/>
          <w:u w:color="000000" w:themeColor="text1"/>
        </w:rPr>
        <w:tab/>
        <w:t xml:space="preserve">A Division of Veterans’ Affairs </w:t>
      </w:r>
      <w:r w:rsidRPr="000B324E">
        <w:rPr>
          <w:strike/>
          <w:color w:val="000000" w:themeColor="text1"/>
          <w:u w:color="000000" w:themeColor="text1"/>
        </w:rPr>
        <w:t>in the Office of the</w:t>
      </w:r>
      <w:r w:rsidRPr="000B324E">
        <w:rPr>
          <w:color w:val="000000" w:themeColor="text1"/>
          <w:u w:color="000000" w:themeColor="text1"/>
        </w:rPr>
        <w:t xml:space="preserve"> is hereby created </w:t>
      </w:r>
      <w:r w:rsidRPr="000B324E">
        <w:rPr>
          <w:color w:val="000000" w:themeColor="text1"/>
          <w:u w:val="single" w:color="000000" w:themeColor="text1"/>
        </w:rPr>
        <w:t>in the Department of Administration</w:t>
      </w:r>
      <w:r w:rsidRPr="000B324E">
        <w:rPr>
          <w:color w:val="000000" w:themeColor="text1"/>
          <w:u w:color="000000" w:themeColor="text1"/>
        </w:rPr>
        <w:t xml:space="preserve"> for the purpose of assisting ex</w:t>
      </w:r>
      <w:r w:rsidRPr="000B324E">
        <w:rPr>
          <w:color w:val="000000" w:themeColor="text1"/>
          <w:u w:color="000000" w:themeColor="text1"/>
        </w:rPr>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25</w:t>
      </w:r>
      <w:r w:rsidRPr="000B324E">
        <w:rPr>
          <w:color w:val="000000" w:themeColor="text1"/>
          <w:u w:color="000000" w:themeColor="text1"/>
        </w:rPr>
        <w:noBreakHyphen/>
        <w:t>11</w:t>
      </w:r>
      <w:r w:rsidRPr="000B324E">
        <w:rPr>
          <w:color w:val="000000" w:themeColor="text1"/>
          <w:u w:color="000000" w:themeColor="text1"/>
        </w:rPr>
        <w:noBreakHyphen/>
        <w:t>80(C)(3)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 xml:space="preserve">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Section 25</w:t>
      </w:r>
      <w:r w:rsidRPr="000B324E">
        <w:rPr>
          <w:color w:val="000000" w:themeColor="text1"/>
          <w:u w:color="000000" w:themeColor="text1"/>
        </w:rPr>
        <w:noBreakHyphen/>
        <w:t>11</w:t>
      </w:r>
      <w:r w:rsidRPr="000B324E">
        <w:rPr>
          <w:color w:val="000000" w:themeColor="text1"/>
          <w:u w:color="000000" w:themeColor="text1"/>
        </w:rPr>
        <w:noBreakHyphen/>
        <w:t>90(E)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 xml:space="preserve">The preparation and distribution of the roster is subject to the availability of funds as appropriated by the General Assembly to the </w:t>
      </w:r>
      <w:r w:rsidRPr="000B324E">
        <w:rPr>
          <w:strike/>
          <w:color w:val="000000" w:themeColor="text1"/>
          <w:u w:color="000000" w:themeColor="text1"/>
        </w:rPr>
        <w:t>Governor’s Office</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Division of </w:t>
      </w:r>
      <w:r w:rsidRPr="000B324E">
        <w:rPr>
          <w:strike/>
          <w:color w:val="000000" w:themeColor="text1"/>
          <w:u w:color="000000" w:themeColor="text1"/>
        </w:rPr>
        <w:t>Veterans</w:t>
      </w:r>
      <w:r w:rsidRPr="000B324E">
        <w:rPr>
          <w:color w:val="000000" w:themeColor="text1"/>
          <w:u w:color="000000" w:themeColor="text1"/>
        </w:rPr>
        <w:t xml:space="preserve"> </w:t>
      </w:r>
      <w:r w:rsidRPr="000B324E">
        <w:rPr>
          <w:color w:val="000000" w:themeColor="text1"/>
          <w:u w:val="single" w:color="000000" w:themeColor="text1"/>
        </w:rPr>
        <w:t>Veterans’</w:t>
      </w:r>
      <w:r w:rsidRPr="000B324E">
        <w:rPr>
          <w:color w:val="000000" w:themeColor="text1"/>
          <w:u w:color="000000" w:themeColor="text1"/>
        </w:rPr>
        <w:t xml:space="preserve"> Affairs for this purpose.  These rosters and their distribution must be maintained and updated based on workloads and availability of funds.”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4.</w:t>
      </w:r>
      <w:r w:rsidRPr="000B324E">
        <w:rPr>
          <w:color w:val="000000" w:themeColor="text1"/>
          <w:u w:color="000000" w:themeColor="text1"/>
        </w:rPr>
        <w:tab/>
        <w:t>Section 25</w:t>
      </w:r>
      <w:r w:rsidRPr="000B324E">
        <w:rPr>
          <w:color w:val="000000" w:themeColor="text1"/>
          <w:u w:color="000000" w:themeColor="text1"/>
        </w:rPr>
        <w:noBreakHyphen/>
        <w:t>11</w:t>
      </w:r>
      <w:r w:rsidRPr="000B324E">
        <w:rPr>
          <w:color w:val="000000" w:themeColor="text1"/>
          <w:u w:color="000000" w:themeColor="text1"/>
        </w:rPr>
        <w:noBreakHyphen/>
        <w:t>310(2)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 xml:space="preserve">‘Division’ means the Division of </w:t>
      </w:r>
      <w:r w:rsidRPr="000B324E">
        <w:rPr>
          <w:strike/>
          <w:color w:val="000000" w:themeColor="text1"/>
          <w:u w:color="000000" w:themeColor="text1"/>
        </w:rPr>
        <w:t>Veterans</w:t>
      </w:r>
      <w:r w:rsidRPr="000B324E">
        <w:rPr>
          <w:color w:val="000000" w:themeColor="text1"/>
          <w:u w:color="000000" w:themeColor="text1"/>
        </w:rPr>
        <w:t xml:space="preserve"> </w:t>
      </w:r>
      <w:r w:rsidRPr="000B324E">
        <w:rPr>
          <w:color w:val="000000" w:themeColor="text1"/>
          <w:u w:val="single" w:color="000000" w:themeColor="text1"/>
        </w:rPr>
        <w:t>Veterans’</w:t>
      </w:r>
      <w:r w:rsidRPr="000B324E">
        <w:rPr>
          <w:color w:val="000000" w:themeColor="text1"/>
          <w:u w:color="000000" w:themeColor="text1"/>
        </w:rPr>
        <w:t xml:space="preserve"> Affairs in the </w:t>
      </w:r>
      <w:r w:rsidRPr="000B324E">
        <w:rPr>
          <w:strike/>
          <w:color w:val="000000" w:themeColor="text1"/>
          <w:u w:color="000000" w:themeColor="text1"/>
        </w:rPr>
        <w:t>Office of the Governor</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DD.</w:t>
      </w:r>
      <w:r w:rsidRPr="000B324E">
        <w:rPr>
          <w:color w:val="000000" w:themeColor="text1"/>
          <w:u w:color="000000" w:themeColor="text1"/>
        </w:rPr>
        <w:tab/>
        <w:t>Section 44</w:t>
      </w:r>
      <w:r w:rsidRPr="000B324E">
        <w:rPr>
          <w:color w:val="000000" w:themeColor="text1"/>
          <w:u w:color="000000" w:themeColor="text1"/>
        </w:rPr>
        <w:noBreakHyphen/>
        <w:t>53</w:t>
      </w:r>
      <w:r w:rsidRPr="000B324E">
        <w:rPr>
          <w:color w:val="000000" w:themeColor="text1"/>
          <w:u w:color="000000" w:themeColor="text1"/>
        </w:rPr>
        <w:noBreakHyphen/>
        <w:t>530(a) and (b) of the 1976 Code, as last amended by Act 345 of 2006,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Forfeiture of property defined in Section 44</w:t>
      </w:r>
      <w:r w:rsidRPr="000B324E">
        <w:rPr>
          <w:color w:val="000000" w:themeColor="text1"/>
          <w:u w:color="000000" w:themeColor="text1"/>
        </w:rPr>
        <w:noBreakHyphen/>
        <w:t>53</w:t>
      </w:r>
      <w:r w:rsidRPr="000B324E">
        <w:rPr>
          <w:color w:val="000000" w:themeColor="text1"/>
          <w:u w:color="000000" w:themeColor="text1"/>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0B324E">
        <w:rPr>
          <w:color w:val="000000" w:themeColor="text1"/>
          <w:u w:color="000000" w:themeColor="text1"/>
        </w:rPr>
        <w:noBreakHyphen/>
        <w:t>53</w:t>
      </w:r>
      <w:r w:rsidRPr="000B324E">
        <w:rPr>
          <w:color w:val="000000" w:themeColor="text1"/>
          <w:u w:color="000000" w:themeColor="text1"/>
        </w:rPr>
        <w:noBreakHyphen/>
        <w:t xml:space="preserve">582.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If there is a dispute as to the </w:t>
      </w:r>
      <w:r w:rsidRPr="000B324E">
        <w:rPr>
          <w:strike/>
          <w:color w:val="000000" w:themeColor="text1"/>
          <w:u w:color="000000" w:themeColor="text1"/>
        </w:rPr>
        <w:t>division</w:t>
      </w:r>
      <w:r w:rsidRPr="000B324E">
        <w:rPr>
          <w:color w:val="000000" w:themeColor="text1"/>
          <w:u w:color="000000" w:themeColor="text1"/>
        </w:rPr>
        <w:t xml:space="preserve"> </w:t>
      </w:r>
      <w:r w:rsidRPr="000B324E">
        <w:rPr>
          <w:color w:val="000000" w:themeColor="text1"/>
          <w:u w:val="single" w:color="000000" w:themeColor="text1"/>
        </w:rPr>
        <w:t>allocation</w:t>
      </w:r>
      <w:r w:rsidRPr="000B324E">
        <w:rPr>
          <w:color w:val="000000" w:themeColor="text1"/>
          <w:u w:color="000000" w:themeColor="text1"/>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All property, conveyances, and equipment </w:t>
      </w:r>
      <w:r w:rsidRPr="000B324E">
        <w:rPr>
          <w:strike/>
          <w:color w:val="000000" w:themeColor="text1"/>
          <w:u w:color="000000" w:themeColor="text1"/>
        </w:rPr>
        <w:t>which will</w:t>
      </w:r>
      <w:r w:rsidRPr="000B324E">
        <w:rPr>
          <w:color w:val="000000" w:themeColor="text1"/>
          <w:u w:color="000000" w:themeColor="text1"/>
        </w:rPr>
        <w:t xml:space="preserve"> not </w:t>
      </w:r>
      <w:r w:rsidRPr="000B324E">
        <w:rPr>
          <w:strike/>
          <w:color w:val="000000" w:themeColor="text1"/>
          <w:u w:color="000000" w:themeColor="text1"/>
        </w:rPr>
        <w:t>be</w:t>
      </w:r>
      <w:r w:rsidRPr="000B324E">
        <w:rPr>
          <w:color w:val="000000" w:themeColor="text1"/>
          <w:u w:color="000000" w:themeColor="text1"/>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If the property is seized by a state law enforcement agency and is not transferred by the court to the seizing agency, the judge shall order it transferred to the Division of General Services </w:t>
      </w:r>
      <w:r w:rsidRPr="000B324E">
        <w:rPr>
          <w:color w:val="000000" w:themeColor="text1"/>
          <w:u w:val="single" w:color="000000" w:themeColor="text1"/>
        </w:rPr>
        <w:t>of the Department of Administration</w:t>
      </w:r>
      <w:r w:rsidRPr="000B324E">
        <w:rPr>
          <w:color w:val="000000" w:themeColor="text1"/>
          <w:u w:color="000000" w:themeColor="text1"/>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0B324E">
        <w:rPr>
          <w:color w:val="000000" w:themeColor="text1"/>
          <w:u w:val="single" w:color="000000" w:themeColor="text1"/>
        </w:rPr>
        <w:t>of the Department of Administration</w:t>
      </w:r>
      <w:r w:rsidRPr="000B324E">
        <w:rPr>
          <w:color w:val="000000" w:themeColor="text1"/>
          <w:u w:color="000000" w:themeColor="text1"/>
        </w:rPr>
        <w:t xml:space="preserve"> may authorize payment of like expenses in cases where monies, negotiable instruments, or securities are seized and forfeited.”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EE.</w:t>
      </w:r>
      <w:r w:rsidRPr="000B324E">
        <w:rPr>
          <w:color w:val="000000" w:themeColor="text1"/>
          <w:u w:color="000000" w:themeColor="text1"/>
        </w:rPr>
        <w:tab/>
        <w:t>Section 44</w:t>
      </w:r>
      <w:r w:rsidRPr="000B324E">
        <w:rPr>
          <w:color w:val="000000" w:themeColor="text1"/>
          <w:u w:color="000000" w:themeColor="text1"/>
        </w:rPr>
        <w:noBreakHyphen/>
        <w:t>96</w:t>
      </w:r>
      <w:r w:rsidRPr="000B324E">
        <w:rPr>
          <w:color w:val="000000" w:themeColor="text1"/>
          <w:u w:color="000000" w:themeColor="text1"/>
        </w:rPr>
        <w:noBreakHyphen/>
        <w:t>140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44</w:t>
      </w:r>
      <w:r w:rsidRPr="000B324E">
        <w:rPr>
          <w:color w:val="000000" w:themeColor="text1"/>
          <w:u w:color="000000" w:themeColor="text1"/>
        </w:rPr>
        <w:noBreakHyphen/>
        <w:t>96</w:t>
      </w:r>
      <w:r w:rsidRPr="000B324E">
        <w:rPr>
          <w:color w:val="000000" w:themeColor="text1"/>
          <w:u w:color="000000" w:themeColor="text1"/>
        </w:rPr>
        <w:noBreakHyphen/>
        <w:t>140.</w:t>
      </w:r>
      <w:r w:rsidRPr="000B324E">
        <w:rPr>
          <w:color w:val="000000" w:themeColor="text1"/>
          <w:u w:color="000000" w:themeColor="text1"/>
        </w:rPr>
        <w:tab/>
        <w:t>(A)</w:t>
      </w:r>
      <w:r w:rsidRPr="000B324E">
        <w:rPr>
          <w:color w:val="000000" w:themeColor="text1"/>
          <w:u w:color="000000" w:themeColor="text1"/>
        </w:rPr>
        <w:tab/>
        <w:t xml:space="preserve">Not later than twelve months after the date on which the department submits the state solid waste management plan to the Governor and to the General Assembly, the General Assembly, the </w:t>
      </w:r>
      <w:r w:rsidRPr="000B324E">
        <w:rPr>
          <w:strike/>
          <w:color w:val="000000" w:themeColor="text1"/>
          <w:u w:color="000000" w:themeColor="text1"/>
        </w:rPr>
        <w:t>Governor’s</w:t>
      </w:r>
      <w:r w:rsidRPr="000B324E">
        <w:rPr>
          <w:color w:val="000000" w:themeColor="text1"/>
          <w:u w:color="000000" w:themeColor="text1"/>
        </w:rPr>
        <w:t xml:space="preserve"> Office </w:t>
      </w:r>
      <w:r w:rsidRPr="000B324E">
        <w:rPr>
          <w:color w:val="000000" w:themeColor="text1"/>
          <w:u w:val="single" w:color="000000" w:themeColor="text1"/>
        </w:rPr>
        <w:t>of the Governor</w:t>
      </w:r>
      <w:r w:rsidRPr="000B324E">
        <w:rPr>
          <w:color w:val="000000" w:themeColor="text1"/>
          <w:u w:color="000000" w:themeColor="text1"/>
        </w:rPr>
        <w:t>, the Judiciary, each state agency, and each state</w:t>
      </w:r>
      <w:r w:rsidRPr="000B324E">
        <w:rPr>
          <w:color w:val="000000" w:themeColor="text1"/>
          <w:u w:color="000000" w:themeColor="text1"/>
        </w:rPr>
        <w:noBreakHyphen/>
        <w:t xml:space="preserve">supported institution of higher education shall: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establish a source separation and recycling program in cooperation with the department and the Division of General Services of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for the collection of selected recyclable materials generated in state offices throughout the State including, but not limited to, high</w:t>
      </w:r>
      <w:r w:rsidRPr="000B324E">
        <w:rPr>
          <w:color w:val="000000" w:themeColor="text1"/>
          <w:u w:color="000000" w:themeColor="text1"/>
        </w:rPr>
        <w:noBreakHyphen/>
        <w:t xml:space="preserve">grade office paper, corrugated paper, aluminum, glass, tires, composting materials, plastics, batteries, and used oil;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provide procedures for collecting and storing recyclable materials, containers for storing materials, and contractual or other arrangements with collectors or buyers of the recyclable materials, or both;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evaluate the amount of waste paper material recycled and make all necessary modifications to the recycling program to ensure that all waste paper materials are recycled to the maximum extent feasible;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 xml:space="preserve">establish and implement, in cooperation with the department and the Division of General Services </w:t>
      </w:r>
      <w:r w:rsidRPr="000B324E">
        <w:rPr>
          <w:color w:val="000000" w:themeColor="text1"/>
          <w:u w:val="single" w:color="000000" w:themeColor="text1"/>
        </w:rPr>
        <w:t>of the Department of Administration</w:t>
      </w:r>
      <w:r w:rsidRPr="000B324E">
        <w:rPr>
          <w:color w:val="000000" w:themeColor="text1"/>
          <w:u w:color="000000" w:themeColor="text1"/>
        </w:rPr>
        <w:t xml:space="preserve">, a solid waste reduction program for materials used in the course of agency operations. The program shall be designed and implemented to achieve the maximum feasible reduction of solid waste generated as a result of agency operations.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Not later than September fifteen of each year, each state agency and each state</w:t>
      </w:r>
      <w:r w:rsidRPr="000B324E">
        <w:rPr>
          <w:color w:val="000000" w:themeColor="text1"/>
          <w:u w:color="000000" w:themeColor="text1"/>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0B324E">
        <w:rPr>
          <w:strike/>
          <w:color w:val="000000" w:themeColor="text1"/>
          <w:u w:color="000000" w:themeColor="text1"/>
        </w:rPr>
        <w:t>Office of Materials Management</w:t>
      </w:r>
      <w:r w:rsidRPr="000B324E">
        <w:rPr>
          <w:color w:val="000000" w:themeColor="text1"/>
          <w:u w:color="000000" w:themeColor="text1"/>
        </w:rPr>
        <w:t xml:space="preserve"> </w:t>
      </w:r>
      <w:r w:rsidRPr="000B324E">
        <w:rPr>
          <w:color w:val="000000" w:themeColor="text1"/>
          <w:u w:val="single" w:color="000000" w:themeColor="text1"/>
        </w:rPr>
        <w:t>Division of General Services, Department of Administration</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0B324E">
        <w:rPr>
          <w:strike/>
          <w:color w:val="000000" w:themeColor="text1"/>
          <w:u w:color="000000" w:themeColor="text1"/>
        </w:rPr>
        <w:t>Office of Materials Management,</w:t>
      </w:r>
      <w:r w:rsidRPr="000B324E">
        <w:rPr>
          <w:color w:val="000000" w:themeColor="text1"/>
          <w:u w:color="000000" w:themeColor="text1"/>
        </w:rPr>
        <w:t xml:space="preserve"> Division of General Services</w:t>
      </w:r>
      <w:r w:rsidRPr="000B324E">
        <w:rPr>
          <w:color w:val="000000" w:themeColor="text1"/>
          <w:u w:val="single" w:color="000000" w:themeColor="text1"/>
        </w:rPr>
        <w:t>, Department of Administration</w:t>
      </w:r>
      <w:r w:rsidRPr="000B324E">
        <w:rPr>
          <w:color w:val="000000" w:themeColor="text1"/>
          <w:u w:color="000000" w:themeColor="text1"/>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Not later than one year after this chapter is effective, the Division of General Services</w:t>
      </w:r>
      <w:r w:rsidRPr="000B324E">
        <w:rPr>
          <w:color w:val="000000" w:themeColor="text1"/>
          <w:u w:val="single" w:color="000000" w:themeColor="text1"/>
        </w:rPr>
        <w:t>, Department of Administration</w:t>
      </w:r>
      <w:r w:rsidRPr="000B324E">
        <w:rPr>
          <w:color w:val="000000" w:themeColor="text1"/>
          <w:u w:color="000000" w:themeColor="text1"/>
        </w:rPr>
        <w:t xml:space="preserve"> shall amend the procurement regulations to eliminate the portions of the regulations identified in its report as discriminating against products and materials with recycled content and products and materials which are recyclable.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 xml:space="preserve">Not later than one year after the effective date of the amendments to the procurement regulations, the General Assembly, the </w:t>
      </w:r>
      <w:r w:rsidRPr="000B324E">
        <w:rPr>
          <w:strike/>
          <w:color w:val="000000" w:themeColor="text1"/>
          <w:u w:color="000000" w:themeColor="text1"/>
        </w:rPr>
        <w:t>Governor’s</w:t>
      </w:r>
      <w:r w:rsidRPr="000B324E">
        <w:rPr>
          <w:color w:val="000000" w:themeColor="text1"/>
          <w:u w:color="000000" w:themeColor="text1"/>
        </w:rPr>
        <w:t xml:space="preserve"> Office </w:t>
      </w:r>
      <w:r w:rsidRPr="000B324E">
        <w:rPr>
          <w:color w:val="000000" w:themeColor="text1"/>
          <w:u w:val="single" w:color="000000" w:themeColor="text1"/>
        </w:rPr>
        <w:t>of the Governor</w:t>
      </w:r>
      <w:r w:rsidRPr="000B324E">
        <w:rPr>
          <w:color w:val="000000" w:themeColor="text1"/>
          <w:u w:color="000000" w:themeColor="text1"/>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0B324E">
        <w:rPr>
          <w:strike/>
          <w:color w:val="000000" w:themeColor="text1"/>
          <w:u w:color="000000" w:themeColor="text1"/>
        </w:rPr>
        <w:t>Office of Materials Management,</w:t>
      </w:r>
      <w:r w:rsidRPr="000B324E">
        <w:rPr>
          <w:color w:val="000000" w:themeColor="text1"/>
          <w:u w:color="000000" w:themeColor="text1"/>
        </w:rPr>
        <w:t xml:space="preserve"> Division of General Services</w:t>
      </w:r>
      <w:r w:rsidRPr="000B324E">
        <w:rPr>
          <w:color w:val="000000" w:themeColor="text1"/>
          <w:u w:val="single" w:color="000000" w:themeColor="text1"/>
        </w:rPr>
        <w:t>, Department of Administration</w:t>
      </w:r>
      <w:r w:rsidRPr="000B324E">
        <w:rPr>
          <w:color w:val="000000" w:themeColor="text1"/>
          <w:u w:color="000000" w:themeColor="text1"/>
        </w:rPr>
        <w:t>. The list of recycled content specifications must be updated annually. It is the goal of the General Assembly for state and local governmental agencies to reflect a twenty</w:t>
      </w:r>
      <w:r w:rsidRPr="000B324E">
        <w:rPr>
          <w:color w:val="000000" w:themeColor="text1"/>
          <w:u w:color="000000" w:themeColor="text1"/>
        </w:rPr>
        <w:noBreakHyphen/>
        <w:t xml:space="preserve">five percent goal in their procurement policies. The decision not to procure such items shall be based on a determination that such procurement items: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are not available within a reasonable period of time;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fail to meet the performance standards set forth in the applicable specifications; or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are only available at a price that exceeds by more than seven and one</w:t>
      </w:r>
      <w:r w:rsidRPr="000B324E">
        <w:rPr>
          <w:color w:val="000000" w:themeColor="text1"/>
          <w:u w:color="000000" w:themeColor="text1"/>
        </w:rPr>
        <w:noBreakHyphen/>
        <w:t xml:space="preserve"> half percent the price of alternative items.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(F)</w:t>
      </w:r>
      <w:r w:rsidRPr="000B324E">
        <w:rPr>
          <w:color w:val="000000" w:themeColor="text1"/>
          <w:u w:color="000000" w:themeColor="text1"/>
        </w:rPr>
        <w:tab/>
        <w:t xml:space="preserve">Not later than six months after this chapter is effective, and annually thereafter, the Department of Transportation shall submit a report to the Governor and to the General Assembly on the use of: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compost as a substitute for regular soil amendment products in all highway projects;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solid waste including, but not limited to, ground rubber from tires and fly ash or mixtures of them from coal</w:t>
      </w:r>
      <w:r w:rsidRPr="000B324E">
        <w:rPr>
          <w:color w:val="000000" w:themeColor="text1"/>
          <w:u w:color="000000" w:themeColor="text1"/>
        </w:rPr>
        <w:noBreakHyphen/>
        <w:t xml:space="preserve">fired electrical facilities in road surfacing of subbase materials;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solid waste including, but not limited to, glass aggregate, plastic, and fly ash in asphalt or concrete;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recycled mixed</w:t>
      </w:r>
      <w:r w:rsidRPr="000B324E">
        <w:rPr>
          <w:color w:val="000000" w:themeColor="text1"/>
          <w:u w:color="000000" w:themeColor="text1"/>
        </w:rPr>
        <w:noBreakHyphen/>
        <w:t>plastic materials for guardrail posts, right</w:t>
      </w:r>
      <w:r w:rsidRPr="000B324E">
        <w:rPr>
          <w:color w:val="000000" w:themeColor="text1"/>
          <w:u w:color="000000" w:themeColor="text1"/>
        </w:rPr>
        <w:noBreakHyphen/>
        <w:t>of</w:t>
      </w:r>
      <w:r w:rsidRPr="000B324E">
        <w:rPr>
          <w:color w:val="000000" w:themeColor="text1"/>
          <w:u w:color="000000" w:themeColor="text1"/>
        </w:rPr>
        <w:noBreakHyphen/>
        <w:t xml:space="preserve">way fence posts, and sign supports.”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FF.</w:t>
      </w:r>
      <w:r w:rsidRPr="000B324E">
        <w:rPr>
          <w:color w:val="000000" w:themeColor="text1"/>
          <w:u w:color="000000" w:themeColor="text1"/>
        </w:rPr>
        <w:tab/>
      </w:r>
      <w:r w:rsidRPr="000B324E">
        <w:rPr>
          <w:color w:val="000000" w:themeColor="text1"/>
          <w:u w:color="000000" w:themeColor="text1"/>
        </w:rPr>
        <w:tab/>
        <w:t>Section 48</w:t>
      </w:r>
      <w:r w:rsidRPr="000B324E">
        <w:rPr>
          <w:color w:val="000000" w:themeColor="text1"/>
          <w:u w:color="000000" w:themeColor="text1"/>
        </w:rPr>
        <w:noBreakHyphen/>
        <w:t>46</w:t>
      </w:r>
      <w:r w:rsidRPr="000B324E">
        <w:rPr>
          <w:color w:val="000000" w:themeColor="text1"/>
          <w:u w:color="000000" w:themeColor="text1"/>
        </w:rPr>
        <w:noBreakHyphen/>
        <w:t>30(4) and (5) of the 1976 Code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w:t>
      </w:r>
      <w:r w:rsidRPr="000B324E">
        <w:rPr>
          <w:strike/>
          <w:color w:val="000000" w:themeColor="text1"/>
          <w:u w:color="000000" w:themeColor="text1"/>
        </w:rPr>
        <w:t>(4)</w:t>
      </w:r>
      <w:r w:rsidRPr="000B324E">
        <w:rPr>
          <w:color w:val="000000" w:themeColor="text1"/>
          <w:u w:color="000000" w:themeColor="text1"/>
        </w:rPr>
        <w:tab/>
      </w:r>
      <w:r w:rsidRPr="000B324E">
        <w:rPr>
          <w:strike/>
          <w:color w:val="000000" w:themeColor="text1"/>
          <w:u w:color="000000" w:themeColor="text1"/>
        </w:rPr>
        <w:t>‘Board’ means the South Carolina Budget and Control Board or its designated official.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(5)</w:t>
      </w:r>
      <w:r w:rsidRPr="000B324E">
        <w:rPr>
          <w:color w:val="000000" w:themeColor="text1"/>
          <w:u w:val="single" w:color="000000" w:themeColor="text1"/>
        </w:rPr>
        <w:t>(4)</w:t>
      </w:r>
      <w:r w:rsidRPr="000B324E">
        <w:rPr>
          <w:color w:val="000000" w:themeColor="text1"/>
          <w:u w:color="000000" w:themeColor="text1"/>
        </w:rPr>
        <w:tab/>
        <w:t>‘Decommissioning trust fund’ means the trust fund established pursuant to a Trust Agreement dated March 4, 1981, among Chem</w:t>
      </w:r>
      <w:r w:rsidRPr="000B324E">
        <w:rPr>
          <w:color w:val="000000" w:themeColor="text1"/>
          <w:u w:color="000000" w:themeColor="text1"/>
        </w:rPr>
        <w:noBreakHyphen/>
        <w:t xml:space="preserve">Nuclear Systems, Inc. (grantor), the </w:t>
      </w:r>
      <w:r w:rsidRPr="000B324E">
        <w:rPr>
          <w:strike/>
          <w:color w:val="000000" w:themeColor="text1"/>
          <w:u w:color="000000" w:themeColor="text1"/>
        </w:rPr>
        <w:t>South Carolina 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xml:space="preserve"> (beneficiary </w:t>
      </w:r>
      <w:r w:rsidRPr="000B324E">
        <w:rPr>
          <w:color w:val="000000" w:themeColor="text1"/>
          <w:u w:val="single" w:color="000000" w:themeColor="text1"/>
        </w:rPr>
        <w:t>as the successor in interest to the South Carolina Budget and Control Board</w:t>
      </w:r>
      <w:r w:rsidRPr="000B324E">
        <w:rPr>
          <w:color w:val="000000" w:themeColor="text1"/>
          <w:u w:color="000000" w:themeColor="text1"/>
        </w:rPr>
        <w:t>), and the South Carolina State Treasurer (trustee), whose purpose is to assure adequate funding for decommissioning of the disposal site, or any successor fund with a similar purpose.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(5)</w:t>
      </w:r>
      <w:r w:rsidRPr="000B324E">
        <w:rPr>
          <w:color w:val="000000" w:themeColor="text1"/>
          <w:u w:color="000000" w:themeColor="text1"/>
        </w:rPr>
        <w:tab/>
      </w:r>
      <w:r w:rsidRPr="000B324E">
        <w:rPr>
          <w:color w:val="000000" w:themeColor="text1"/>
          <w:u w:val="single" w:color="000000" w:themeColor="text1"/>
        </w:rPr>
        <w:t>‘Office’ means the Office of Regulatory Staff.</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GG.</w:t>
      </w:r>
      <w:r w:rsidRPr="000B324E">
        <w:rPr>
          <w:color w:val="000000" w:themeColor="text1"/>
          <w:u w:color="000000" w:themeColor="text1"/>
        </w:rPr>
        <w:tab/>
        <w:t>Section 48</w:t>
      </w:r>
      <w:r w:rsidRPr="000B324E">
        <w:rPr>
          <w:color w:val="000000" w:themeColor="text1"/>
          <w:u w:color="000000" w:themeColor="text1"/>
        </w:rPr>
        <w:noBreakHyphen/>
        <w:t>46</w:t>
      </w:r>
      <w:r w:rsidRPr="000B324E">
        <w:rPr>
          <w:color w:val="000000" w:themeColor="text1"/>
          <w:u w:color="000000" w:themeColor="text1"/>
        </w:rPr>
        <w:noBreakHyphen/>
        <w:t>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48</w:t>
      </w:r>
      <w:r w:rsidRPr="000B324E">
        <w:rPr>
          <w:color w:val="000000" w:themeColor="text1"/>
          <w:u w:color="000000" w:themeColor="text1"/>
        </w:rPr>
        <w:noBreakHyphen/>
        <w:t>46</w:t>
      </w:r>
      <w:r w:rsidRPr="000B324E">
        <w:rPr>
          <w:color w:val="000000" w:themeColor="text1"/>
          <w:u w:color="000000" w:themeColor="text1"/>
        </w:rPr>
        <w:noBreakHyphen/>
        <w:t xml:space="preserve">40. </w:t>
      </w:r>
      <w:r w:rsidRPr="000B324E">
        <w:rPr>
          <w:color w:val="000000" w:themeColor="text1"/>
          <w:u w:color="000000" w:themeColor="text1"/>
        </w:rPr>
        <w:tab/>
        <w:t>(A)(1)</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approve disposal rates for low</w:t>
      </w:r>
      <w:r w:rsidRPr="000B324E">
        <w:rPr>
          <w:color w:val="000000" w:themeColor="text1"/>
          <w:u w:color="000000" w:themeColor="text1"/>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adopt a maximum uniform rate schedule for regional generators containing disposal rates that include the administrative surcharges specified in Section 48</w:t>
      </w:r>
      <w:r w:rsidRPr="000B324E">
        <w:rPr>
          <w:color w:val="000000" w:themeColor="text1"/>
          <w:u w:color="000000" w:themeColor="text1"/>
        </w:rPr>
        <w:noBreakHyphen/>
        <w:t>46</w:t>
      </w:r>
      <w:r w:rsidRPr="000B324E">
        <w:rPr>
          <w:color w:val="000000" w:themeColor="text1"/>
          <w:u w:color="000000" w:themeColor="text1"/>
        </w:rPr>
        <w:noBreakHyphen/>
        <w:t>60(B) and surcharges for the extended custody and maintenance of the facility pursuant to Section 13</w:t>
      </w:r>
      <w:r w:rsidRPr="000B324E">
        <w:rPr>
          <w:color w:val="000000" w:themeColor="text1"/>
          <w:u w:color="000000" w:themeColor="text1"/>
        </w:rPr>
        <w:noBreakHyphen/>
        <w:t>7</w:t>
      </w:r>
      <w:r w:rsidRPr="000B324E">
        <w:rPr>
          <w:color w:val="000000" w:themeColor="text1"/>
          <w:u w:color="000000" w:themeColor="text1"/>
        </w:rPr>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pursuant to paragraph (3) of this subsection or by special disposal rates approved pursuant to paragraphs (5) or (6)(e) of this subsection.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0B324E">
        <w:rPr>
          <w:color w:val="000000" w:themeColor="text1"/>
          <w:u w:color="000000" w:themeColor="text1"/>
        </w:rPr>
        <w:noBreakHyphen/>
        <w:t>46</w:t>
      </w:r>
      <w:r w:rsidRPr="000B324E">
        <w:rPr>
          <w:color w:val="000000" w:themeColor="text1"/>
          <w:u w:color="000000" w:themeColor="text1"/>
        </w:rPr>
        <w:noBreakHyphen/>
        <w:t>60(B) and surcharges for the extended custody and maintenance of the facility pursuant to Section 13</w:t>
      </w:r>
      <w:r w:rsidRPr="000B324E">
        <w:rPr>
          <w:color w:val="000000" w:themeColor="text1"/>
          <w:u w:color="000000" w:themeColor="text1"/>
        </w:rPr>
        <w:noBreakHyphen/>
        <w:t>7</w:t>
      </w:r>
      <w:r w:rsidRPr="000B324E">
        <w:rPr>
          <w:color w:val="000000" w:themeColor="text1"/>
          <w:u w:color="000000" w:themeColor="text1"/>
        </w:rPr>
        <w:noBreakHyphen/>
        <w:t xml:space="preserve">30(4), may not exceed initial disposal rates set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pursuant to subsection (2).</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 xml:space="preserve">In March of each year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adjust the rate schedule based on the most recent changes in the most nearly applicable Producer Price Index published by the Bureau of Labor Statistics as chosen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or a successor index.</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 xml:space="preserve">In consultation with the site operator,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or its designee, on a case</w:t>
      </w:r>
      <w:r w:rsidRPr="000B324E">
        <w:rPr>
          <w:color w:val="000000" w:themeColor="text1"/>
          <w:u w:color="000000" w:themeColor="text1"/>
        </w:rPr>
        <w:noBreakHyphen/>
        <w:t>by</w:t>
      </w:r>
      <w:r w:rsidRPr="000B324E">
        <w:rPr>
          <w:color w:val="000000" w:themeColor="text1"/>
          <w:u w:color="000000" w:themeColor="text1"/>
        </w:rPr>
        <w:noBreakHyphen/>
        <w:t xml:space="preserve">case basis, may approve special disposal rates for regional waste that differ from the disposal rate schedule for regional generators set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pursuant to subsections (2) and (3).  Requests by the site operator for such approval shall be in writing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In approving such special rates,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or its designee, shall consider available disposal capacity, demand for disposal capacity, the characteristics of the waste, the potential for generating revenue for the State, or other relevant factors;  provided, however, that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not approve any special rate for an entity owned by or affiliated with the site operator.  Special disposal rates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the compact commission, and the regional generators of each special rate that has been accepted by a regional generator, and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the compact commission, and regional generators may communicate with each other about such special rates.  If any special rate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for a regional generator is lower than a disposal rate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and the compact commission.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(6)(a)</w:t>
      </w:r>
      <w:r w:rsidRPr="000B324E">
        <w:rPr>
          <w:color w:val="000000" w:themeColor="text1"/>
          <w:u w:color="000000" w:themeColor="text1"/>
        </w:rPr>
        <w:tab/>
        <w:t xml:space="preserve">To the extent authorized by the compact commission,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is authorized by the compact commission to enter into agreements for importation of waste.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(i)</w:t>
      </w:r>
      <w:r w:rsidRPr="000B324E">
        <w:rPr>
          <w:color w:val="000000" w:themeColor="text1"/>
          <w:u w:color="000000" w:themeColor="text1"/>
        </w:rPr>
        <w:tab/>
      </w:r>
      <w:r w:rsidRPr="000B324E">
        <w:rPr>
          <w:color w:val="000000" w:themeColor="text1"/>
          <w:u w:color="000000" w:themeColor="text1"/>
        </w:rPr>
        <w:tab/>
        <w:t>160,000 cubic feet in fiscal year 2001;</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(ii)</w:t>
      </w:r>
      <w:r w:rsidRPr="000B324E">
        <w:rPr>
          <w:color w:val="000000" w:themeColor="text1"/>
          <w:u w:color="000000" w:themeColor="text1"/>
        </w:rPr>
        <w:tab/>
        <w:t>80,000 cubic feet in fiscal year 2002;</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(iii)</w:t>
      </w:r>
      <w:r w:rsidRPr="000B324E">
        <w:rPr>
          <w:color w:val="000000" w:themeColor="text1"/>
          <w:u w:color="000000" w:themeColor="text1"/>
        </w:rPr>
        <w:tab/>
        <w:t>70,000 cubic feet in fiscal year 2003;</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(iv)</w:t>
      </w:r>
      <w:r w:rsidRPr="000B324E">
        <w:rPr>
          <w:color w:val="000000" w:themeColor="text1"/>
          <w:u w:color="000000" w:themeColor="text1"/>
        </w:rPr>
        <w:tab/>
        <w:t>60,000 cubic feet in fiscal year 2004;</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(v)</w:t>
      </w:r>
      <w:r w:rsidRPr="000B324E">
        <w:rPr>
          <w:color w:val="000000" w:themeColor="text1"/>
          <w:u w:color="000000" w:themeColor="text1"/>
        </w:rPr>
        <w:tab/>
        <w:t>50,000 cubic feet in fiscal year 2005;</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(vi)</w:t>
      </w:r>
      <w:r w:rsidRPr="000B324E">
        <w:rPr>
          <w:color w:val="000000" w:themeColor="text1"/>
          <w:u w:color="000000" w:themeColor="text1"/>
        </w:rPr>
        <w:tab/>
        <w:t>45,000 cubic feet in fiscal year 2006;</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(vii)</w:t>
      </w:r>
      <w:r w:rsidRPr="000B324E">
        <w:rPr>
          <w:color w:val="000000" w:themeColor="text1"/>
          <w:u w:color="000000" w:themeColor="text1"/>
        </w:rPr>
        <w:tab/>
        <w:t>40,000 cubic feet in fiscal year 2007;</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(viii)</w:t>
      </w:r>
      <w:r w:rsidRPr="000B324E">
        <w:rPr>
          <w:color w:val="000000" w:themeColor="text1"/>
          <w:u w:color="000000" w:themeColor="text1"/>
        </w:rPr>
        <w:tab/>
        <w:t>35,000 cubic feet in fiscal year 2008.</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After fiscal year 2008,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not authorize the importation of nonregional waste for purposes of disposal.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may approve disposal rates applicable to nonregional generators.  In approving disposal rates applicable to nonregional generators,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may consider available disposal capacity, demand for disposal capacity, the characteristics of the waste, the potential for generating revenue for the State, and other relevant factors.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 xml:space="preserve">Absent action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under subsection (b) above to establish disposal rates for nonregional generators, rates applicable to these generators must be equal to those contained in the maximum uniform rate schedule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pursuant to paragraph (2) or (3) of this subsection for regional generators unless these rates are superseded by special disposal rates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pursuant to paragraph (6)(e) of this subsection.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(d)</w:t>
      </w:r>
      <w:r w:rsidRPr="000B324E">
        <w:rPr>
          <w:color w:val="000000" w:themeColor="text1"/>
          <w:u w:color="000000" w:themeColor="text1"/>
        </w:rPr>
        <w:tab/>
        <w:t>Regional generators shall not pay disposal rates that are higher than disposal rates for nonregional generators in any fiscal quarter.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(e)</w:t>
      </w:r>
      <w:r w:rsidRPr="000B324E">
        <w:rPr>
          <w:color w:val="000000" w:themeColor="text1"/>
          <w:u w:color="000000" w:themeColor="text1"/>
        </w:rPr>
        <w:tab/>
        <w:t xml:space="preserve">In consultation with the site operator,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or its designee, on a case</w:t>
      </w:r>
      <w:r w:rsidRPr="000B324E">
        <w:rPr>
          <w:color w:val="000000" w:themeColor="text1"/>
          <w:u w:color="000000" w:themeColor="text1"/>
        </w:rPr>
        <w:noBreakHyphen/>
        <w:t>by</w:t>
      </w:r>
      <w:r w:rsidRPr="000B324E">
        <w:rPr>
          <w:color w:val="000000" w:themeColor="text1"/>
          <w:u w:color="000000" w:themeColor="text1"/>
        </w:rPr>
        <w:noBreakHyphen/>
        <w:t xml:space="preserve">case basis, may approve special disposal rates for nonregional waste that differ from the disposal rate schedule for nonregional generators set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Requests by the site operator for such approval shall be in writing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In approving such special rates,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or its designee shall consider available disposal capacity, demand for disposal capacity, the characteristics of the waste, the potential for generating revenue for the State, and other relevant factors;  provided, however, that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not approve any special rate for an entity owned by or affiliated with the site operator.  Special disposal rates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the compact commission, and the regional generators in writing of each special rate that has been accepted by a nonregional generator, and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the compact commission, and regional generators may communicate with each other about such special rates.  If any special rate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for a nonregional generator is lower than a disposal rate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and the compact commission.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(B)(1)</w:t>
      </w:r>
      <w:r w:rsidRPr="000B324E">
        <w:rPr>
          <w:color w:val="000000" w:themeColor="text1"/>
          <w:u w:color="000000" w:themeColor="text1"/>
        </w:rPr>
        <w:tab/>
        <w:t xml:space="preserve">Effective upon the implementation of initial disposal rates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under Section 48</w:t>
      </w:r>
      <w:r w:rsidRPr="000B324E">
        <w:rPr>
          <w:color w:val="000000" w:themeColor="text1"/>
          <w:u w:color="000000" w:themeColor="text1"/>
        </w:rPr>
        <w:noBreakHyphen/>
        <w:t>46</w:t>
      </w:r>
      <w:r w:rsidRPr="000B324E">
        <w:rPr>
          <w:color w:val="000000" w:themeColor="text1"/>
          <w:u w:color="000000" w:themeColor="text1"/>
        </w:rPr>
        <w:noBreakHyphen/>
        <w:t>40(A), the PSC is authorized and directed to identify allowable costs for operating a regional low</w:t>
      </w:r>
      <w:r w:rsidRPr="000B324E">
        <w:rPr>
          <w:color w:val="000000" w:themeColor="text1"/>
          <w:u w:color="000000" w:themeColor="text1"/>
        </w:rPr>
        <w:noBreakHyphen/>
        <w:t>level radioactive waste disposal facility in South Carolina.</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 In identifying the allowable costs for operating a regional disposal facility, the PSC shall: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prescribe a system of accounts, using generally accepted accounting principles, for disposal site operators, using as a starting point the existing system used by site operators;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assess penalties against disposal site operators if the PSC determines that they have failed to comply with regulations pursuant to this section;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Allowable costs include the costs of those activities necessary for: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the receipt of waste;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the construction of disposal trenches, vaults, and overpacks;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construction and maintenance of necessary physical facilities;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(d)</w:t>
      </w:r>
      <w:r w:rsidRPr="000B324E">
        <w:rPr>
          <w:color w:val="000000" w:themeColor="text1"/>
          <w:u w:color="000000" w:themeColor="text1"/>
        </w:rPr>
        <w:tab/>
        <w:t>the purchase or amortization of necessary equipment;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(e)</w:t>
      </w:r>
      <w:r w:rsidRPr="000B324E">
        <w:rPr>
          <w:color w:val="000000" w:themeColor="text1"/>
          <w:u w:color="000000" w:themeColor="text1"/>
        </w:rPr>
        <w:tab/>
        <w:t>purchase of supplies that are consumed in support of waste disposal activities;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(f)</w:t>
      </w:r>
      <w:r w:rsidRPr="000B324E">
        <w:rPr>
          <w:color w:val="000000" w:themeColor="text1"/>
          <w:u w:color="000000" w:themeColor="text1"/>
        </w:rPr>
        <w:tab/>
        <w:t>accounting and billing for waste disposal;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(g)</w:t>
      </w:r>
      <w:r w:rsidRPr="000B324E">
        <w:rPr>
          <w:color w:val="000000" w:themeColor="text1"/>
          <w:u w:color="000000" w:themeColor="text1"/>
        </w:rPr>
        <w:tab/>
        <w:t>creating and maintaining records related to disposed waste;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(h)</w:t>
      </w:r>
      <w:r w:rsidRPr="000B324E">
        <w:rPr>
          <w:color w:val="000000" w:themeColor="text1"/>
          <w:u w:color="000000" w:themeColor="text1"/>
        </w:rPr>
        <w:tab/>
        <w:t>the administrative costs directly associated with disposal operations including, but not limited to, salaries, wages, and employee benefits;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(i)</w:t>
      </w:r>
      <w:r w:rsidRPr="000B324E">
        <w:rPr>
          <w:color w:val="000000" w:themeColor="text1"/>
          <w:u w:color="000000" w:themeColor="text1"/>
        </w:rPr>
        <w:tab/>
      </w:r>
      <w:r w:rsidRPr="000B324E">
        <w:rPr>
          <w:color w:val="000000" w:themeColor="text1"/>
          <w:u w:color="000000" w:themeColor="text1"/>
        </w:rPr>
        <w:tab/>
        <w:t>site surveillance and maintenance required by the State of South Carolina, other than site surveillance and maintenance costs covered by the balance of funds in the decommissioning trust fund or the extended care maintenance fund;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(j)</w:t>
      </w:r>
      <w:r w:rsidRPr="000B324E">
        <w:rPr>
          <w:color w:val="000000" w:themeColor="text1"/>
          <w:u w:color="000000" w:themeColor="text1"/>
        </w:rPr>
        <w:tab/>
      </w:r>
      <w:r w:rsidRPr="000B324E">
        <w:rPr>
          <w:color w:val="000000" w:themeColor="text1"/>
          <w:u w:color="000000" w:themeColor="text1"/>
        </w:rPr>
        <w:tab/>
        <w:t>compliance with the license, lease, and regulatory requirements of all jurisdictional agencies;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(k)</w:t>
      </w:r>
      <w:r w:rsidRPr="000B324E">
        <w:rPr>
          <w:color w:val="000000" w:themeColor="text1"/>
          <w:u w:color="000000" w:themeColor="text1"/>
        </w:rPr>
        <w:tab/>
        <w:t>administrative costs associated with collecting the surcharges provided for in subsections (B) and (C) of Section 48</w:t>
      </w:r>
      <w:r w:rsidRPr="000B324E">
        <w:rPr>
          <w:color w:val="000000" w:themeColor="text1"/>
          <w:u w:color="000000" w:themeColor="text1"/>
        </w:rPr>
        <w:noBreakHyphen/>
        <w:t>46</w:t>
      </w:r>
      <w:r w:rsidRPr="000B324E">
        <w:rPr>
          <w:color w:val="000000" w:themeColor="text1"/>
          <w:u w:color="000000" w:themeColor="text1"/>
        </w:rPr>
        <w:noBreakHyphen/>
        <w:t>60;</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(l)</w:t>
      </w:r>
      <w:r w:rsidRPr="000B324E">
        <w:rPr>
          <w:color w:val="000000" w:themeColor="text1"/>
          <w:u w:color="000000" w:themeColor="text1"/>
        </w:rPr>
        <w:tab/>
      </w:r>
      <w:r w:rsidRPr="000B324E">
        <w:rPr>
          <w:color w:val="000000" w:themeColor="text1"/>
          <w:u w:color="000000" w:themeColor="text1"/>
        </w:rPr>
        <w:tab/>
        <w:t>taxes other than income taxes;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(m)</w:t>
      </w:r>
      <w:r w:rsidRPr="000B324E">
        <w:rPr>
          <w:color w:val="000000" w:themeColor="text1"/>
          <w:u w:color="000000" w:themeColor="text1"/>
        </w:rPr>
        <w:tab/>
        <w:t>licensing and permitting fees;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(n)</w:t>
      </w:r>
      <w:r w:rsidRPr="000B324E">
        <w:rPr>
          <w:color w:val="000000" w:themeColor="text1"/>
          <w:u w:color="000000" w:themeColor="text1"/>
        </w:rPr>
        <w:tab/>
        <w:t>any other costs directly associated with disposal operations determined by the PSC to be allowable.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Allowable costs do not include the costs of activities associated with lobbying and public relations, clean</w:t>
      </w:r>
      <w:r w:rsidRPr="000B324E">
        <w:rPr>
          <w:color w:val="000000" w:themeColor="text1"/>
          <w:u w:color="000000" w:themeColor="text1"/>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A private operator of a regional disposal facility in South Carolina is authorized to charge an operating margin of twenty</w:t>
      </w:r>
      <w:r w:rsidRPr="000B324E">
        <w:rPr>
          <w:color w:val="000000" w:themeColor="text1"/>
          <w:u w:color="000000" w:themeColor="text1"/>
        </w:rPr>
        <w:noBreakHyphen/>
        <w:t>nine percent.  The operating margin for a given period must be determined by multiplying twenty</w:t>
      </w:r>
      <w:r w:rsidRPr="000B324E">
        <w:rPr>
          <w:color w:val="000000" w:themeColor="text1"/>
          <w:u w:color="000000" w:themeColor="text1"/>
        </w:rPr>
        <w:noBreakHyphen/>
        <w:t>nine percent by the total amount of allowable costs as determined in this subsection, excluding allowable costs for taxes and licensing and permitting fees paid to governmental entities.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(6)</w:t>
      </w:r>
      <w:r w:rsidRPr="000B324E">
        <w:rPr>
          <w:color w:val="000000" w:themeColor="text1"/>
          <w:u w:color="000000" w:themeColor="text1"/>
        </w:rPr>
        <w:tab/>
        <w:t>The site operator shall prepare and file with the PSC a Least Cost Operating Plan.  The plan must be filed within forty</w:t>
      </w:r>
      <w:r w:rsidRPr="000B324E">
        <w:rPr>
          <w:color w:val="000000" w:themeColor="text1"/>
          <w:u w:color="000000" w:themeColor="text1"/>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(7)(a)</w:t>
      </w:r>
      <w:r w:rsidRPr="000B324E">
        <w:rPr>
          <w:color w:val="000000" w:themeColor="text1"/>
          <w:u w:color="000000" w:themeColor="text1"/>
        </w:rPr>
        <w:tab/>
        <w:t xml:space="preserve">If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upon the advice of the compact commission or the site operator, concludes based on information provided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from the extended care maintenance fund for its allowable costs and its operating margin.  During the suspension funding to reimburse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the PSC, and the State Treasurer under Section 48</w:t>
      </w:r>
      <w:r w:rsidRPr="000B324E">
        <w:rPr>
          <w:color w:val="000000" w:themeColor="text1"/>
          <w:u w:color="000000" w:themeColor="text1"/>
        </w:rPr>
        <w:noBreakHyphen/>
        <w:t>46</w:t>
      </w:r>
      <w:r w:rsidRPr="000B324E">
        <w:rPr>
          <w:color w:val="000000" w:themeColor="text1"/>
          <w:u w:color="000000" w:themeColor="text1"/>
        </w:rPr>
        <w:noBreakHyphen/>
        <w:t>60(B) and funding of the compact commission under Section 48</w:t>
      </w:r>
      <w:r w:rsidRPr="000B324E">
        <w:rPr>
          <w:color w:val="000000" w:themeColor="text1"/>
          <w:u w:color="000000" w:themeColor="text1"/>
        </w:rPr>
        <w:noBreakHyphen/>
        <w:t>46</w:t>
      </w:r>
      <w:r w:rsidRPr="000B324E">
        <w:rPr>
          <w:color w:val="000000" w:themeColor="text1"/>
          <w:u w:color="000000" w:themeColor="text1"/>
        </w:rPr>
        <w:noBreakHyphen/>
        <w:t xml:space="preserve">60(C) must also be allocated from the extended care maintenance fund as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based on revised budgets submitted by the PSC, State Treasurer, and the compact commission.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 xml:space="preserve">Notwithstanding any disbursements from the extended care maintenance fund in accordance with any provision of this act,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continue to ensure, in accordance with Section 13</w:t>
      </w:r>
      <w:r w:rsidRPr="000B324E">
        <w:rPr>
          <w:color w:val="000000" w:themeColor="text1"/>
          <w:u w:color="000000" w:themeColor="text1"/>
        </w:rPr>
        <w:noBreakHyphen/>
        <w:t>7</w:t>
      </w:r>
      <w:r w:rsidRPr="000B324E">
        <w:rPr>
          <w:color w:val="000000" w:themeColor="text1"/>
          <w:u w:color="000000" w:themeColor="text1"/>
        </w:rPr>
        <w:noBreakHyphen/>
        <w:t>30, that the fund remains adequate to defray the costs for future maintenance costs or custodial and maintenance obligations of the site and other obligations imposed on the fund by this chapter.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(d)</w:t>
      </w:r>
      <w:r w:rsidRPr="000B324E">
        <w:rPr>
          <w:color w:val="000000" w:themeColor="text1"/>
          <w:u w:color="000000" w:themeColor="text1"/>
        </w:rPr>
        <w:tab/>
        <w:t>The PSC may promulgate regulations and policies necessary to execute the provisions of this 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(8)</w:t>
      </w:r>
      <w:r w:rsidRPr="000B324E">
        <w:rPr>
          <w:color w:val="000000" w:themeColor="text1"/>
          <w:u w:color="000000" w:themeColor="text1"/>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(9)</w:t>
      </w:r>
      <w:r w:rsidRPr="000B324E">
        <w:rPr>
          <w:color w:val="000000" w:themeColor="text1"/>
          <w:u w:color="000000" w:themeColor="text1"/>
        </w:rPr>
        <w:tab/>
        <w:t xml:space="preserve">In all proceedings held pursuant to this section,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(10)</w:t>
      </w:r>
      <w:r w:rsidRPr="000B324E">
        <w:rPr>
          <w:color w:val="000000" w:themeColor="text1"/>
          <w:u w:color="000000" w:themeColor="text1"/>
        </w:rPr>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(11)</w:t>
      </w:r>
      <w:r w:rsidRPr="000B324E">
        <w:rPr>
          <w:color w:val="000000" w:themeColor="text1"/>
          <w:u w:color="000000" w:themeColor="text1"/>
        </w:rPr>
        <w:tab/>
        <w:t xml:space="preserve">At any time the compact commission,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(12)</w:t>
      </w:r>
      <w:r w:rsidRPr="000B324E">
        <w:rPr>
          <w:color w:val="000000" w:themeColor="text1"/>
          <w:u w:color="000000" w:themeColor="text1"/>
        </w:rPr>
        <w:tab/>
        <w:t>The PSC shall encourage alternate forms of dispute resolution including, but not limited to, mediation or arbitration to resolve disputes between a site operator and any other person regarding matters covered by this chapter.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The operator of a regional disposal facility shall submit to the South Carolina Department of Revenue, the PSC, and the Office of Regulatory Staff, and the </w:t>
      </w:r>
      <w:r w:rsidRPr="000B324E">
        <w:rPr>
          <w:strike/>
          <w:color w:val="000000" w:themeColor="text1"/>
          <w:u w:color="000000" w:themeColor="text1"/>
        </w:rPr>
        <w:t xml:space="preserve">board </w:t>
      </w:r>
      <w:r w:rsidRPr="000B324E">
        <w:rPr>
          <w:color w:val="000000" w:themeColor="text1"/>
          <w:u w:color="000000" w:themeColor="text1"/>
        </w:rPr>
        <w:t>office within thirty days following the end of each quarter a report detailing actual revenues received in the previous fiscal quarter and allowable costs incurred for operation of the disposal facility.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(D)(1)</w:t>
      </w:r>
      <w:r w:rsidRPr="000B324E">
        <w:rPr>
          <w:color w:val="000000" w:themeColor="text1"/>
          <w:u w:color="000000" w:themeColor="text1"/>
        </w:rPr>
        <w:tab/>
        <w:t xml:space="preserve">Within </w:t>
      </w:r>
      <w:r w:rsidRPr="000B324E">
        <w:rPr>
          <w:strike/>
          <w:color w:val="000000" w:themeColor="text1"/>
          <w:u w:color="000000" w:themeColor="text1"/>
        </w:rPr>
        <w:t>30</w:t>
      </w:r>
      <w:r w:rsidRPr="000B324E">
        <w:rPr>
          <w:color w:val="000000" w:themeColor="text1"/>
          <w:u w:color="000000" w:themeColor="text1"/>
        </w:rPr>
        <w:t xml:space="preserve"> </w:t>
      </w:r>
      <w:r w:rsidRPr="000B324E">
        <w:rPr>
          <w:color w:val="000000" w:themeColor="text1"/>
          <w:u w:val="single" w:color="000000" w:themeColor="text1"/>
        </w:rPr>
        <w:t>thirty</w:t>
      </w:r>
      <w:r w:rsidRPr="000B324E">
        <w:rPr>
          <w:color w:val="000000" w:themeColor="text1"/>
          <w:u w:color="000000" w:themeColor="text1"/>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0B324E">
        <w:rPr>
          <w:color w:val="000000" w:themeColor="text1"/>
          <w:u w:color="000000" w:themeColor="text1"/>
        </w:rPr>
        <w:noBreakHyphen/>
        <w:t>46</w:t>
      </w:r>
      <w:r w:rsidRPr="000B324E">
        <w:rPr>
          <w:color w:val="000000" w:themeColor="text1"/>
          <w:u w:color="000000" w:themeColor="text1"/>
        </w:rPr>
        <w:noBreakHyphen/>
        <w:t>60(B) and (C) for reimbursement of administrative costs to state agencies and the compact commission.  The Department of Revenue shall deposit the payment with the State Treasurer.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If in any fiscal year total revenues do not cover allowable costs plus the operating margin,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must reimburse the site operator its allowable costs and operating margin from the extended care maintenance fund within thirty days after the end of the fiscal year.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consult with the compact commission and the site operator as early as practicable on whether the provisions of Section 48</w:t>
      </w:r>
      <w:r w:rsidRPr="000B324E">
        <w:rPr>
          <w:color w:val="000000" w:themeColor="text1"/>
          <w:u w:color="000000" w:themeColor="text1"/>
        </w:rPr>
        <w:noBreakHyphen/>
        <w:t>46</w:t>
      </w:r>
      <w:r w:rsidRPr="000B324E">
        <w:rPr>
          <w:color w:val="000000" w:themeColor="text1"/>
          <w:u w:color="000000" w:themeColor="text1"/>
        </w:rPr>
        <w:noBreakHyphen/>
        <w:t>40(B)(7) pertaining to suspension of operations during periods of insufficient revenues should be invoked.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Revenues received pursuant to item (1) of subsection (D) must be allocated as follows: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0B324E">
        <w:rPr>
          <w:color w:val="000000" w:themeColor="text1"/>
          <w:u w:color="000000" w:themeColor="text1"/>
        </w:rPr>
        <w:noBreakHyphen/>
        <w:t>2912</w:t>
      </w:r>
      <w:r w:rsidRPr="000B324E">
        <w:rPr>
          <w:color w:val="000000" w:themeColor="text1"/>
          <w:u w:color="000000" w:themeColor="text1"/>
        </w:rPr>
        <w:noBreakHyphen/>
        <w:t>6 on the same schedule of allocation as is established within that order for the distribution of ‘payments in lieu of taxes’ paid by the United States Department of Energy.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0B324E">
        <w:rPr>
          <w:color w:val="000000" w:themeColor="text1"/>
          <w:u w:color="000000" w:themeColor="text1"/>
        </w:rPr>
        <w:noBreakHyphen/>
        <w:t>46</w:t>
      </w:r>
      <w:r w:rsidRPr="000B324E">
        <w:rPr>
          <w:color w:val="000000" w:themeColor="text1"/>
          <w:u w:color="000000" w:themeColor="text1"/>
        </w:rPr>
        <w:noBreakHyphen/>
        <w:t>60(C) for compact administration and fees paid pursuant to Section 48</w:t>
      </w:r>
      <w:r w:rsidRPr="000B324E">
        <w:rPr>
          <w:color w:val="000000" w:themeColor="text1"/>
          <w:u w:color="000000" w:themeColor="text1"/>
        </w:rPr>
        <w:noBreakHyphen/>
        <w:t>46</w:t>
      </w:r>
      <w:r w:rsidRPr="000B324E">
        <w:rPr>
          <w:color w:val="000000" w:themeColor="text1"/>
          <w:u w:color="000000" w:themeColor="text1"/>
        </w:rPr>
        <w:noBreakHyphen/>
        <w:t xml:space="preserve">60(B) for reimbursement of the PSC, the Office of Regulatory Staff, the State Treasurer, and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0B324E">
        <w:rPr>
          <w:color w:val="000000" w:themeColor="text1"/>
          <w:u w:color="000000" w:themeColor="text1"/>
        </w:rPr>
        <w:noBreakHyphen/>
        <w:t>143</w:t>
      </w:r>
      <w:r w:rsidRPr="000B324E">
        <w:rPr>
          <w:color w:val="000000" w:themeColor="text1"/>
          <w:u w:color="000000" w:themeColor="text1"/>
        </w:rPr>
        <w:noBreakHyphen/>
        <w:t>30, and seventy percent of these monies must be allocated to Public School Facility Assistance and used as provided in Chapter 144</w:t>
      </w:r>
      <w:r w:rsidRPr="000B324E">
        <w:rPr>
          <w:color w:val="000000" w:themeColor="text1"/>
          <w:u w:val="single" w:color="000000" w:themeColor="text1"/>
        </w:rPr>
        <w:t>,</w:t>
      </w:r>
      <w:r w:rsidRPr="000B324E">
        <w:rPr>
          <w:color w:val="000000" w:themeColor="text1"/>
          <w:u w:color="000000" w:themeColor="text1"/>
        </w:rPr>
        <w:t xml:space="preserve"> </w:t>
      </w:r>
      <w:r w:rsidRPr="000B324E">
        <w:rPr>
          <w:strike/>
          <w:color w:val="000000" w:themeColor="text1"/>
          <w:u w:color="000000" w:themeColor="text1"/>
        </w:rPr>
        <w:t>of</w:t>
      </w:r>
      <w:r w:rsidRPr="000B324E">
        <w:rPr>
          <w:color w:val="000000" w:themeColor="text1"/>
          <w:u w:color="000000" w:themeColor="text1"/>
        </w:rPr>
        <w:t xml:space="preserve"> Title 59.</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(F)</w:t>
      </w:r>
      <w:r w:rsidRPr="000B324E">
        <w:rPr>
          <w:color w:val="000000" w:themeColor="text1"/>
          <w:u w:color="000000" w:themeColor="text1"/>
        </w:rPr>
        <w:tab/>
        <w:t>Effective beginning fiscal year 2001</w:t>
      </w:r>
      <w:r w:rsidRPr="000B324E">
        <w:rPr>
          <w:color w:val="000000" w:themeColor="text1"/>
          <w:u w:color="000000" w:themeColor="text1"/>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0B324E">
        <w:rPr>
          <w:color w:val="000000" w:themeColor="text1"/>
          <w:u w:color="000000" w:themeColor="text1"/>
        </w:rPr>
        <w:noBreakHyphen/>
        <w:t>2000.  Revenues credited to the endowment pursuant to this subsection, for purposes of Section 59</w:t>
      </w:r>
      <w:r w:rsidRPr="000B324E">
        <w:rPr>
          <w:color w:val="000000" w:themeColor="text1"/>
          <w:u w:color="000000" w:themeColor="text1"/>
        </w:rPr>
        <w:noBreakHyphen/>
        <w:t>143</w:t>
      </w:r>
      <w:r w:rsidRPr="000B324E">
        <w:rPr>
          <w:color w:val="000000" w:themeColor="text1"/>
          <w:u w:color="000000" w:themeColor="text1"/>
        </w:rPr>
        <w:noBreakHyphen/>
        <w:t>10, are deemed to be received by the endowment pursuant to the former provisions of Section 48</w:t>
      </w:r>
      <w:r w:rsidRPr="000B324E">
        <w:rPr>
          <w:color w:val="000000" w:themeColor="text1"/>
          <w:u w:color="000000" w:themeColor="text1"/>
        </w:rPr>
        <w:noBreakHyphen/>
        <w:t>48</w:t>
      </w:r>
      <w:r w:rsidRPr="000B324E">
        <w:rPr>
          <w:color w:val="000000" w:themeColor="text1"/>
          <w:u w:color="000000" w:themeColor="text1"/>
        </w:rPr>
        <w:noBreakHyphen/>
        <w:t>140(C).”</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HH.</w:t>
      </w:r>
      <w:r w:rsidRPr="000B324E">
        <w:rPr>
          <w:color w:val="000000" w:themeColor="text1"/>
          <w:u w:color="000000" w:themeColor="text1"/>
        </w:rPr>
        <w:tab/>
        <w:t>Section 48</w:t>
      </w:r>
      <w:r w:rsidRPr="000B324E">
        <w:rPr>
          <w:color w:val="000000" w:themeColor="text1"/>
          <w:u w:color="000000" w:themeColor="text1"/>
        </w:rPr>
        <w:noBreakHyphen/>
        <w:t>46</w:t>
      </w:r>
      <w:r w:rsidRPr="000B324E">
        <w:rPr>
          <w:color w:val="000000" w:themeColor="text1"/>
          <w:u w:color="000000" w:themeColor="text1"/>
        </w:rPr>
        <w:noBreakHyphen/>
        <w:t>50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48</w:t>
      </w:r>
      <w:r w:rsidRPr="000B324E">
        <w:rPr>
          <w:color w:val="000000" w:themeColor="text1"/>
          <w:u w:color="000000" w:themeColor="text1"/>
        </w:rPr>
        <w:noBreakHyphen/>
        <w:t>46</w:t>
      </w:r>
      <w:r w:rsidRPr="000B324E">
        <w:rPr>
          <w:color w:val="000000" w:themeColor="text1"/>
          <w:u w:color="000000" w:themeColor="text1"/>
        </w:rPr>
        <w:noBreakHyphen/>
        <w:t>50.</w:t>
      </w:r>
      <w:r w:rsidRPr="000B324E">
        <w:rPr>
          <w:color w:val="000000" w:themeColor="text1"/>
          <w:u w:color="000000" w:themeColor="text1"/>
        </w:rPr>
        <w:tab/>
        <w:t>(A)</w:t>
      </w:r>
      <w:r w:rsidRPr="000B324E">
        <w:rPr>
          <w:color w:val="000000" w:themeColor="text1"/>
          <w:u w:color="000000" w:themeColor="text1"/>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the PSC, and other state agencies may participate in relevant portions of meetings of the compact commission upon the request of a commissioner, alternate commissioner, or staff of the compact commission, or as called for in the compact commission bylaws.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160,000 cubic feet in fiscal year 2001;</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80,000 cubic feet in fiscal year 2002;</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70,000 cubic feet in fiscal year 2003;</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60,000 cubic feet in fiscal year 2004;</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50,000 cubic feet in fiscal year 2005;</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(6)</w:t>
      </w:r>
      <w:r w:rsidRPr="000B324E">
        <w:rPr>
          <w:color w:val="000000" w:themeColor="text1"/>
          <w:u w:color="000000" w:themeColor="text1"/>
        </w:rPr>
        <w:tab/>
        <w:t>45,000 cubic feet in fiscal year 2006;</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(7)</w:t>
      </w:r>
      <w:r w:rsidRPr="000B324E">
        <w:rPr>
          <w:color w:val="000000" w:themeColor="text1"/>
          <w:u w:color="000000" w:themeColor="text1"/>
        </w:rPr>
        <w:tab/>
        <w:t>40,000 cubic feet in fiscal year 2007;</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(8)</w:t>
      </w:r>
      <w:r w:rsidRPr="000B324E">
        <w:rPr>
          <w:color w:val="000000" w:themeColor="text1"/>
          <w:u w:color="000000" w:themeColor="text1"/>
        </w:rPr>
        <w:tab/>
        <w:t>35,000 cubic feet in fiscal year 2008.</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South Carolina’s commissioners or alternate commissioners shall not vote to approve the importation of waste into the region for purposes of disposal in any fiscal year after 2008.”</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II.</w:t>
      </w:r>
      <w:r w:rsidRPr="000B324E">
        <w:rPr>
          <w:color w:val="000000" w:themeColor="text1"/>
          <w:u w:color="000000" w:themeColor="text1"/>
        </w:rPr>
        <w:tab/>
        <w:t>Section 48</w:t>
      </w:r>
      <w:r w:rsidRPr="000B324E">
        <w:rPr>
          <w:color w:val="000000" w:themeColor="text1"/>
          <w:u w:color="000000" w:themeColor="text1"/>
        </w:rPr>
        <w:noBreakHyphen/>
        <w:t>46</w:t>
      </w:r>
      <w:r w:rsidRPr="000B324E">
        <w:rPr>
          <w:color w:val="000000" w:themeColor="text1"/>
          <w:u w:color="000000" w:themeColor="text1"/>
        </w:rPr>
        <w:noBreakHyphen/>
        <w:t>60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48</w:t>
      </w:r>
      <w:r w:rsidRPr="000B324E">
        <w:rPr>
          <w:color w:val="000000" w:themeColor="text1"/>
          <w:u w:color="000000" w:themeColor="text1"/>
        </w:rPr>
        <w:noBreakHyphen/>
        <w:t>46</w:t>
      </w:r>
      <w:r w:rsidRPr="000B324E">
        <w:rPr>
          <w:color w:val="000000" w:themeColor="text1"/>
          <w:u w:color="000000" w:themeColor="text1"/>
        </w:rPr>
        <w:noBreakHyphen/>
        <w:t>60.</w:t>
      </w:r>
      <w:r w:rsidRPr="000B324E">
        <w:rPr>
          <w:color w:val="000000" w:themeColor="text1"/>
          <w:u w:color="000000" w:themeColor="text1"/>
        </w:rPr>
        <w:tab/>
        <w:t>(A)</w:t>
      </w:r>
      <w:r w:rsidRPr="000B324E">
        <w:rPr>
          <w:color w:val="000000" w:themeColor="text1"/>
          <w:u w:color="000000" w:themeColor="text1"/>
        </w:rPr>
        <w:tab/>
        <w:t xml:space="preserve">The Governor and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0B324E">
        <w:rPr>
          <w:color w:val="000000" w:themeColor="text1"/>
          <w:u w:color="000000" w:themeColor="text1"/>
        </w:rPr>
        <w:noBreakHyphen/>
        <w:t>46</w:t>
      </w:r>
      <w:r w:rsidRPr="000B324E">
        <w:rPr>
          <w:color w:val="000000" w:themeColor="text1"/>
          <w:u w:color="000000" w:themeColor="text1"/>
        </w:rPr>
        <w:noBreakHyphen/>
        <w:t>40(A)(6)(a) and Section 48</w:t>
      </w:r>
      <w:r w:rsidRPr="000B324E">
        <w:rPr>
          <w:color w:val="000000" w:themeColor="text1"/>
          <w:u w:color="000000" w:themeColor="text1"/>
        </w:rPr>
        <w:noBreakHyphen/>
        <w:t>46</w:t>
      </w:r>
      <w:r w:rsidRPr="000B324E">
        <w:rPr>
          <w:color w:val="000000" w:themeColor="text1"/>
          <w:u w:color="000000" w:themeColor="text1"/>
        </w:rPr>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adopted a binding regulation or policy in accordance with Article IV(i)(12) of the Atlantic Compact authorizing each regional generator, at the generator’s discretion, to ship waste to disposal facilities located outside the Atlantic Compact region; </w:t>
      </w: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authorized South Carolina to proceed with plans to establish disposal rates for low</w:t>
      </w:r>
      <w:r w:rsidRPr="000B324E">
        <w:rPr>
          <w:color w:val="000000" w:themeColor="text1"/>
          <w:u w:color="000000" w:themeColor="text1"/>
        </w:rPr>
        <w:noBreakHyphen/>
        <w:t>level radioactive waste disposal in a manner consistent with the procedures described in this chapter;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agreement, as evidenced in a policy, regulation, or order that the compact commission will issue a payment of twelve million dollars to the State of South Carolina.  Before issuing the twelve million</w:t>
      </w:r>
      <w:r w:rsidRPr="000B324E">
        <w:rPr>
          <w:color w:val="000000" w:themeColor="text1"/>
          <w:u w:color="000000" w:themeColor="text1"/>
        </w:rPr>
        <w:noBreakHyphen/>
        <w:t>dollar payment, the compact commission will deduct and retain from this amount seventy thousand dollars, which will be credited as full payment of South Carolina’s membership dues in the Atlantic Compact.  The remainder of the twelve million</w:t>
      </w:r>
      <w:r w:rsidRPr="000B324E">
        <w:rPr>
          <w:color w:val="000000" w:themeColor="text1"/>
          <w:u w:color="000000" w:themeColor="text1"/>
        </w:rPr>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0B324E">
        <w:rPr>
          <w:color w:val="000000" w:themeColor="text1"/>
          <w:u w:color="000000" w:themeColor="text1"/>
        </w:rPr>
        <w:noBreakHyphen/>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Expenditures must be authorized by the Barnwell County governing body and with the approval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Upon approval of the Barnwell County governing body and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the State Treasurer shall submit the approved funds to the Barnwell County Treasurer for disbursement pursuant to the authorization;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agreement, as evidenced in a policy or regulation, that the compact commission headquarters and office will be relocated to South Carolina within six months of South Carolina’s membership;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(d)</w:t>
      </w:r>
      <w:r w:rsidRPr="000B324E">
        <w:rPr>
          <w:color w:val="000000" w:themeColor="text1"/>
          <w:u w:color="000000" w:themeColor="text1"/>
        </w:rPr>
        <w:tab/>
        <w:t>agreement, as evidenced in a policy or regulation, that the compact commission will, to the extent practicable, hold a majority of its meetings in the host state for the regional disposal facility.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impose a surcharge per unit of waste received at any regional disposal facility located within the State.  A site operator shall collect and remit these fees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in accordance with the </w:t>
      </w:r>
      <w:r w:rsidRPr="000B324E">
        <w:rPr>
          <w:strike/>
          <w:color w:val="000000" w:themeColor="text1"/>
          <w:u w:color="000000" w:themeColor="text1"/>
        </w:rPr>
        <w:t>board’s</w:t>
      </w:r>
      <w:r w:rsidRPr="000B324E">
        <w:rPr>
          <w:color w:val="000000" w:themeColor="text1"/>
          <w:u w:color="000000" w:themeColor="text1"/>
        </w:rPr>
        <w:t xml:space="preserve"> </w:t>
      </w:r>
      <w:r w:rsidRPr="000B324E">
        <w:rPr>
          <w:color w:val="000000" w:themeColor="text1"/>
          <w:u w:val="single" w:color="000000" w:themeColor="text1"/>
        </w:rPr>
        <w:t>office’s</w:t>
      </w:r>
      <w:r w:rsidRPr="000B324E">
        <w:rPr>
          <w:color w:val="000000" w:themeColor="text1"/>
          <w:u w:color="000000" w:themeColor="text1"/>
        </w:rPr>
        <w:t xml:space="preserve"> directions.  All such surcharges shall be included within the disposal rates set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pursuant to Section 48</w:t>
      </w:r>
      <w:r w:rsidRPr="000B324E">
        <w:rPr>
          <w:color w:val="000000" w:themeColor="text1"/>
          <w:u w:color="000000" w:themeColor="text1"/>
        </w:rPr>
        <w:noBreakHyphen/>
        <w:t>46</w:t>
      </w:r>
      <w:r w:rsidRPr="000B324E">
        <w:rPr>
          <w:color w:val="000000" w:themeColor="text1"/>
          <w:u w:color="000000" w:themeColor="text1"/>
        </w:rPr>
        <w:noBreakHyphen/>
        <w:t>40.</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In accordance with Article V.f.3. of the Atlantic Compact, the compact commission shall advise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at least annually, but more frequently if the compact commission deems appropriate, of the compact commission’s costs and expenses.  To cover these costs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shall impose a surcharge per unit of waste received at any regional disposal facility located within the State as determined in Section 48</w:t>
      </w:r>
      <w:r w:rsidRPr="000B324E">
        <w:rPr>
          <w:color w:val="000000" w:themeColor="text1"/>
          <w:u w:color="000000" w:themeColor="text1"/>
        </w:rPr>
        <w:noBreakHyphen/>
        <w:t>46</w:t>
      </w:r>
      <w:r w:rsidRPr="000B324E">
        <w:rPr>
          <w:color w:val="000000" w:themeColor="text1"/>
          <w:u w:color="000000" w:themeColor="text1"/>
        </w:rPr>
        <w:noBreakHyphen/>
        <w:t xml:space="preserve">40.  A site operator shall collect and remit these fees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xml:space="preserve"> in accordance with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office’s</w:t>
      </w:r>
      <w:r w:rsidRPr="000B324E">
        <w:rPr>
          <w:color w:val="000000" w:themeColor="text1"/>
          <w:u w:color="000000" w:themeColor="text1"/>
        </w:rPr>
        <w:t xml:space="preserve"> directions, and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xml:space="preserve"> shall remit those fees to the compact commission.”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JJ.</w:t>
      </w:r>
      <w:r w:rsidRPr="000B324E">
        <w:rPr>
          <w:color w:val="000000" w:themeColor="text1"/>
          <w:u w:color="000000" w:themeColor="text1"/>
        </w:rPr>
        <w:tab/>
        <w:t>Section 48</w:t>
      </w:r>
      <w:r w:rsidRPr="000B324E">
        <w:rPr>
          <w:color w:val="000000" w:themeColor="text1"/>
          <w:u w:color="000000" w:themeColor="text1"/>
        </w:rPr>
        <w:noBreakHyphen/>
        <w:t>46</w:t>
      </w:r>
      <w:r w:rsidRPr="000B324E">
        <w:rPr>
          <w:color w:val="000000" w:themeColor="text1"/>
          <w:u w:color="000000" w:themeColor="text1"/>
        </w:rPr>
        <w:noBreakHyphen/>
        <w:t>90(A)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 xml:space="preserve"> In accordance with Section 13</w:t>
      </w:r>
      <w:r w:rsidRPr="000B324E">
        <w:rPr>
          <w:color w:val="000000" w:themeColor="text1"/>
          <w:u w:color="000000" w:themeColor="text1"/>
        </w:rPr>
        <w:noBreakHyphen/>
        <w:t>7</w:t>
      </w:r>
      <w:r w:rsidRPr="000B324E">
        <w:rPr>
          <w:color w:val="000000" w:themeColor="text1"/>
          <w:u w:color="000000" w:themeColor="text1"/>
        </w:rPr>
        <w:noBreakHyphen/>
        <w:t xml:space="preserve">30,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office</w:t>
      </w:r>
      <w:r w:rsidRPr="000B324E">
        <w:rPr>
          <w:color w:val="000000" w:themeColor="text1"/>
          <w:u w:color="000000" w:themeColor="text1"/>
        </w:rPr>
        <w:t>, or its designee, is responsible for extended custody and maintenance of the Barnwell site following closure and license transfer from the facility operator.  The Department of Health and Environmental Control is responsible for continued site monitoring.”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KK.</w:t>
      </w: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500(A) of the 1976 Code, as last amended by Act 202 of 2010,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There is created the Cass Elias McCarter Guardian ad Litem Program in South Carolina.  The program shall serve as a statewide system to provide training and supervision to volunteers who serve as court</w:t>
      </w:r>
      <w:r w:rsidRPr="000B324E">
        <w:rPr>
          <w:color w:val="000000" w:themeColor="text1"/>
          <w:u w:color="000000" w:themeColor="text1"/>
        </w:rPr>
        <w:noBreakHyphen/>
        <w:t>appointed special advocates for children in abuse and neglect proceedings within the family court, pursuant to Section 63</w:t>
      </w:r>
      <w:r w:rsidRPr="000B324E">
        <w:rPr>
          <w:color w:val="000000" w:themeColor="text1"/>
          <w:u w:color="000000" w:themeColor="text1"/>
        </w:rPr>
        <w:noBreakHyphen/>
        <w:t>7</w:t>
      </w:r>
      <w:r w:rsidRPr="000B324E">
        <w:rPr>
          <w:color w:val="000000" w:themeColor="text1"/>
          <w:u w:color="000000" w:themeColor="text1"/>
        </w:rPr>
        <w:noBreakHyphen/>
        <w:t xml:space="preserve">1620.  This program must be administered by the </w:t>
      </w:r>
      <w:r w:rsidRPr="000B324E">
        <w:rPr>
          <w:strike/>
          <w:color w:val="000000" w:themeColor="text1"/>
          <w:u w:color="000000" w:themeColor="text1"/>
        </w:rPr>
        <w:t>Office of the Governor</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LL.</w:t>
      </w:r>
      <w:r w:rsidRPr="000B324E">
        <w:rPr>
          <w:color w:val="000000" w:themeColor="text1"/>
          <w:u w:color="000000" w:themeColor="text1"/>
        </w:rPr>
        <w:tab/>
        <w:t>1.</w:t>
      </w: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700 of the 1976 Code, as last amended by Act 279 of 2012,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700.</w:t>
      </w:r>
      <w:r w:rsidRPr="000B324E">
        <w:rPr>
          <w:color w:val="000000" w:themeColor="text1"/>
          <w:u w:color="000000" w:themeColor="text1"/>
        </w:rPr>
        <w:tab/>
        <w:t>(A)</w:t>
      </w:r>
      <w:r w:rsidRPr="000B324E">
        <w:rPr>
          <w:color w:val="000000" w:themeColor="text1"/>
          <w:u w:color="000000" w:themeColor="text1"/>
        </w:rPr>
        <w:tab/>
        <w:t xml:space="preserve">There is created, </w:t>
      </w:r>
      <w:r w:rsidRPr="000B324E">
        <w:rPr>
          <w:strike/>
          <w:color w:val="000000" w:themeColor="text1"/>
          <w:u w:color="000000" w:themeColor="text1"/>
        </w:rPr>
        <w:t>as part of the Office of the Governor,</w:t>
      </w:r>
      <w:r w:rsidRPr="000B324E">
        <w:rPr>
          <w:color w:val="000000" w:themeColor="text1"/>
          <w:u w:color="000000" w:themeColor="text1"/>
        </w:rPr>
        <w:t xml:space="preserve"> </w:t>
      </w:r>
      <w:r w:rsidRPr="000B324E">
        <w:rPr>
          <w:color w:val="000000" w:themeColor="text1"/>
          <w:u w:val="single" w:color="000000" w:themeColor="text1"/>
        </w:rPr>
        <w:t>within the of the Department of Administration,</w:t>
      </w:r>
      <w:r w:rsidRPr="000B324E">
        <w:rPr>
          <w:color w:val="000000" w:themeColor="text1"/>
          <w:u w:color="000000" w:themeColor="text1"/>
        </w:rPr>
        <w:t xml:space="preserve"> the Division for Review of the Foster Care of Children.  The division must be supported by a board consisting of </w:t>
      </w:r>
      <w:r w:rsidRPr="000B324E">
        <w:rPr>
          <w:strike/>
          <w:color w:val="000000" w:themeColor="text1"/>
          <w:u w:color="000000" w:themeColor="text1"/>
        </w:rPr>
        <w:t>seven</w:t>
      </w:r>
      <w:r w:rsidRPr="000B324E">
        <w:rPr>
          <w:color w:val="000000" w:themeColor="text1"/>
          <w:u w:color="000000" w:themeColor="text1"/>
        </w:rPr>
        <w:t xml:space="preserve"> </w:t>
      </w:r>
      <w:r w:rsidRPr="000B324E">
        <w:rPr>
          <w:color w:val="000000" w:themeColor="text1"/>
          <w:u w:val="single" w:color="000000" w:themeColor="text1"/>
        </w:rPr>
        <w:t>eight</w:t>
      </w:r>
      <w:r w:rsidRPr="000B324E">
        <w:rPr>
          <w:color w:val="000000" w:themeColor="text1"/>
          <w:u w:color="000000" w:themeColor="text1"/>
        </w:rPr>
        <w:t xml:space="preserve"> members, all of whom must be past or present members of local review boards.  There must be one member from each congressional district, all appointed by the Governor with the advice and consent of the Senate.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The board shall elect from its members a chairman who shall serve for two years.  </w:t>
      </w:r>
      <w:r w:rsidRPr="000B324E">
        <w:rPr>
          <w:strike/>
          <w:color w:val="000000" w:themeColor="text1"/>
          <w:u w:color="000000" w:themeColor="text1"/>
        </w:rPr>
        <w:t>Four</w:t>
      </w:r>
      <w:r w:rsidRPr="000B324E">
        <w:rPr>
          <w:color w:val="000000" w:themeColor="text1"/>
          <w:u w:color="000000" w:themeColor="text1"/>
        </w:rPr>
        <w:t xml:space="preserve"> </w:t>
      </w:r>
      <w:r w:rsidRPr="000B324E">
        <w:rPr>
          <w:color w:val="000000" w:themeColor="text1"/>
          <w:u w:val="single" w:color="000000" w:themeColor="text1"/>
        </w:rPr>
        <w:t>Five</w:t>
      </w:r>
      <w:r w:rsidRPr="000B324E">
        <w:rPr>
          <w:color w:val="000000" w:themeColor="text1"/>
          <w:u w:color="000000" w:themeColor="text1"/>
        </w:rPr>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Pr="000B324E">
        <w:rPr>
          <w:color w:val="000000" w:themeColor="text1"/>
          <w:u w:color="000000" w:themeColor="text1"/>
        </w:rPr>
        <w:noBreakHyphen/>
        <w:t>11</w:t>
      </w:r>
      <w:r w:rsidRPr="000B324E">
        <w:rPr>
          <w:color w:val="000000" w:themeColor="text1"/>
          <w:u w:color="000000" w:themeColor="text1"/>
        </w:rPr>
        <w:noBreakHyphen/>
        <w:t xml:space="preserve">720(A)(1) and (2).  These recommendations must be submitted to the Governor and included in an annual report, filed with the General Assembly, of the activities of the state office and local review boards.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Pr="000B324E">
        <w:rPr>
          <w:color w:val="000000" w:themeColor="text1"/>
          <w:u w:color="000000" w:themeColor="text1"/>
        </w:rPr>
        <w:noBreakHyphen/>
        <w:t xml:space="preserve">owned facilities or group homes.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(F)</w:t>
      </w:r>
      <w:r w:rsidRPr="000B324E">
        <w:rPr>
          <w:color w:val="000000" w:themeColor="text1"/>
          <w:u w:color="000000" w:themeColor="text1"/>
        </w:rPr>
        <w:tab/>
        <w:t>The Governor may employ a division director to serve at the Governor’s pleasure who may be paid an annual salary to be determined by the Governor.  The director may be removed pursuant to Section 1</w:t>
      </w:r>
      <w:r w:rsidRPr="000B324E">
        <w:rPr>
          <w:color w:val="000000" w:themeColor="text1"/>
          <w:u w:color="000000" w:themeColor="text1"/>
        </w:rPr>
        <w:noBreakHyphen/>
        <w:t>3</w:t>
      </w:r>
      <w:r w:rsidRPr="000B324E">
        <w:rPr>
          <w:color w:val="000000" w:themeColor="text1"/>
          <w:u w:color="000000" w:themeColor="text1"/>
        </w:rPr>
        <w:noBreakHyphen/>
        <w:t xml:space="preserve">240.  The </w:t>
      </w:r>
      <w:r w:rsidRPr="000B324E">
        <w:rPr>
          <w:color w:val="000000" w:themeColor="text1"/>
          <w:u w:val="single" w:color="000000" w:themeColor="text1"/>
        </w:rPr>
        <w:t>division</w:t>
      </w:r>
      <w:r w:rsidRPr="000B324E">
        <w:rPr>
          <w:color w:val="000000" w:themeColor="text1"/>
          <w:u w:color="000000" w:themeColor="text1"/>
        </w:rPr>
        <w:t xml:space="preserve"> director shall employ staff as is necessary to carry out this article, and the staff must be compensated in an amount and in a manner as may be determined by the Governor.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(G)</w:t>
      </w:r>
      <w:r w:rsidRPr="000B324E">
        <w:rPr>
          <w:color w:val="000000" w:themeColor="text1"/>
          <w:u w:color="000000" w:themeColor="text1"/>
        </w:rPr>
        <w:tab/>
        <w:t>This article may not be construed to provide for subpoena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730(A) of the 1976 Code is amended to read:</w:t>
      </w:r>
      <w:r w:rsidRPr="000B324E">
        <w:rPr>
          <w:color w:val="000000" w:themeColor="text1"/>
          <w:u w:color="000000" w:themeColor="text1"/>
        </w:rPr>
        <w:tab/>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 xml:space="preserve">No person may be employed by the Division for Review of the Foster Care of Children, </w:t>
      </w:r>
      <w:r w:rsidRPr="000B324E">
        <w:rPr>
          <w:strike/>
          <w:color w:val="000000" w:themeColor="text1"/>
          <w:u w:color="000000" w:themeColor="text1"/>
        </w:rPr>
        <w:t>Office of the Governor</w:t>
      </w:r>
      <w:r w:rsidRPr="000B324E">
        <w:rPr>
          <w:color w:val="000000" w:themeColor="text1"/>
          <w:u w:color="000000" w:themeColor="text1"/>
        </w:rPr>
        <w:t xml:space="preserve"> </w:t>
      </w:r>
      <w:r w:rsidRPr="000B324E">
        <w:rPr>
          <w:color w:val="000000" w:themeColor="text1"/>
          <w:u w:val="single" w:color="000000" w:themeColor="text1"/>
        </w:rPr>
        <w:t>within the Department of Administration</w:t>
      </w:r>
      <w:r w:rsidRPr="000B324E">
        <w:rPr>
          <w:color w:val="000000" w:themeColor="text1"/>
          <w:u w:color="000000" w:themeColor="text1"/>
        </w:rPr>
        <w:t xml:space="preserve">, or may serve on the state or a local foster care review board if the person: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has been convicted of or pled guilty or nolo contendere to: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 xml:space="preserve">an ‘offense against the person’ as provided for in Title 16, Chapter 3;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 xml:space="preserve">an ‘offense against morality or decency’ as provided for in Title 16, Chapter 15;  or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contributing to the delinquency of a minor, as provided for in Section 16</w:t>
      </w:r>
      <w:r w:rsidRPr="000B324E">
        <w:rPr>
          <w:color w:val="000000" w:themeColor="text1"/>
          <w:u w:color="000000" w:themeColor="text1"/>
        </w:rPr>
        <w:noBreakHyphen/>
        <w:t>17</w:t>
      </w:r>
      <w:r w:rsidRPr="000B324E">
        <w:rPr>
          <w:color w:val="000000" w:themeColor="text1"/>
          <w:u w:color="000000" w:themeColor="text1"/>
        </w:rPr>
        <w:noBreakHyphen/>
        <w:t>490.”</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MM.</w:t>
      </w:r>
      <w:r w:rsidRPr="000B324E">
        <w:rPr>
          <w:color w:val="000000" w:themeColor="text1"/>
          <w:u w:color="000000" w:themeColor="text1"/>
        </w:rPr>
        <w:tab/>
        <w:t>1.</w:t>
      </w: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1110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1110.</w:t>
      </w:r>
      <w:r w:rsidRPr="000B324E">
        <w:rPr>
          <w:color w:val="000000" w:themeColor="text1"/>
          <w:u w:color="000000" w:themeColor="text1"/>
        </w:rPr>
        <w:tab/>
        <w:t>There is created the Children’s Case Resolution System</w:t>
      </w:r>
      <w:r w:rsidRPr="000B324E">
        <w:rPr>
          <w:strike/>
          <w:color w:val="000000" w:themeColor="text1"/>
          <w:u w:color="000000" w:themeColor="text1"/>
        </w:rPr>
        <w:t>,</w:t>
      </w:r>
      <w:r w:rsidRPr="000B324E">
        <w:rPr>
          <w:color w:val="000000" w:themeColor="text1"/>
          <w:u w:color="000000" w:themeColor="text1"/>
        </w:rPr>
        <w:t xml:space="preserve"> </w:t>
      </w:r>
      <w:r w:rsidRPr="000B324E">
        <w:rPr>
          <w:color w:val="000000" w:themeColor="text1"/>
          <w:u w:val="single" w:color="000000" w:themeColor="text1"/>
        </w:rPr>
        <w:t>within the Department of Administration and</w:t>
      </w:r>
      <w:r w:rsidRPr="000B324E">
        <w:rPr>
          <w:color w:val="000000" w:themeColor="text1"/>
          <w:u w:color="000000" w:themeColor="text1"/>
        </w:rPr>
        <w:t xml:space="preserve"> referred to in this article as the System, which is a process of reviewing cases on behalf of children for whom the appropriate public agencies collectively have not provided the necessary services.  </w:t>
      </w:r>
      <w:r w:rsidRPr="000B324E">
        <w:rPr>
          <w:strike/>
          <w:color w:val="000000" w:themeColor="text1"/>
          <w:u w:color="000000" w:themeColor="text1"/>
        </w:rPr>
        <w:t>The System must be housed in and staffed by the Office of the Governor.</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1140(5), (8), and (9) of the 1976 Code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“(5)</w:t>
      </w:r>
      <w:r w:rsidRPr="000B324E">
        <w:rPr>
          <w:color w:val="000000" w:themeColor="text1"/>
          <w:u w:color="000000" w:themeColor="text1"/>
        </w:rPr>
        <w:tab/>
        <w:t xml:space="preserve">when unanimous consent is not obtained as required in item (4), a panel must be convened composed of the following persons: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(a)</w:t>
      </w:r>
      <w:r w:rsidRPr="000B324E">
        <w:rPr>
          <w:color w:val="000000" w:themeColor="text1"/>
          <w:u w:color="000000" w:themeColor="text1"/>
        </w:rPr>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 xml:space="preserve">one legislator appointed by the Governor;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(c)</w:t>
      </w:r>
      <w:r w:rsidRPr="000B324E">
        <w:rPr>
          <w:color w:val="000000" w:themeColor="text1"/>
          <w:u w:color="000000" w:themeColor="text1"/>
        </w:rPr>
        <w:tab/>
        <w:t>two members appointed by the Governor, drawn from a list of qualified individuals not employed by a child</w:t>
      </w:r>
      <w:r w:rsidRPr="000B324E">
        <w:rPr>
          <w:color w:val="000000" w:themeColor="text1"/>
          <w:u w:color="000000" w:themeColor="text1"/>
        </w:rPr>
        <w:noBreakHyphen/>
        <w:t xml:space="preserve">serving public agency, established in advance by the System, who have knowledge of public services for children in South Carolina.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(8)</w:t>
      </w:r>
      <w:r w:rsidRPr="000B324E">
        <w:rPr>
          <w:color w:val="000000" w:themeColor="text1"/>
          <w:u w:color="000000" w:themeColor="text1"/>
        </w:rPr>
        <w:tab/>
        <w:t xml:space="preserve">submit an annual report on the activities of the System to the Governor, </w:t>
      </w:r>
      <w:r w:rsidRPr="000B324E">
        <w:rPr>
          <w:color w:val="000000" w:themeColor="text1"/>
          <w:u w:val="single" w:color="000000" w:themeColor="text1"/>
        </w:rPr>
        <w:t>Director of the Department of Administration,</w:t>
      </w:r>
      <w:r w:rsidRPr="000B324E">
        <w:rPr>
          <w:color w:val="000000" w:themeColor="text1"/>
          <w:u w:color="000000" w:themeColor="text1"/>
        </w:rPr>
        <w:t xml:space="preserve"> the General Assembly, and agencies designated by the System as relevant to the cases;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(9)</w:t>
      </w:r>
      <w:r w:rsidRPr="000B324E">
        <w:rPr>
          <w:color w:val="000000" w:themeColor="text1"/>
          <w:u w:color="000000" w:themeColor="text1"/>
        </w:rPr>
        <w:tab/>
        <w:t>compile and transmit additional reports on the activities of the System</w:t>
      </w:r>
      <w:r w:rsidRPr="000B324E">
        <w:rPr>
          <w:strike/>
          <w:color w:val="000000" w:themeColor="text1"/>
          <w:u w:color="000000" w:themeColor="text1"/>
        </w:rPr>
        <w:t>,</w:t>
      </w:r>
      <w:r w:rsidRPr="000B324E">
        <w:rPr>
          <w:color w:val="000000" w:themeColor="text1"/>
          <w:u w:color="000000" w:themeColor="text1"/>
        </w:rPr>
        <w:t xml:space="preserve"> and recommendations for service delivery improvements, as necessary, to the Governor and the Joint </w:t>
      </w:r>
      <w:r w:rsidRPr="000B324E">
        <w:rPr>
          <w:color w:val="000000" w:themeColor="text1"/>
          <w:u w:val="single" w:color="000000" w:themeColor="text1"/>
        </w:rPr>
        <w:t>Citizens and</w:t>
      </w:r>
      <w:r w:rsidRPr="000B324E">
        <w:rPr>
          <w:color w:val="000000" w:themeColor="text1"/>
          <w:u w:color="000000" w:themeColor="text1"/>
        </w:rPr>
        <w:t xml:space="preserve"> Legislative Committee on Children.”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NN.</w:t>
      </w:r>
      <w:r w:rsidRPr="000B324E">
        <w:rPr>
          <w:color w:val="000000" w:themeColor="text1"/>
          <w:u w:color="000000" w:themeColor="text1"/>
        </w:rPr>
        <w:tab/>
        <w:t>1.</w:t>
      </w:r>
      <w:r w:rsidRPr="000B324E">
        <w:rPr>
          <w:color w:val="000000" w:themeColor="text1"/>
          <w:u w:color="000000" w:themeColor="text1"/>
        </w:rPr>
        <w:tab/>
        <w:t>Section 44</w:t>
      </w:r>
      <w:r w:rsidRPr="000B324E">
        <w:rPr>
          <w:color w:val="000000" w:themeColor="text1"/>
          <w:u w:color="000000" w:themeColor="text1"/>
        </w:rPr>
        <w:noBreakHyphen/>
        <w:t>38</w:t>
      </w:r>
      <w:r w:rsidRPr="000B324E">
        <w:rPr>
          <w:color w:val="000000" w:themeColor="text1"/>
          <w:u w:color="000000" w:themeColor="text1"/>
        </w:rPr>
        <w:noBreakHyphen/>
        <w:t>380(A)(1)(h)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“(h)</w:t>
      </w:r>
      <w:r w:rsidRPr="000B324E">
        <w:rPr>
          <w:color w:val="000000" w:themeColor="text1"/>
          <w:u w:color="000000" w:themeColor="text1"/>
        </w:rPr>
        <w:tab/>
        <w:t xml:space="preserve">Director of the Continuum of Care for Emotionally Disturbed Children </w:t>
      </w:r>
      <w:r w:rsidRPr="000B324E">
        <w:rPr>
          <w:strike/>
          <w:color w:val="000000" w:themeColor="text1"/>
          <w:u w:color="000000" w:themeColor="text1"/>
        </w:rPr>
        <w:t>Division of the Governor’s Office</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1310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1310.</w:t>
      </w:r>
      <w:r w:rsidRPr="000B324E">
        <w:rPr>
          <w:color w:val="000000" w:themeColor="text1"/>
          <w:u w:color="000000" w:themeColor="text1"/>
        </w:rPr>
        <w:tab/>
        <w:t xml:space="preserve"> 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0B324E">
        <w:rPr>
          <w:color w:val="000000" w:themeColor="text1"/>
          <w:u w:val="single" w:color="000000" w:themeColor="text1"/>
        </w:rPr>
        <w:t>as a division</w:t>
      </w:r>
      <w:r w:rsidRPr="000B324E">
        <w:rPr>
          <w:color w:val="000000" w:themeColor="text1"/>
          <w:u w:color="000000" w:themeColor="text1"/>
        </w:rPr>
        <w:t xml:space="preserve"> of the </w:t>
      </w:r>
      <w:r w:rsidRPr="000B324E">
        <w:rPr>
          <w:strike/>
          <w:color w:val="000000" w:themeColor="text1"/>
          <w:u w:color="000000" w:themeColor="text1"/>
        </w:rPr>
        <w:t>office of the Governor</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This article supplements and does not supplant existing services provided to this population.”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1340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1340.</w:t>
      </w:r>
      <w:r w:rsidRPr="000B324E">
        <w:rPr>
          <w:color w:val="000000" w:themeColor="text1"/>
          <w:u w:color="000000" w:themeColor="text1"/>
        </w:rPr>
        <w:tab/>
        <w:t xml:space="preserve">The Governor may </w:t>
      </w:r>
      <w:r w:rsidRPr="000B324E">
        <w:rPr>
          <w:strike/>
          <w:color w:val="000000" w:themeColor="text1"/>
          <w:u w:color="000000" w:themeColor="text1"/>
        </w:rPr>
        <w:t>employ</w:t>
      </w:r>
      <w:r w:rsidRPr="000B324E">
        <w:rPr>
          <w:color w:val="000000" w:themeColor="text1"/>
          <w:u w:color="000000" w:themeColor="text1"/>
        </w:rPr>
        <w:t xml:space="preserve"> </w:t>
      </w:r>
      <w:r w:rsidRPr="000B324E">
        <w:rPr>
          <w:color w:val="000000" w:themeColor="text1"/>
          <w:u w:val="single" w:color="000000" w:themeColor="text1"/>
        </w:rPr>
        <w:t>appoint</w:t>
      </w:r>
      <w:r w:rsidRPr="000B324E">
        <w:rPr>
          <w:color w:val="000000" w:themeColor="text1"/>
          <w:u w:color="000000" w:themeColor="text1"/>
        </w:rPr>
        <w:t xml:space="preserve"> a Director </w:t>
      </w:r>
      <w:r w:rsidRPr="000B324E">
        <w:rPr>
          <w:color w:val="000000" w:themeColor="text1"/>
          <w:u w:val="single" w:color="000000" w:themeColor="text1"/>
        </w:rPr>
        <w:t>of the Continuum of Care</w:t>
      </w:r>
      <w:r w:rsidRPr="000B324E">
        <w:rPr>
          <w:color w:val="000000" w:themeColor="text1"/>
          <w:u w:color="000000" w:themeColor="text1"/>
        </w:rPr>
        <w:t xml:space="preserve"> to serve at his pleasure who is subject to removal pursuant to the provisions of Section 1</w:t>
      </w:r>
      <w:r w:rsidRPr="000B324E">
        <w:rPr>
          <w:color w:val="000000" w:themeColor="text1"/>
          <w:u w:color="000000" w:themeColor="text1"/>
        </w:rPr>
        <w:noBreakHyphen/>
        <w:t>3</w:t>
      </w:r>
      <w:r w:rsidRPr="000B324E">
        <w:rPr>
          <w:color w:val="000000" w:themeColor="text1"/>
          <w:u w:color="000000" w:themeColor="text1"/>
        </w:rPr>
        <w:noBreakHyphen/>
        <w:t xml:space="preserve">240.  The director shall employ staff necessary to carry out the provisions of this article.  The funds for the </w:t>
      </w:r>
      <w:r w:rsidRPr="000B324E">
        <w:rPr>
          <w:color w:val="000000" w:themeColor="text1"/>
          <w:u w:val="single" w:color="000000" w:themeColor="text1"/>
        </w:rPr>
        <w:t>division</w:t>
      </w:r>
      <w:r w:rsidRPr="000B324E">
        <w:rPr>
          <w:color w:val="000000" w:themeColor="text1"/>
          <w:u w:color="000000" w:themeColor="text1"/>
        </w:rPr>
        <w:t xml:space="preserve"> director, staff, and other purposes of the Continuum of Care Division must be provided in the annual general appropriations act.  The </w:t>
      </w:r>
      <w:r w:rsidRPr="000B324E">
        <w:rPr>
          <w:color w:val="000000" w:themeColor="text1"/>
          <w:u w:val="single" w:color="000000" w:themeColor="text1"/>
        </w:rPr>
        <w:t>department, upon the recommendation of the</w:t>
      </w:r>
      <w:r w:rsidRPr="000B324E">
        <w:rPr>
          <w:color w:val="000000" w:themeColor="text1"/>
          <w:u w:color="000000" w:themeColor="text1"/>
        </w:rPr>
        <w:t xml:space="preserve"> division </w:t>
      </w:r>
      <w:r w:rsidRPr="000B324E">
        <w:rPr>
          <w:color w:val="000000" w:themeColor="text1"/>
          <w:u w:val="single" w:color="000000" w:themeColor="text1"/>
        </w:rPr>
        <w:t>director,</w:t>
      </w:r>
      <w:r w:rsidRPr="000B324E">
        <w:rPr>
          <w:color w:val="000000" w:themeColor="text1"/>
          <w:u w:color="000000" w:themeColor="text1"/>
        </w:rPr>
        <w:t xml:space="preserve"> </w:t>
      </w:r>
      <w:r w:rsidRPr="000B324E">
        <w:rPr>
          <w:strike/>
          <w:color w:val="000000" w:themeColor="text1"/>
          <w:u w:color="000000" w:themeColor="text1"/>
        </w:rPr>
        <w:t>shall</w:t>
      </w:r>
      <w:r w:rsidRPr="000B324E">
        <w:rPr>
          <w:color w:val="000000" w:themeColor="text1"/>
          <w:u w:color="000000" w:themeColor="text1"/>
        </w:rPr>
        <w:t xml:space="preserve"> </w:t>
      </w:r>
      <w:r w:rsidRPr="000B324E">
        <w:rPr>
          <w:color w:val="000000" w:themeColor="text1"/>
          <w:u w:val="single" w:color="000000" w:themeColor="text1"/>
        </w:rPr>
        <w:t>may</w:t>
      </w:r>
      <w:r w:rsidRPr="000B324E">
        <w:rPr>
          <w:color w:val="000000" w:themeColor="text1"/>
          <w:u w:color="000000" w:themeColor="text1"/>
        </w:rPr>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4.</w:t>
      </w: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1360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1360.</w:t>
      </w:r>
      <w:r w:rsidRPr="000B324E">
        <w:rPr>
          <w:color w:val="000000" w:themeColor="text1"/>
          <w:u w:color="000000" w:themeColor="text1"/>
        </w:rPr>
        <w:tab/>
        <w:t xml:space="preserve">The Continuum of Care Division shall submit an annual report to the </w:t>
      </w:r>
      <w:r w:rsidRPr="000B324E">
        <w:rPr>
          <w:strike/>
          <w:color w:val="000000" w:themeColor="text1"/>
          <w:u w:color="000000" w:themeColor="text1"/>
        </w:rPr>
        <w:t>Governor</w:t>
      </w:r>
      <w:r w:rsidRPr="000B324E">
        <w:rPr>
          <w:color w:val="000000" w:themeColor="text1"/>
          <w:u w:color="000000" w:themeColor="text1"/>
        </w:rPr>
        <w:t xml:space="preserve"> </w:t>
      </w:r>
      <w:r w:rsidRPr="000B324E">
        <w:rPr>
          <w:color w:val="000000" w:themeColor="text1"/>
          <w:u w:val="single" w:color="000000" w:themeColor="text1"/>
        </w:rPr>
        <w:t>Department of Administration</w:t>
      </w:r>
      <w:r w:rsidRPr="000B324E">
        <w:rPr>
          <w:color w:val="000000" w:themeColor="text1"/>
          <w:u w:color="000000" w:themeColor="text1"/>
        </w:rPr>
        <w:t xml:space="preserve"> and General Assembly on its activities and recommendations for changes and improvements in the delivery of services by public agencies serving children.”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5.</w:t>
      </w: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1510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63</w:t>
      </w:r>
      <w:r w:rsidRPr="000B324E">
        <w:rPr>
          <w:color w:val="000000" w:themeColor="text1"/>
          <w:u w:color="000000" w:themeColor="text1"/>
        </w:rPr>
        <w:noBreakHyphen/>
        <w:t>11</w:t>
      </w:r>
      <w:r w:rsidRPr="000B324E">
        <w:rPr>
          <w:color w:val="000000" w:themeColor="text1"/>
          <w:u w:color="000000" w:themeColor="text1"/>
        </w:rPr>
        <w:noBreakHyphen/>
        <w:t>1510.</w:t>
      </w:r>
      <w:r w:rsidRPr="000B324E">
        <w:rPr>
          <w:color w:val="000000" w:themeColor="text1"/>
          <w:u w:color="000000" w:themeColor="text1"/>
        </w:rPr>
        <w:tab/>
        <w:t xml:space="preserve">There is established the Interagency System for Caring for Emotionally Disturbed Children, an integrated system of care to be developed by the Continuum of Care for Emotionally Disturbed Children </w:t>
      </w:r>
      <w:r w:rsidRPr="000B324E">
        <w:rPr>
          <w:strike/>
          <w:color w:val="000000" w:themeColor="text1"/>
          <w:u w:color="000000" w:themeColor="text1"/>
        </w:rPr>
        <w:t>of the Governor’s Office</w:t>
      </w:r>
      <w:r w:rsidRPr="000B324E">
        <w:rPr>
          <w:color w:val="000000" w:themeColor="text1"/>
          <w:u w:color="000000" w:themeColor="text1"/>
        </w:rPr>
        <w:t xml:space="preserve"> </w:t>
      </w:r>
      <w:r w:rsidRPr="000B324E">
        <w:rPr>
          <w:color w:val="000000" w:themeColor="text1"/>
          <w:u w:val="single" w:color="000000" w:themeColor="text1"/>
        </w:rPr>
        <w:t>in the Department of Administration</w:t>
      </w:r>
      <w:r w:rsidRPr="000B324E">
        <w:rPr>
          <w:color w:val="000000" w:themeColor="text1"/>
          <w:u w:color="000000" w:themeColor="text1"/>
        </w:rPr>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Part VI</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Revenue and Fiscal Affairs Office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Other Transfer Provisions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8.</w:t>
      </w:r>
      <w:r w:rsidRPr="000B324E">
        <w:rPr>
          <w:color w:val="000000" w:themeColor="text1"/>
          <w:u w:color="000000" w:themeColor="text1"/>
        </w:rPr>
        <w:tab/>
        <w:t>A.</w:t>
      </w:r>
      <w:r w:rsidRPr="000B324E">
        <w:rPr>
          <w:color w:val="000000" w:themeColor="text1"/>
          <w:u w:color="000000" w:themeColor="text1"/>
        </w:rPr>
        <w:tab/>
        <w:t>Chapter 9, Title 11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“Article 11</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Revenue and Fiscal Affairs Office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1110.</w:t>
      </w:r>
      <w:r w:rsidRPr="000B324E">
        <w:rPr>
          <w:color w:val="000000" w:themeColor="text1"/>
          <w:u w:color="000000" w:themeColor="text1"/>
        </w:rPr>
        <w:tab/>
        <w:t>(A)</w:t>
      </w:r>
      <w:r w:rsidRPr="000B324E">
        <w:rPr>
          <w:color w:val="000000" w:themeColor="text1"/>
          <w:u w:color="000000" w:themeColor="text1"/>
        </w:rPr>
        <w:tab/>
        <w:t>There is established the Revenue and Fiscal Affairs Office to be governed by the three appointed members of the Board of Economic Advisors pursuant to Section 11</w:t>
      </w:r>
      <w:r w:rsidRPr="000B324E">
        <w:rPr>
          <w:color w:val="000000" w:themeColor="text1"/>
          <w:u w:color="000000" w:themeColor="text1"/>
        </w:rPr>
        <w:noBreakHyphen/>
        <w:t>9</w:t>
      </w:r>
      <w:r w:rsidRPr="000B324E">
        <w:rPr>
          <w:color w:val="000000" w:themeColor="text1"/>
          <w:u w:color="000000" w:themeColor="text1"/>
        </w:rPr>
        <w:noBreakHyphen/>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office.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1120.</w:t>
      </w:r>
      <w:r w:rsidRPr="000B324E">
        <w:rPr>
          <w:color w:val="000000" w:themeColor="text1"/>
          <w:u w:color="000000" w:themeColor="text1"/>
        </w:rPr>
        <w:tab/>
        <w:t>The Board of Economic Advisors division of the office shall maintain the organizational and procedural framework under which it is operating, and exercise its powers, duties, and responsibilities, as of the effective date of this 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1130.</w:t>
      </w:r>
      <w:r w:rsidRPr="000B324E">
        <w:rPr>
          <w:color w:val="000000" w:themeColor="text1"/>
          <w:u w:color="000000" w:themeColor="text1"/>
        </w:rPr>
        <w:tab/>
        <w:t>(A)</w:t>
      </w:r>
      <w:r w:rsidRPr="000B324E">
        <w:rPr>
          <w:color w:val="000000" w:themeColor="text1"/>
          <w:u w:color="000000" w:themeColor="text1"/>
        </w:rPr>
        <w:tab/>
        <w:t>The Office of Research and Statistics must be comprised of an Economic Research division and an Office of Precinct Demographics division.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The Economic Research division shall maintain the organizational and procedural framework under which it is operating, and exercise its powers, duties, and responsibilities, as of the effective date of this 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The Office of Precinct Demographics shall: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review existing precinct boundaries and maps for accuracy and develop and rewrite descriptions of precincts for submission to the legislative process;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consult with members of the General Assembly or their designees on matters related to precinct construction or discrepancies that may exist or occur in precinct boundary development in the counties they represent;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develop a system for originating and maintaining precinct maps and related data for the State;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represent the General Assembly at public meetings, meetings with members of the General Assembly, and meetings with other state, county, or local governmental entities on matters related to precincts;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(6)</w:t>
      </w:r>
      <w:r w:rsidRPr="000B324E">
        <w:rPr>
          <w:color w:val="000000" w:themeColor="text1"/>
          <w:u w:color="000000" w:themeColor="text1"/>
        </w:rPr>
        <w:tab/>
        <w:t>coordinate with the Census Bureau in the use of precinct boundaries in constructing census boundaries and the identification of effective uses of precinct and census information for planning purposes;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(7)</w:t>
      </w:r>
      <w:r w:rsidRPr="000B324E">
        <w:rPr>
          <w:color w:val="000000" w:themeColor="text1"/>
          <w:u w:color="000000" w:themeColor="text1"/>
        </w:rPr>
        <w:tab/>
        <w:t>serve as a focal point for verifying official precinct information for the counties of South Carolina.</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1140.</w:t>
      </w:r>
      <w:r w:rsidRPr="000B324E">
        <w:rPr>
          <w:color w:val="000000" w:themeColor="text1"/>
          <w:u w:color="000000" w:themeColor="text1"/>
        </w:rPr>
        <w:tab/>
        <w:t>The Office of State Budget division of the office shall maintain the organizational and procedural framework under which it is operating, and exercise its powers, duties, and responsibilities, as of the effective date of this section.”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820(A), (B), and (C)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val="single" w:color="000000" w:themeColor="text1"/>
        </w:rPr>
        <w:t>(1)</w:t>
      </w:r>
      <w:r w:rsidRPr="000B324E">
        <w:rPr>
          <w:color w:val="000000" w:themeColor="text1"/>
          <w:u w:color="000000" w:themeColor="text1"/>
        </w:rPr>
        <w:t>There is created the Board of Economic Advisors</w:t>
      </w:r>
      <w:r w:rsidRPr="000B324E">
        <w:rPr>
          <w:color w:val="000000" w:themeColor="text1"/>
          <w:u w:val="single" w:color="000000" w:themeColor="text1"/>
        </w:rPr>
        <w:t>, a division of the Revenue and Fiscal Affairs Office,</w:t>
      </w:r>
      <w:r w:rsidRPr="000B324E">
        <w:rPr>
          <w:color w:val="000000" w:themeColor="text1"/>
          <w:u w:color="000000" w:themeColor="text1"/>
        </w:rPr>
        <w:t xml:space="preserve"> as follows: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(1)</w:t>
      </w:r>
      <w:r w:rsidRPr="000B324E">
        <w:rPr>
          <w:color w:val="000000" w:themeColor="text1"/>
          <w:u w:val="single" w:color="000000" w:themeColor="text1"/>
        </w:rPr>
        <w:t>(a)</w:t>
      </w:r>
      <w:r w:rsidRPr="000B324E">
        <w:rPr>
          <w:color w:val="000000" w:themeColor="text1"/>
          <w:u w:color="000000" w:themeColor="text1"/>
        </w:rPr>
        <w:tab/>
        <w:t>one member, appointed by, and serving at the pleasure of</w:t>
      </w:r>
      <w:r w:rsidRPr="000B324E">
        <w:rPr>
          <w:strike/>
          <w:color w:val="000000" w:themeColor="text1"/>
          <w:u w:color="000000" w:themeColor="text1"/>
        </w:rPr>
        <w:t>,</w:t>
      </w:r>
      <w:r w:rsidRPr="000B324E">
        <w:rPr>
          <w:color w:val="000000" w:themeColor="text1"/>
          <w:u w:color="000000" w:themeColor="text1"/>
        </w:rPr>
        <w:t xml:space="preserve"> the Governor, who shall serve as chairman and shall receive annual compensation of ten thousand dollars;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(2)</w:t>
      </w:r>
      <w:r w:rsidRPr="000B324E">
        <w:rPr>
          <w:color w:val="000000" w:themeColor="text1"/>
          <w:u w:val="single" w:color="000000" w:themeColor="text1"/>
        </w:rPr>
        <w:t>(b)</w:t>
      </w:r>
      <w:r w:rsidRPr="000B324E">
        <w:rPr>
          <w:color w:val="000000" w:themeColor="text1"/>
          <w:u w:color="000000" w:themeColor="text1"/>
        </w:rPr>
        <w:tab/>
        <w:t>one member appointed by, and serving at the pleasure of</w:t>
      </w:r>
      <w:r w:rsidRPr="000B324E">
        <w:rPr>
          <w:strike/>
          <w:color w:val="000000" w:themeColor="text1"/>
          <w:u w:color="000000" w:themeColor="text1"/>
        </w:rPr>
        <w:t>,</w:t>
      </w:r>
      <w:r w:rsidRPr="000B324E">
        <w:rPr>
          <w:color w:val="000000" w:themeColor="text1"/>
          <w:u w:color="000000" w:themeColor="text1"/>
        </w:rPr>
        <w:t xml:space="preserve"> the Chairman of the Senate Finance Committee, who shall receive annual compensation of eight thousand dollars;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(3)</w:t>
      </w:r>
      <w:r w:rsidRPr="000B324E">
        <w:rPr>
          <w:color w:val="000000" w:themeColor="text1"/>
          <w:u w:val="single" w:color="000000" w:themeColor="text1"/>
        </w:rPr>
        <w:t>(c)</w:t>
      </w:r>
      <w:r w:rsidRPr="000B324E">
        <w:rPr>
          <w:color w:val="000000" w:themeColor="text1"/>
          <w:u w:color="000000" w:themeColor="text1"/>
        </w:rPr>
        <w:tab/>
        <w:t>one member appointed by, and serving at the pleasure of</w:t>
      </w:r>
      <w:r w:rsidRPr="000B324E">
        <w:rPr>
          <w:strike/>
          <w:color w:val="000000" w:themeColor="text1"/>
          <w:u w:color="000000" w:themeColor="text1"/>
        </w:rPr>
        <w:t>,</w:t>
      </w:r>
      <w:r w:rsidRPr="000B324E">
        <w:rPr>
          <w:color w:val="000000" w:themeColor="text1"/>
          <w:u w:color="000000" w:themeColor="text1"/>
        </w:rPr>
        <w:t xml:space="preserve"> the Chairman of the Ways and Means Committee of the House of Representatives, who shall receive annual compensation of eight thousand dollars;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(4)</w:t>
      </w:r>
      <w:r w:rsidRPr="000B324E">
        <w:rPr>
          <w:color w:val="000000" w:themeColor="text1"/>
          <w:u w:val="single" w:color="000000" w:themeColor="text1"/>
        </w:rPr>
        <w:t>(d)</w:t>
      </w:r>
      <w:r w:rsidRPr="000B324E">
        <w:rPr>
          <w:color w:val="000000" w:themeColor="text1"/>
          <w:u w:color="000000" w:themeColor="text1"/>
        </w:rPr>
        <w:tab/>
        <w:t xml:space="preserve">the Director of the Department of Revenue, who shall serve ex officio, with no voting rights.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(2)</w:t>
      </w:r>
      <w:r w:rsidRPr="000B324E">
        <w:rPr>
          <w:color w:val="000000" w:themeColor="text1"/>
          <w:u w:color="000000" w:themeColor="text1"/>
        </w:rPr>
        <w:tab/>
      </w:r>
      <w:r w:rsidRPr="000B324E">
        <w:rPr>
          <w:color w:val="000000" w:themeColor="text1"/>
          <w:u w:val="single" w:color="000000" w:themeColor="text1"/>
        </w:rPr>
        <w:t>The board shall unanimously select an Executive Director of the Revenue and Fiscal Affairs Office who shall serve a four</w:t>
      </w:r>
      <w:r w:rsidRPr="000B324E">
        <w:rPr>
          <w:color w:val="000000" w:themeColor="text1"/>
          <w:u w:val="single" w:color="000000" w:themeColor="text1"/>
        </w:rPr>
        <w:noBreakHyphen/>
        <w:t>year term.  The executive director may only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The Chairman of the Board of Economic Advisors shall report directly to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Governor, the Chairman of the Senate Finance Committee, and the Chairman of the House Ways and Means Committee</w:t>
      </w:r>
      <w:r w:rsidRPr="000B324E">
        <w:rPr>
          <w:color w:val="000000" w:themeColor="text1"/>
          <w:u w:color="000000" w:themeColor="text1"/>
        </w:rPr>
        <w:t xml:space="preserve"> to establish policy governing economic trend analysis.  The Board of Economic Advisors shall provide for its staffing and administrative support from funds appropriated by the General Assembly.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The Executive Director of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0B324E">
        <w:rPr>
          <w:color w:val="000000" w:themeColor="text1"/>
          <w:u w:color="000000" w:themeColor="text1"/>
        </w:rPr>
        <w:noBreakHyphen/>
        <w:t>4</w:t>
      </w:r>
      <w:r w:rsidRPr="000B324E">
        <w:rPr>
          <w:color w:val="000000" w:themeColor="text1"/>
          <w:u w:color="000000" w:themeColor="text1"/>
        </w:rPr>
        <w:noBreakHyphen/>
        <w:t>20(a).”</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 xml:space="preserve">C. </w:t>
      </w:r>
      <w:r w:rsidRPr="000B324E">
        <w:rPr>
          <w:color w:val="000000" w:themeColor="text1"/>
          <w:u w:color="000000" w:themeColor="text1"/>
        </w:rPr>
        <w:tab/>
        <w:t>Sections 11</w:t>
      </w:r>
      <w:r w:rsidRPr="000B324E">
        <w:rPr>
          <w:color w:val="000000" w:themeColor="text1"/>
          <w:u w:color="000000" w:themeColor="text1"/>
        </w:rPr>
        <w:noBreakHyphen/>
        <w:t>9</w:t>
      </w:r>
      <w:r w:rsidRPr="000B324E">
        <w:rPr>
          <w:color w:val="000000" w:themeColor="text1"/>
          <w:u w:color="000000" w:themeColor="text1"/>
        </w:rPr>
        <w:noBreakHyphen/>
        <w:t>825 and 11</w:t>
      </w:r>
      <w:r w:rsidRPr="000B324E">
        <w:rPr>
          <w:color w:val="000000" w:themeColor="text1"/>
          <w:u w:color="000000" w:themeColor="text1"/>
        </w:rPr>
        <w:noBreakHyphen/>
        <w:t>9</w:t>
      </w:r>
      <w:r w:rsidRPr="000B324E">
        <w:rPr>
          <w:color w:val="000000" w:themeColor="text1"/>
          <w:u w:color="000000" w:themeColor="text1"/>
        </w:rPr>
        <w:noBreakHyphen/>
        <w:t>830 of the 1976 Code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825.</w:t>
      </w:r>
      <w:r w:rsidRPr="000B324E">
        <w:rPr>
          <w:color w:val="000000" w:themeColor="text1"/>
          <w:u w:color="000000" w:themeColor="text1"/>
        </w:rPr>
        <w:tab/>
        <w:t xml:space="preserve">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w:t>
      </w:r>
      <w:r w:rsidRPr="000B324E">
        <w:rPr>
          <w:strike/>
          <w:color w:val="000000" w:themeColor="text1"/>
          <w:u w:color="000000" w:themeColor="text1"/>
        </w:rPr>
        <w:t>Chairman, and the</w:t>
      </w:r>
      <w:r w:rsidRPr="000B324E">
        <w:rPr>
          <w:color w:val="000000" w:themeColor="text1"/>
          <w:u w:color="000000" w:themeColor="text1"/>
        </w:rPr>
        <w:t xml:space="preserve"> director </w:t>
      </w:r>
      <w:r w:rsidRPr="000B324E">
        <w:rPr>
          <w:strike/>
          <w:color w:val="000000" w:themeColor="text1"/>
          <w:u w:color="000000" w:themeColor="text1"/>
        </w:rPr>
        <w:t>of the Budget Division of the Budget and Control Board</w:t>
      </w:r>
      <w:r w:rsidRPr="000B324E">
        <w:rPr>
          <w:color w:val="000000" w:themeColor="text1"/>
          <w:u w:color="000000" w:themeColor="text1"/>
        </w:rPr>
        <w:t>.  The BEA staff shall meet monthly with these designees in order to solicit their input.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830.</w:t>
      </w:r>
      <w:r w:rsidRPr="000B324E">
        <w:rPr>
          <w:color w:val="000000" w:themeColor="text1"/>
          <w:u w:color="000000" w:themeColor="text1"/>
        </w:rPr>
        <w:tab/>
        <w:t xml:space="preserve">In order to provide a more effective system of providing advice to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Governor</w:t>
      </w:r>
      <w:r w:rsidRPr="000B324E">
        <w:rPr>
          <w:color w:val="000000" w:themeColor="text1"/>
          <w:u w:color="000000" w:themeColor="text1"/>
        </w:rPr>
        <w:t xml:space="preserve"> and the General Assembly on economic trends, the Board of Economic Advisors shall: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continuously review and evaluate total revenues and expenditures to determine the extent to which they meet fiscal plan forecasts/projections;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evaluate federal revenues in terms of impact on state programs;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 xml:space="preserve">compile economic, social, and demographic data for use in the publishing of economic scenarios for incorporation into the development of the state budget;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 xml:space="preserve">bring to the attention of the Governor </w:t>
      </w:r>
      <w:r w:rsidRPr="000B324E">
        <w:rPr>
          <w:color w:val="000000" w:themeColor="text1"/>
          <w:u w:val="single" w:color="000000" w:themeColor="text1"/>
        </w:rPr>
        <w:t>and the General Assembly</w:t>
      </w:r>
      <w:r w:rsidRPr="000B324E">
        <w:rPr>
          <w:color w:val="000000" w:themeColor="text1"/>
          <w:u w:color="000000" w:themeColor="text1"/>
        </w:rPr>
        <w:t xml:space="preserve"> the effectiveness, or lack thereof, of the economic trends and the impact on statewide policies and priorities;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(6)</w:t>
      </w:r>
      <w:r w:rsidRPr="000B324E">
        <w:rPr>
          <w:color w:val="000000" w:themeColor="text1"/>
          <w:u w:color="000000" w:themeColor="text1"/>
        </w:rPr>
        <w:tab/>
        <w:t>establish liaison with the Congressional Budget Office and the Office of Management and Budget at the national level.”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 xml:space="preserve">D. </w:t>
      </w: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880(C)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All forecasts, adjusted forecasts, and reports of the Board of Economic Advisors, including the synopsis of the current year’s review as required by subsection (B), must be published and reported to the Governor, </w:t>
      </w:r>
      <w:r w:rsidRPr="000B324E">
        <w:rPr>
          <w:strike/>
          <w:color w:val="000000" w:themeColor="text1"/>
          <w:u w:color="000000" w:themeColor="text1"/>
        </w:rPr>
        <w:t>the members of the Budget and Control Board,</w:t>
      </w:r>
      <w:r w:rsidRPr="000B324E">
        <w:rPr>
          <w:color w:val="000000" w:themeColor="text1"/>
          <w:u w:color="000000" w:themeColor="text1"/>
        </w:rPr>
        <w:t xml:space="preserve"> the members of the General Assembly</w:t>
      </w:r>
      <w:r w:rsidRPr="000B324E">
        <w:rPr>
          <w:color w:val="000000" w:themeColor="text1"/>
          <w:u w:val="single" w:color="000000" w:themeColor="text1"/>
        </w:rPr>
        <w:t>,</w:t>
      </w:r>
      <w:r w:rsidRPr="000B324E">
        <w:rPr>
          <w:color w:val="000000" w:themeColor="text1"/>
          <w:u w:color="000000" w:themeColor="text1"/>
        </w:rPr>
        <w:t xml:space="preserve"> and made available to the news media.”</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E.</w:t>
      </w:r>
      <w:r w:rsidRPr="000B324E">
        <w:rPr>
          <w:color w:val="000000" w:themeColor="text1"/>
          <w:u w:color="000000" w:themeColor="text1"/>
        </w:rPr>
        <w:tab/>
        <w:t>Section 2</w:t>
      </w:r>
      <w:r w:rsidRPr="000B324E">
        <w:rPr>
          <w:color w:val="000000" w:themeColor="text1"/>
          <w:u w:color="000000" w:themeColor="text1"/>
        </w:rPr>
        <w:noBreakHyphen/>
        <w:t>7</w:t>
      </w:r>
      <w:r w:rsidRPr="000B324E">
        <w:rPr>
          <w:color w:val="000000" w:themeColor="text1"/>
          <w:u w:color="000000" w:themeColor="text1"/>
        </w:rPr>
        <w:noBreakHyphen/>
        <w:t>72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7</w:t>
      </w:r>
      <w:r w:rsidRPr="000B324E">
        <w:rPr>
          <w:color w:val="000000" w:themeColor="text1"/>
          <w:u w:color="000000" w:themeColor="text1"/>
        </w:rPr>
        <w:noBreakHyphen/>
        <w:t>72.</w:t>
      </w:r>
      <w:r w:rsidRPr="000B324E">
        <w:rPr>
          <w:color w:val="000000" w:themeColor="text1"/>
          <w:u w:color="000000" w:themeColor="text1"/>
        </w:rPr>
        <w:tab/>
        <w:t xml:space="preserve"> 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sidRPr="000B324E">
        <w:rPr>
          <w:color w:val="000000" w:themeColor="text1"/>
          <w:u w:val="single" w:color="000000" w:themeColor="text1"/>
        </w:rPr>
        <w:t>Executive</w:t>
      </w:r>
      <w:r w:rsidRPr="000B324E">
        <w:rPr>
          <w:color w:val="000000" w:themeColor="text1"/>
          <w:u w:color="000000" w:themeColor="text1"/>
        </w:rPr>
        <w:t xml:space="preserve"> Director of the </w:t>
      </w:r>
      <w:r w:rsidRPr="000B324E">
        <w:rPr>
          <w:strike/>
          <w:color w:val="000000" w:themeColor="text1"/>
          <w:u w:color="000000" w:themeColor="text1"/>
        </w:rPr>
        <w:t>State Budget Division of the State Budget and Control Board</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or his designee.  As used in this section, ‘statement of estimated fiscal impact’ means the opinion of the person executing the statement as to the dollar cost to the State for the first year and the annual cost thereafter.”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F.</w:t>
      </w:r>
      <w:r w:rsidRPr="000B324E">
        <w:rPr>
          <w:color w:val="000000" w:themeColor="text1"/>
          <w:u w:color="000000" w:themeColor="text1"/>
        </w:rPr>
        <w:tab/>
      </w:r>
      <w:r w:rsidRPr="000B324E">
        <w:rPr>
          <w:color w:val="000000" w:themeColor="text1"/>
          <w:u w:color="000000" w:themeColor="text1"/>
        </w:rPr>
        <w:tab/>
        <w:t>Section 2</w:t>
      </w:r>
      <w:r w:rsidRPr="000B324E">
        <w:rPr>
          <w:color w:val="000000" w:themeColor="text1"/>
          <w:u w:color="000000" w:themeColor="text1"/>
        </w:rPr>
        <w:noBreakHyphen/>
        <w:t>7</w:t>
      </w:r>
      <w:r w:rsidRPr="000B324E">
        <w:rPr>
          <w:color w:val="000000" w:themeColor="text1"/>
          <w:u w:color="000000" w:themeColor="text1"/>
        </w:rPr>
        <w:noBreakHyphen/>
        <w:t>73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7</w:t>
      </w:r>
      <w:r w:rsidRPr="000B324E">
        <w:rPr>
          <w:color w:val="000000" w:themeColor="text1"/>
          <w:u w:color="000000" w:themeColor="text1"/>
        </w:rPr>
        <w:noBreakHyphen/>
        <w:t>73.</w:t>
      </w:r>
      <w:r w:rsidRPr="000B324E">
        <w:rPr>
          <w:color w:val="000000" w:themeColor="text1"/>
          <w:u w:color="000000" w:themeColor="text1"/>
        </w:rPr>
        <w:tab/>
        <w:t>(A)</w:t>
      </w:r>
      <w:r w:rsidRPr="000B324E">
        <w:rPr>
          <w:color w:val="000000" w:themeColor="text1"/>
          <w:u w:color="000000" w:themeColor="text1"/>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0B324E">
        <w:rPr>
          <w:strike/>
          <w:color w:val="000000" w:themeColor="text1"/>
          <w:u w:color="000000" w:themeColor="text1"/>
        </w:rPr>
        <w:t>Division of Research and Statistical Services</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Guidelines for assessing the financial impact of proposed mandated or mandatorily offered health coverage to the extent that information is available, must include, but are not limited to, the following: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to what extent does the coverage increase or decrease the cost of treatment or services;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to what extent does the coverage increase or decrease the use of treatment or service;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to what extent does the mandated treatment or service substitute for more expensive treatment or service;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to what extent does the coverage increase or decrease the administrative expenses of insurance companies and the premium and administrative expenses of policyholders;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what is the impact of this coverage on the total cost of health care.”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G.</w:t>
      </w:r>
      <w:r w:rsidRPr="000B324E">
        <w:rPr>
          <w:color w:val="000000" w:themeColor="text1"/>
          <w:u w:color="000000" w:themeColor="text1"/>
        </w:rPr>
        <w:tab/>
      </w:r>
      <w:r w:rsidRPr="000B324E">
        <w:rPr>
          <w:color w:val="000000" w:themeColor="text1"/>
          <w:u w:color="000000" w:themeColor="text1"/>
        </w:rPr>
        <w:tab/>
        <w:t>Section 2</w:t>
      </w:r>
      <w:r w:rsidRPr="000B324E">
        <w:rPr>
          <w:color w:val="000000" w:themeColor="text1"/>
          <w:u w:color="000000" w:themeColor="text1"/>
        </w:rPr>
        <w:noBreakHyphen/>
        <w:t>7</w:t>
      </w:r>
      <w:r w:rsidRPr="000B324E">
        <w:rPr>
          <w:color w:val="000000" w:themeColor="text1"/>
          <w:u w:color="000000" w:themeColor="text1"/>
        </w:rPr>
        <w:noBreakHyphen/>
        <w:t>74 of the 1976 Code, as added by Act 273 of 2010,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7</w:t>
      </w:r>
      <w:r w:rsidRPr="000B324E">
        <w:rPr>
          <w:color w:val="000000" w:themeColor="text1"/>
          <w:u w:color="000000" w:themeColor="text1"/>
        </w:rPr>
        <w:noBreakHyphen/>
        <w:t>74.</w:t>
      </w:r>
      <w:r w:rsidRPr="000B324E">
        <w:rPr>
          <w:color w:val="000000" w:themeColor="text1"/>
          <w:u w:color="000000" w:themeColor="text1"/>
        </w:rPr>
        <w:tab/>
        <w:t>(A)</w:t>
      </w:r>
      <w:r w:rsidRPr="000B324E">
        <w:rPr>
          <w:color w:val="000000" w:themeColor="text1"/>
          <w:u w:color="000000" w:themeColor="text1"/>
        </w:rPr>
        <w:tab/>
        <w:t>As used in this section, ‘statement of estimated fiscal impact’ means the opinion of the person executing the statement as to the dollar cost to the State for the first year and the annual cost thereafter.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shall assist in preparing the fiscal impact statement.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If a fiscal impact statement is not affixed to legislation at the time of introduction, the committee to which the legislation is referred shall request a fiscal impact statement from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shall have at least fifteen calendar days from the date of the request to deliver the fiscal impact statement to the Senate or House of Representatives committee to which the legislation is referred, unless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requests an extension of time.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shall not unreasonably delay the delivery of a fiscal impact statement.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The committee shall not take action on the legislation until the committee has received the fiscal impact statement.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 xml:space="preserve">If the legislation is reported out of the committee, the committee shall attach the fiscal impact statement to the legislation.  If the legislation has been amended, the committee shall request a revised fiscal impact statement from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and shall attach the revised fiscal impact statement to the legislation.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(F)</w:t>
      </w:r>
      <w:r w:rsidRPr="000B324E">
        <w:rPr>
          <w:color w:val="000000" w:themeColor="text1"/>
          <w:u w:color="000000" w:themeColor="text1"/>
        </w:rPr>
        <w:tab/>
        <w:t xml:space="preserve">State agencies and political subdivisions shall cooperate with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in preparing fiscal impact statements.  Such agencies and political subdivisions shall submit requested information to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in a timely fashion.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(G)</w:t>
      </w:r>
      <w:r w:rsidRPr="000B324E">
        <w:rPr>
          <w:color w:val="000000" w:themeColor="text1"/>
          <w:u w:color="000000" w:themeColor="text1"/>
        </w:rPr>
        <w:tab/>
        <w:t xml:space="preserve">In preparing fiscal impact statements,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shall consider and evaluate information as submitted by state agencies and political subdivisions.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shall provide to the requesting Senate or House of Representatives committee any estimates provided by a state agency or political subdivision, which are substantially different from the fiscal impact as issued by 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(H)</w:t>
      </w:r>
      <w:r w:rsidRPr="000B324E">
        <w:rPr>
          <w:color w:val="000000" w:themeColor="text1"/>
          <w:u w:color="000000" w:themeColor="text1"/>
        </w:rPr>
        <w:tab/>
        <w:t xml:space="preserve">The </w:t>
      </w:r>
      <w:r w:rsidRPr="000B324E">
        <w:rPr>
          <w:strike/>
          <w:color w:val="000000" w:themeColor="text1"/>
          <w:u w:color="000000" w:themeColor="text1"/>
        </w:rPr>
        <w:t>Office of State Budget</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may request information from nongovernmental agencies and organizations to assist in preparing the fiscal impact statement.”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H.</w:t>
      </w:r>
      <w:r w:rsidRPr="000B324E">
        <w:rPr>
          <w:color w:val="000000" w:themeColor="text1"/>
          <w:u w:color="000000" w:themeColor="text1"/>
        </w:rPr>
        <w:tab/>
      </w:r>
      <w:r w:rsidRPr="000B324E">
        <w:rPr>
          <w:color w:val="000000" w:themeColor="text1"/>
          <w:u w:color="000000" w:themeColor="text1"/>
        </w:rPr>
        <w:tab/>
        <w:t>Section 2</w:t>
      </w:r>
      <w:r w:rsidRPr="000B324E">
        <w:rPr>
          <w:color w:val="000000" w:themeColor="text1"/>
          <w:u w:color="000000" w:themeColor="text1"/>
        </w:rPr>
        <w:noBreakHyphen/>
        <w:t>7</w:t>
      </w:r>
      <w:r w:rsidRPr="000B324E">
        <w:rPr>
          <w:color w:val="000000" w:themeColor="text1"/>
          <w:u w:color="000000" w:themeColor="text1"/>
        </w:rPr>
        <w:noBreakHyphen/>
        <w:t>76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7</w:t>
      </w:r>
      <w:r w:rsidRPr="000B324E">
        <w:rPr>
          <w:color w:val="000000" w:themeColor="text1"/>
          <w:u w:color="000000" w:themeColor="text1"/>
        </w:rPr>
        <w:noBreakHyphen/>
        <w:t>76.</w:t>
      </w:r>
      <w:r w:rsidRPr="000B324E">
        <w:rPr>
          <w:color w:val="000000" w:themeColor="text1"/>
          <w:u w:color="000000" w:themeColor="text1"/>
        </w:rPr>
        <w:tab/>
        <w:t>(A)</w:t>
      </w:r>
      <w:r w:rsidRPr="000B324E">
        <w:rPr>
          <w:color w:val="000000" w:themeColor="text1"/>
          <w:u w:color="000000" w:themeColor="text1"/>
        </w:rPr>
        <w:tab/>
        <w:t xml:space="preserve">The chairman of the legislative committee to which a bill or resolution was referred shall direct the </w:t>
      </w:r>
      <w:r w:rsidRPr="000B324E">
        <w:rPr>
          <w:strike/>
          <w:color w:val="000000" w:themeColor="text1"/>
          <w:u w:color="000000" w:themeColor="text1"/>
        </w:rPr>
        <w:t>Budget Division or the Economic Research Section of the Budget and Control Board, as appropriate,</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to prepare and affix to it a statement of the estimated fiscal </w:t>
      </w:r>
      <w:r w:rsidRPr="000B324E">
        <w:rPr>
          <w:strike/>
          <w:color w:val="000000" w:themeColor="text1"/>
          <w:u w:color="000000" w:themeColor="text1"/>
        </w:rPr>
        <w:t>or</w:t>
      </w:r>
      <w:r w:rsidRPr="000B324E">
        <w:rPr>
          <w:color w:val="000000" w:themeColor="text1"/>
          <w:u w:color="000000" w:themeColor="text1"/>
        </w:rPr>
        <w:t xml:space="preserve"> </w:t>
      </w:r>
      <w:r w:rsidRPr="000B324E">
        <w:rPr>
          <w:color w:val="000000" w:themeColor="text1"/>
          <w:u w:val="single" w:color="000000" w:themeColor="text1"/>
        </w:rPr>
        <w:t>and</w:t>
      </w:r>
      <w:r w:rsidRPr="000B324E">
        <w:rPr>
          <w:color w:val="000000" w:themeColor="text1"/>
          <w:u w:color="000000" w:themeColor="text1"/>
        </w:rPr>
        <w:t xml:space="preserve"> revenue impact and cost to the counties and municipalities of the proposed legislation before the legislation is reported out of that committee if a bill or resolution: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requires a county or municipality to expend funds allocated to the county or municipality pursuant to Chapter 27 of Title 6;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is introduced in the General Assembly to require the expenditure of funds by a county or municipality;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requires the use of county or municipal personnel, facilities, or equipment to implement a general law or regulations promulgated pursuant to a general law;  or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 xml:space="preserve">relates to taxes imposed by political subdivisions.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A revised estimated fiscal </w:t>
      </w:r>
      <w:r w:rsidRPr="000B324E">
        <w:rPr>
          <w:strike/>
          <w:color w:val="000000" w:themeColor="text1"/>
          <w:u w:color="000000" w:themeColor="text1"/>
        </w:rPr>
        <w:t>or</w:t>
      </w:r>
      <w:r w:rsidRPr="000B324E">
        <w:rPr>
          <w:color w:val="000000" w:themeColor="text1"/>
          <w:u w:color="000000" w:themeColor="text1"/>
        </w:rPr>
        <w:t xml:space="preserve"> </w:t>
      </w:r>
      <w:r w:rsidRPr="000B324E">
        <w:rPr>
          <w:color w:val="000000" w:themeColor="text1"/>
          <w:u w:val="single" w:color="000000" w:themeColor="text1"/>
        </w:rPr>
        <w:t>and</w:t>
      </w:r>
      <w:r w:rsidRPr="000B324E">
        <w:rPr>
          <w:color w:val="000000" w:themeColor="text1"/>
          <w:u w:color="000000" w:themeColor="text1"/>
        </w:rPr>
        <w:t xml:space="preserve"> revenue impact and cost statement must be prepared at the direction of the presiding officer of the House of Representatives or the Senate by the </w:t>
      </w:r>
      <w:r w:rsidRPr="000B324E">
        <w:rPr>
          <w:strike/>
          <w:color w:val="000000" w:themeColor="text1"/>
          <w:u w:color="000000" w:themeColor="text1"/>
        </w:rPr>
        <w:t>Budget Division or Economic Research Section of the Budget and Control Board</w:t>
      </w:r>
      <w:r w:rsidRPr="000B324E">
        <w:rPr>
          <w:color w:val="000000" w:themeColor="text1"/>
          <w:u w:color="000000" w:themeColor="text1"/>
        </w:rPr>
        <w:t xml:space="preserve"> </w:t>
      </w:r>
      <w:r w:rsidRPr="000B324E">
        <w:rPr>
          <w:color w:val="000000" w:themeColor="text1"/>
          <w:u w:val="single" w:color="000000" w:themeColor="text1"/>
        </w:rPr>
        <w:t>Revenue and Fiscal Affairs Office</w:t>
      </w:r>
      <w:r w:rsidRPr="000B324E">
        <w:rPr>
          <w:color w:val="000000" w:themeColor="text1"/>
          <w:u w:color="000000" w:themeColor="text1"/>
        </w:rPr>
        <w:t xml:space="preserve"> before third reading of the bill or resolution, if there is a significant amendment to the bill or resolution.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For purposes of this section, </w:t>
      </w:r>
      <w:r w:rsidRPr="000B324E">
        <w:rPr>
          <w:color w:val="000000" w:themeColor="text1"/>
          <w:u w:val="single" w:color="000000" w:themeColor="text1"/>
        </w:rPr>
        <w:t>‘</w:t>
      </w:r>
      <w:r w:rsidRPr="000B324E">
        <w:rPr>
          <w:color w:val="000000" w:themeColor="text1"/>
          <w:u w:color="000000" w:themeColor="text1"/>
        </w:rPr>
        <w:t>political subdivision</w:t>
      </w:r>
      <w:r w:rsidRPr="000B324E">
        <w:rPr>
          <w:color w:val="000000" w:themeColor="text1"/>
          <w:u w:val="single" w:color="000000" w:themeColor="text1"/>
        </w:rPr>
        <w:t>’</w:t>
      </w:r>
      <w:r w:rsidRPr="000B324E">
        <w:rPr>
          <w:color w:val="000000" w:themeColor="text1"/>
          <w:u w:color="000000" w:themeColor="text1"/>
        </w:rPr>
        <w:t xml:space="preserve"> means a county, municipality, school district, special purpose district, public service district, or consolidated political subdivision.”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I.</w:t>
      </w:r>
      <w:r w:rsidRPr="000B324E">
        <w:rPr>
          <w:color w:val="000000" w:themeColor="text1"/>
          <w:u w:color="000000" w:themeColor="text1"/>
        </w:rPr>
        <w:tab/>
        <w:t>Chapter 30, Title 1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30</w:t>
      </w:r>
      <w:r w:rsidRPr="000B324E">
        <w:rPr>
          <w:color w:val="000000" w:themeColor="text1"/>
          <w:u w:color="000000" w:themeColor="text1"/>
        </w:rPr>
        <w:noBreakHyphen/>
        <w:t>125.</w:t>
      </w:r>
      <w:r w:rsidRPr="000B324E">
        <w:rPr>
          <w:color w:val="000000" w:themeColor="text1"/>
          <w:u w:color="000000" w:themeColor="text1"/>
        </w:rPr>
        <w:tab/>
        <w:t>(A)</w:t>
      </w:r>
      <w:r w:rsidRPr="000B324E">
        <w:rPr>
          <w:color w:val="000000" w:themeColor="text1"/>
          <w:u w:color="000000" w:themeColor="text1"/>
        </w:rPr>
        <w:tab/>
        <w:t>There is established, within the Department of Administration, the Executive Budget Office which shall support the Office of the Governor by conducting analysis, implementing and monitoring the annual general appropriations act, and evaluating program performance.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(B)</w:t>
      </w:r>
      <w:r w:rsidRPr="000B324E">
        <w:rPr>
          <w:color w:val="000000" w:themeColor="text1"/>
          <w:u w:color="000000" w:themeColor="text1"/>
        </w:rPr>
        <w:tab/>
        <w:t>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J.</w:t>
      </w:r>
      <w:r w:rsidRPr="000B324E">
        <w:rPr>
          <w:color w:val="000000" w:themeColor="text1"/>
          <w:u w:color="000000" w:themeColor="text1"/>
        </w:rPr>
        <w:tab/>
        <w:t>Portions of the Office of State Budget of the State Budget and Control Board which are directly related to the development of the annual general appropriations act are transferred to the Revenue and Fiscal Affairs Office except for the employees required to support the Executive Budget Office.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K.</w:t>
      </w:r>
      <w:r w:rsidRPr="000B324E">
        <w:rPr>
          <w:color w:val="000000" w:themeColor="text1"/>
          <w:u w:color="000000" w:themeColor="text1"/>
        </w:rPr>
        <w:tab/>
      </w:r>
      <w:r w:rsidRPr="000B324E">
        <w:rPr>
          <w:color w:val="000000" w:themeColor="text1"/>
          <w:u w:color="000000" w:themeColor="text1"/>
        </w:rPr>
        <w:tab/>
        <w:t>The Board of Economic Advisors of the State Budget and Control Board is transferred to and incorporated into the Revenue and Fiscal Affairs Office.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L.</w:t>
      </w:r>
      <w:r w:rsidRPr="000B324E">
        <w:rPr>
          <w:color w:val="000000" w:themeColor="text1"/>
          <w:u w:color="000000" w:themeColor="text1"/>
        </w:rPr>
        <w:tab/>
        <w:t>The Office of Research and Statistics of the State Budget and Control Board is transferred to and incorporated into the Revenue and Fiscal Affairs Office.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M.</w:t>
      </w:r>
      <w:r w:rsidRPr="000B324E">
        <w:rPr>
          <w:color w:val="000000" w:themeColor="text1"/>
          <w:u w:color="000000" w:themeColor="text1"/>
        </w:rPr>
        <w:tab/>
        <w:t>The provisions contained in this SECTION take effect July 1, 2014.</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9.</w:t>
      </w:r>
      <w:r w:rsidRPr="000B324E">
        <w:rPr>
          <w:color w:val="000000" w:themeColor="text1"/>
          <w:u w:color="000000" w:themeColor="text1"/>
        </w:rPr>
        <w:tab/>
        <w:t>Section 11</w:t>
      </w:r>
      <w:r w:rsidRPr="000B324E">
        <w:rPr>
          <w:color w:val="000000" w:themeColor="text1"/>
          <w:u w:color="000000" w:themeColor="text1"/>
        </w:rPr>
        <w:noBreakHyphen/>
        <w:t>9</w:t>
      </w:r>
      <w:r w:rsidRPr="000B324E">
        <w:rPr>
          <w:color w:val="000000" w:themeColor="text1"/>
          <w:u w:color="000000" w:themeColor="text1"/>
        </w:rPr>
        <w:noBreakHyphen/>
        <w:t>890B. of the 1976 Code, as last amended by Act 152 of 2010,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r>
      <w:r w:rsidRPr="000B324E">
        <w:rPr>
          <w:color w:val="000000" w:themeColor="text1"/>
          <w:u w:val="single" w:color="000000" w:themeColor="text1"/>
        </w:rPr>
        <w:t>(1)</w:t>
      </w:r>
      <w:r w:rsidRPr="000B324E">
        <w:rPr>
          <w:color w:val="000000" w:themeColor="text1"/>
          <w:u w:color="000000" w:themeColor="text1"/>
        </w:rPr>
        <w:tab/>
        <w:t xml:space="preserve">If at the end of the first, second, or third quarter of any fiscal year </w:t>
      </w:r>
      <w:r w:rsidRPr="000B324E">
        <w:rPr>
          <w:strike/>
          <w:color w:val="000000" w:themeColor="text1"/>
          <w:u w:color="000000" w:themeColor="text1"/>
        </w:rPr>
        <w:t>quarterly revenue collections are two percent or more below the amount projected for that quarter by</w:t>
      </w:r>
      <w:r w:rsidRPr="000B324E">
        <w:rPr>
          <w:color w:val="000000" w:themeColor="text1"/>
          <w:u w:color="000000" w:themeColor="text1"/>
        </w:rPr>
        <w:t xml:space="preserve"> the Board of Economic Advisors </w:t>
      </w:r>
      <w:r w:rsidRPr="000B324E">
        <w:rPr>
          <w:color w:val="000000" w:themeColor="text1"/>
          <w:u w:val="single" w:color="000000" w:themeColor="text1"/>
        </w:rPr>
        <w:t>reduces the revenue forecast for the fiscal year by three percent or less below the amount projected for the fiscal year in the forecast in effect at the time the general appropriations bill for the fiscal year is ratified</w:t>
      </w:r>
      <w:r w:rsidRPr="000B324E">
        <w:rPr>
          <w:color w:val="000000" w:themeColor="text1"/>
          <w:u w:color="000000" w:themeColor="text1"/>
        </w:rPr>
        <w:t xml:space="preserve">, </w:t>
      </w:r>
      <w:r w:rsidRPr="000B324E">
        <w:rPr>
          <w:strike/>
          <w:color w:val="000000" w:themeColor="text1"/>
          <w:u w:color="000000" w:themeColor="text1"/>
        </w:rPr>
        <w:t>the State Budget and Control Board,</w:t>
      </w:r>
      <w:r w:rsidRPr="000B324E">
        <w:rPr>
          <w:color w:val="000000" w:themeColor="text1"/>
          <w:u w:color="000000" w:themeColor="text1"/>
        </w:rPr>
        <w:t xml:space="preserve"> within </w:t>
      </w:r>
      <w:r w:rsidRPr="000B324E">
        <w:rPr>
          <w:strike/>
          <w:color w:val="000000" w:themeColor="text1"/>
          <w:u w:color="000000" w:themeColor="text1"/>
        </w:rPr>
        <w:t>seven</w:t>
      </w:r>
      <w:r w:rsidRPr="000B324E">
        <w:rPr>
          <w:color w:val="000000" w:themeColor="text1"/>
          <w:u w:color="000000" w:themeColor="text1"/>
        </w:rPr>
        <w:t xml:space="preserve"> </w:t>
      </w:r>
      <w:r w:rsidRPr="000B324E">
        <w:rPr>
          <w:color w:val="000000" w:themeColor="text1"/>
          <w:u w:val="single" w:color="000000" w:themeColor="text1"/>
        </w:rPr>
        <w:t>three</w:t>
      </w:r>
      <w:r w:rsidRPr="000B324E">
        <w:rPr>
          <w:color w:val="000000" w:themeColor="text1"/>
          <w:u w:color="000000" w:themeColor="text1"/>
        </w:rPr>
        <w:t xml:space="preserve"> days of that determination, </w:t>
      </w:r>
      <w:r w:rsidRPr="000B324E">
        <w:rPr>
          <w:strike/>
          <w:color w:val="000000" w:themeColor="text1"/>
          <w:u w:color="000000" w:themeColor="text1"/>
        </w:rPr>
        <w:t>shall take action to avoid a year</w:t>
      </w:r>
      <w:r w:rsidRPr="000B324E">
        <w:rPr>
          <w:strike/>
          <w:color w:val="000000" w:themeColor="text1"/>
          <w:u w:color="000000" w:themeColor="text1"/>
        </w:rPr>
        <w:noBreakHyphen/>
        <w:t>end deficit.  Notwithstanding Section 1</w:t>
      </w:r>
      <w:r w:rsidRPr="000B324E">
        <w:rPr>
          <w:strike/>
          <w:color w:val="000000" w:themeColor="text1"/>
          <w:u w:color="000000" w:themeColor="text1"/>
        </w:rPr>
        <w:noBreakHyphen/>
        <w:t>11</w:t>
      </w:r>
      <w:r w:rsidRPr="000B324E">
        <w:rPr>
          <w:strike/>
          <w:color w:val="000000" w:themeColor="text1"/>
          <w:u w:color="000000" w:themeColor="text1"/>
        </w:rPr>
        <w:noBreakHyphen/>
        <w:t>495, if the State Budget and Control Board does not take unanimous action within seven days,</w:t>
      </w:r>
      <w:r w:rsidRPr="000B324E">
        <w:rPr>
          <w:color w:val="000000" w:themeColor="text1"/>
          <w:u w:color="000000" w:themeColor="text1"/>
        </w:rPr>
        <w:t xml:space="preserve"> the Director of the </w:t>
      </w:r>
      <w:r w:rsidRPr="000B324E">
        <w:rPr>
          <w:strike/>
          <w:color w:val="000000" w:themeColor="text1"/>
          <w:u w:color="000000" w:themeColor="text1"/>
        </w:rPr>
        <w:t>Office of State</w:t>
      </w:r>
      <w:r w:rsidRPr="000B324E">
        <w:rPr>
          <w:color w:val="000000" w:themeColor="text1"/>
          <w:u w:color="000000" w:themeColor="text1"/>
        </w:rPr>
        <w:t xml:space="preserve"> </w:t>
      </w:r>
      <w:r w:rsidRPr="000B324E">
        <w:rPr>
          <w:color w:val="000000" w:themeColor="text1"/>
          <w:u w:val="single" w:color="000000" w:themeColor="text1"/>
        </w:rPr>
        <w:t>Executive</w:t>
      </w:r>
      <w:r w:rsidRPr="000B324E">
        <w:rPr>
          <w:color w:val="000000" w:themeColor="text1"/>
          <w:u w:color="000000" w:themeColor="text1"/>
        </w:rPr>
        <w:t xml:space="preserve"> Budget </w:t>
      </w:r>
      <w:r w:rsidRPr="000B324E">
        <w:rPr>
          <w:color w:val="000000" w:themeColor="text1"/>
          <w:u w:val="single" w:color="000000" w:themeColor="text1"/>
        </w:rPr>
        <w:t>Office</w:t>
      </w:r>
      <w:r w:rsidRPr="000B324E">
        <w:rPr>
          <w:color w:val="000000" w:themeColor="text1"/>
          <w:u w:color="000000" w:themeColor="text1"/>
        </w:rPr>
        <w:t xml:space="preserve"> must reduce general fund appropriations by the requisite amount in the manner prescribed by law.  Upon making the reduction, the Director of the </w:t>
      </w:r>
      <w:r w:rsidRPr="000B324E">
        <w:rPr>
          <w:strike/>
          <w:color w:val="000000" w:themeColor="text1"/>
          <w:u w:color="000000" w:themeColor="text1"/>
        </w:rPr>
        <w:t>Office of State</w:t>
      </w:r>
      <w:r w:rsidRPr="000B324E">
        <w:rPr>
          <w:color w:val="000000" w:themeColor="text1"/>
          <w:u w:color="000000" w:themeColor="text1"/>
        </w:rPr>
        <w:t xml:space="preserve"> </w:t>
      </w:r>
      <w:r w:rsidRPr="000B324E">
        <w:rPr>
          <w:color w:val="000000" w:themeColor="text1"/>
          <w:u w:val="single" w:color="000000" w:themeColor="text1"/>
        </w:rPr>
        <w:t>Executive</w:t>
      </w:r>
      <w:r w:rsidRPr="000B324E">
        <w:rPr>
          <w:color w:val="000000" w:themeColor="text1"/>
          <w:u w:color="000000" w:themeColor="text1"/>
        </w:rPr>
        <w:t xml:space="preserve"> Budget </w:t>
      </w:r>
      <w:r w:rsidRPr="000B324E">
        <w:rPr>
          <w:color w:val="000000" w:themeColor="text1"/>
          <w:u w:val="single" w:color="000000" w:themeColor="text1"/>
        </w:rPr>
        <w:t>Office</w:t>
      </w:r>
      <w:r w:rsidRPr="000B324E">
        <w:rPr>
          <w:color w:val="000000" w:themeColor="text1"/>
          <w:u w:color="000000" w:themeColor="text1"/>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sidRPr="000B324E">
        <w:rPr>
          <w:strike/>
          <w:color w:val="000000" w:themeColor="text1"/>
          <w:u w:color="000000" w:themeColor="text1"/>
        </w:rPr>
        <w:t>Office of State</w:t>
      </w:r>
      <w:r w:rsidRPr="000B324E">
        <w:rPr>
          <w:color w:val="000000" w:themeColor="text1"/>
          <w:u w:color="000000" w:themeColor="text1"/>
        </w:rPr>
        <w:t xml:space="preserve"> </w:t>
      </w:r>
      <w:r w:rsidRPr="000B324E">
        <w:rPr>
          <w:color w:val="000000" w:themeColor="text1"/>
          <w:u w:val="single" w:color="000000" w:themeColor="text1"/>
        </w:rPr>
        <w:t>Executive</w:t>
      </w:r>
      <w:r w:rsidRPr="000B324E">
        <w:rPr>
          <w:color w:val="000000" w:themeColor="text1"/>
          <w:u w:color="000000" w:themeColor="text1"/>
        </w:rPr>
        <w:t xml:space="preserve"> Budget </w:t>
      </w:r>
      <w:r w:rsidRPr="000B324E">
        <w:rPr>
          <w:color w:val="000000" w:themeColor="text1"/>
          <w:u w:val="single" w:color="000000" w:themeColor="text1"/>
        </w:rPr>
        <w:t>Office</w:t>
      </w:r>
      <w:r w:rsidRPr="000B324E">
        <w:rPr>
          <w:color w:val="000000" w:themeColor="text1"/>
          <w:u w:color="000000" w:themeColor="text1"/>
        </w:rPr>
        <w:t xml:space="preserve">.  A reduction of rate of expenditure by the Director of the </w:t>
      </w:r>
      <w:r w:rsidRPr="000B324E">
        <w:rPr>
          <w:strike/>
          <w:color w:val="000000" w:themeColor="text1"/>
          <w:u w:color="000000" w:themeColor="text1"/>
        </w:rPr>
        <w:t>Office of State</w:t>
      </w:r>
      <w:r w:rsidRPr="000B324E">
        <w:rPr>
          <w:color w:val="000000" w:themeColor="text1"/>
          <w:u w:color="000000" w:themeColor="text1"/>
        </w:rPr>
        <w:t xml:space="preserve"> </w:t>
      </w:r>
      <w:r w:rsidRPr="000B324E">
        <w:rPr>
          <w:color w:val="000000" w:themeColor="text1"/>
          <w:u w:val="single" w:color="000000" w:themeColor="text1"/>
        </w:rPr>
        <w:t>Executive</w:t>
      </w:r>
      <w:r w:rsidRPr="000B324E">
        <w:rPr>
          <w:color w:val="000000" w:themeColor="text1"/>
          <w:u w:color="000000" w:themeColor="text1"/>
        </w:rPr>
        <w:t xml:space="preserve"> Budget </w:t>
      </w:r>
      <w:r w:rsidRPr="000B324E">
        <w:rPr>
          <w:color w:val="000000" w:themeColor="text1"/>
          <w:u w:val="single" w:color="000000" w:themeColor="text1"/>
        </w:rPr>
        <w:t>Office</w:t>
      </w:r>
      <w:r w:rsidRPr="000B324E">
        <w:rPr>
          <w:color w:val="000000" w:themeColor="text1"/>
          <w:u w:color="000000" w:themeColor="text1"/>
        </w:rPr>
        <w:t>, under authority of this section, must be applied as uniformly as shall be practicable, except that no reduction must be applied to funds encumbered by a written contract with the agency, department, or institution not connected with state government.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(2)</w:t>
      </w:r>
      <w:r w:rsidRPr="000B324E">
        <w:rPr>
          <w:color w:val="000000" w:themeColor="text1"/>
          <w:u w:color="000000" w:themeColor="text1"/>
        </w:rPr>
        <w:tab/>
      </w:r>
      <w:r w:rsidRPr="000B324E">
        <w:rPr>
          <w:color w:val="000000" w:themeColor="text1"/>
          <w:u w:val="single" w:color="000000" w:themeColor="text1"/>
        </w:rPr>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Pr="000B324E">
        <w:rPr>
          <w:color w:val="000000" w:themeColor="text1"/>
          <w:u w:val="single" w:color="000000" w:themeColor="text1"/>
        </w:rPr>
        <w:noBreakHyphen/>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 of this subsection.</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10.</w:t>
      </w:r>
      <w:r w:rsidRPr="000B324E">
        <w:rPr>
          <w:color w:val="000000" w:themeColor="text1"/>
          <w:u w:color="000000" w:themeColor="text1"/>
        </w:rPr>
        <w:tab/>
        <w:t>A.</w:t>
      </w:r>
      <w:r w:rsidRPr="000B324E">
        <w:rPr>
          <w:color w:val="000000" w:themeColor="text1"/>
          <w:u w:color="000000" w:themeColor="text1"/>
        </w:rPr>
        <w:tab/>
      </w:r>
      <w:r w:rsidRPr="000B324E">
        <w:rPr>
          <w:color w:val="000000" w:themeColor="text1"/>
          <w:u w:color="000000" w:themeColor="text1"/>
        </w:rPr>
        <w:tab/>
        <w:t>Title 2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“CHAPTER 79</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State Agency Deficit Prevention and Recognition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79</w:t>
      </w:r>
      <w:r w:rsidRPr="000B324E">
        <w:rPr>
          <w:color w:val="000000" w:themeColor="text1"/>
          <w:u w:color="000000" w:themeColor="text1"/>
        </w:rPr>
        <w:noBreakHyphen/>
        <w:t xml:space="preserve">10. </w:t>
      </w:r>
      <w:r w:rsidRPr="000B324E">
        <w:rPr>
          <w:color w:val="000000" w:themeColor="text1"/>
          <w:u w:color="000000" w:themeColor="text1"/>
        </w:rPr>
        <w:tab/>
        <w:t>This chapter may be cited as the ‘State Agency Deficit Prevention and Recognition Act’.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79</w:t>
      </w:r>
      <w:r w:rsidRPr="000B324E">
        <w:rPr>
          <w:color w:val="000000" w:themeColor="text1"/>
          <w:u w:color="000000" w:themeColor="text1"/>
        </w:rPr>
        <w:noBreakHyphen/>
        <w:t xml:space="preserve">20. </w:t>
      </w:r>
      <w:r w:rsidRPr="000B324E">
        <w:rPr>
          <w:color w:val="000000" w:themeColor="text1"/>
          <w:u w:color="000000" w:themeColor="text1"/>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0B324E">
        <w:rPr>
          <w:color w:val="000000" w:themeColor="text1"/>
          <w:u w:color="000000" w:themeColor="text1"/>
        </w:rPr>
        <w:noBreakHyphen/>
        <w:t>end deficit except as provided in this chapter.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79</w:t>
      </w:r>
      <w:r w:rsidRPr="000B324E">
        <w:rPr>
          <w:color w:val="000000" w:themeColor="text1"/>
          <w:u w:color="000000" w:themeColor="text1"/>
        </w:rPr>
        <w:noBreakHyphen/>
        <w:t xml:space="preserve">30. </w:t>
      </w:r>
      <w:r w:rsidRPr="000B324E">
        <w:rPr>
          <w:color w:val="000000" w:themeColor="text1"/>
          <w:u w:color="000000" w:themeColor="text1"/>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79</w:t>
      </w:r>
      <w:r w:rsidRPr="000B324E">
        <w:rPr>
          <w:color w:val="000000" w:themeColor="text1"/>
          <w:u w:color="000000" w:themeColor="text1"/>
        </w:rPr>
        <w:noBreakHyphen/>
        <w:t xml:space="preserve">40. </w:t>
      </w:r>
      <w:r w:rsidRPr="000B324E">
        <w:rPr>
          <w:color w:val="000000" w:themeColor="text1"/>
          <w:u w:color="000000" w:themeColor="text1"/>
        </w:rPr>
        <w:tab/>
        <w:t>(A)</w:t>
      </w:r>
      <w:r w:rsidRPr="000B324E">
        <w:rPr>
          <w:color w:val="000000" w:themeColor="text1"/>
          <w:u w:color="000000" w:themeColor="text1"/>
        </w:rPr>
        <w:tab/>
        <w:t>Upon notification from the Executive Budget Office as provided in Section 2</w:t>
      </w:r>
      <w:r w:rsidRPr="000B324E">
        <w:rPr>
          <w:color w:val="000000" w:themeColor="text1"/>
          <w:u w:color="000000" w:themeColor="text1"/>
        </w:rPr>
        <w:noBreakHyphen/>
        <w:t>79</w:t>
      </w:r>
      <w:r w:rsidRPr="000B324E">
        <w:rPr>
          <w:color w:val="000000" w:themeColor="text1"/>
          <w:u w:color="000000" w:themeColor="text1"/>
        </w:rPr>
        <w:noBreakHyphen/>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79</w:t>
      </w:r>
      <w:r w:rsidRPr="000B324E">
        <w:rPr>
          <w:color w:val="000000" w:themeColor="text1"/>
          <w:u w:color="000000" w:themeColor="text1"/>
        </w:rPr>
        <w:noBreakHyphen/>
        <w:t xml:space="preserve">50. </w:t>
      </w:r>
      <w:r w:rsidRPr="000B324E">
        <w:rPr>
          <w:color w:val="000000" w:themeColor="text1"/>
          <w:u w:color="000000" w:themeColor="text1"/>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495 of the 1976 Code is repealed.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C.</w:t>
      </w:r>
      <w:r w:rsidRPr="000B324E">
        <w:rPr>
          <w:color w:val="000000" w:themeColor="text1"/>
          <w:u w:color="000000" w:themeColor="text1"/>
        </w:rPr>
        <w:tab/>
        <w:t xml:space="preserve"> Sections 11</w:t>
      </w:r>
      <w:r w:rsidRPr="000B324E">
        <w:rPr>
          <w:color w:val="000000" w:themeColor="text1"/>
          <w:u w:color="000000" w:themeColor="text1"/>
        </w:rPr>
        <w:noBreakHyphen/>
        <w:t>9</w:t>
      </w:r>
      <w:r w:rsidRPr="000B324E">
        <w:rPr>
          <w:color w:val="000000" w:themeColor="text1"/>
          <w:u w:color="000000" w:themeColor="text1"/>
        </w:rPr>
        <w:noBreakHyphen/>
        <w:t>230 through 11</w:t>
      </w:r>
      <w:r w:rsidRPr="000B324E">
        <w:rPr>
          <w:color w:val="000000" w:themeColor="text1"/>
          <w:u w:color="000000" w:themeColor="text1"/>
        </w:rPr>
        <w:noBreakHyphen/>
        <w:t>9</w:t>
      </w:r>
      <w:r w:rsidRPr="000B324E">
        <w:rPr>
          <w:color w:val="000000" w:themeColor="text1"/>
          <w:u w:color="000000" w:themeColor="text1"/>
        </w:rPr>
        <w:noBreakHyphen/>
        <w:t>270 of the 1976 Code are repealed.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11.</w:t>
      </w:r>
      <w:r w:rsidRPr="000B324E">
        <w:rPr>
          <w:color w:val="000000" w:themeColor="text1"/>
          <w:u w:color="000000" w:themeColor="text1"/>
        </w:rPr>
        <w:tab/>
        <w:t>Section 48</w:t>
      </w:r>
      <w:r w:rsidRPr="000B324E">
        <w:rPr>
          <w:color w:val="000000" w:themeColor="text1"/>
          <w:u w:color="000000" w:themeColor="text1"/>
        </w:rPr>
        <w:noBreakHyphen/>
        <w:t>52</w:t>
      </w:r>
      <w:r w:rsidRPr="000B324E">
        <w:rPr>
          <w:color w:val="000000" w:themeColor="text1"/>
          <w:u w:color="000000" w:themeColor="text1"/>
        </w:rPr>
        <w:noBreakHyphen/>
        <w:t>410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48</w:t>
      </w:r>
      <w:r w:rsidRPr="000B324E">
        <w:rPr>
          <w:color w:val="000000" w:themeColor="text1"/>
          <w:u w:color="000000" w:themeColor="text1"/>
        </w:rPr>
        <w:noBreakHyphen/>
        <w:t>52</w:t>
      </w:r>
      <w:r w:rsidRPr="000B324E">
        <w:rPr>
          <w:color w:val="000000" w:themeColor="text1"/>
          <w:u w:color="000000" w:themeColor="text1"/>
        </w:rPr>
        <w:noBreakHyphen/>
        <w:t>410.</w:t>
      </w:r>
      <w:r w:rsidRPr="000B324E">
        <w:rPr>
          <w:color w:val="000000" w:themeColor="text1"/>
          <w:u w:color="000000" w:themeColor="text1"/>
        </w:rPr>
        <w:tab/>
        <w:t xml:space="preserve">There is established the State Energy Office within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Office of Regulatory Staff</w:t>
      </w:r>
      <w:r w:rsidRPr="000B324E">
        <w:rPr>
          <w:color w:val="000000" w:themeColor="text1"/>
          <w:u w:color="000000" w:themeColor="text1"/>
        </w:rPr>
        <w:t xml:space="preserve"> which shall serve as the principal energy planning entity for the State.  Its primary purpose is to develop and implement a well</w:t>
      </w:r>
      <w:r w:rsidRPr="000B324E">
        <w:rPr>
          <w:color w:val="000000" w:themeColor="text1"/>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12.</w:t>
      </w:r>
      <w:r w:rsidRPr="000B324E">
        <w:rPr>
          <w:color w:val="000000" w:themeColor="text1"/>
          <w:u w:color="000000" w:themeColor="text1"/>
        </w:rPr>
        <w:tab/>
        <w:t>Section 48</w:t>
      </w:r>
      <w:r w:rsidRPr="000B324E">
        <w:rPr>
          <w:color w:val="000000" w:themeColor="text1"/>
          <w:u w:color="000000" w:themeColor="text1"/>
        </w:rPr>
        <w:noBreakHyphen/>
        <w:t>52</w:t>
      </w:r>
      <w:r w:rsidRPr="000B324E">
        <w:rPr>
          <w:color w:val="000000" w:themeColor="text1"/>
          <w:u w:color="000000" w:themeColor="text1"/>
        </w:rPr>
        <w:noBreakHyphen/>
        <w:t>440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48</w:t>
      </w:r>
      <w:r w:rsidRPr="000B324E">
        <w:rPr>
          <w:color w:val="000000" w:themeColor="text1"/>
          <w:u w:color="000000" w:themeColor="text1"/>
        </w:rPr>
        <w:noBreakHyphen/>
        <w:t>52</w:t>
      </w:r>
      <w:r w:rsidRPr="000B324E">
        <w:rPr>
          <w:color w:val="000000" w:themeColor="text1"/>
          <w:u w:color="000000" w:themeColor="text1"/>
        </w:rPr>
        <w:noBreakHyphen/>
        <w:t>440.</w:t>
      </w:r>
      <w:r w:rsidRPr="000B324E">
        <w:rPr>
          <w:color w:val="000000" w:themeColor="text1"/>
          <w:u w:color="000000" w:themeColor="text1"/>
        </w:rPr>
        <w:tab/>
      </w:r>
      <w:r w:rsidRPr="000B324E">
        <w:rPr>
          <w:strike/>
          <w:color w:val="000000" w:themeColor="text1"/>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(1)</w:t>
      </w:r>
      <w:r w:rsidRPr="000B324E">
        <w:rPr>
          <w:color w:val="000000" w:themeColor="text1"/>
          <w:u w:color="000000" w:themeColor="text1"/>
        </w:rPr>
        <w:tab/>
      </w:r>
      <w:r w:rsidRPr="000B324E">
        <w:rPr>
          <w:strike/>
          <w:color w:val="000000" w:themeColor="text1"/>
          <w:u w:color="000000" w:themeColor="text1"/>
        </w:rPr>
        <w:t>two representatives of investor</w:t>
      </w:r>
      <w:r w:rsidRPr="000B324E">
        <w:rPr>
          <w:strike/>
          <w:color w:val="000000" w:themeColor="text1"/>
          <w:u w:color="000000" w:themeColor="text1"/>
        </w:rPr>
        <w:noBreakHyphen/>
        <w:t>owned electricity companies;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(2)</w:t>
      </w:r>
      <w:r w:rsidRPr="000B324E">
        <w:rPr>
          <w:color w:val="000000" w:themeColor="text1"/>
          <w:u w:color="000000" w:themeColor="text1"/>
        </w:rPr>
        <w:tab/>
      </w:r>
      <w:r w:rsidRPr="000B324E">
        <w:rPr>
          <w:strike/>
          <w:color w:val="000000" w:themeColor="text1"/>
          <w:u w:color="000000" w:themeColor="text1"/>
        </w:rPr>
        <w:t>two representatives of electric cooperatives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(3)</w:t>
      </w:r>
      <w:r w:rsidRPr="000B324E">
        <w:rPr>
          <w:color w:val="000000" w:themeColor="text1"/>
          <w:u w:color="000000" w:themeColor="text1"/>
        </w:rPr>
        <w:tab/>
      </w:r>
      <w:r w:rsidRPr="000B324E">
        <w:rPr>
          <w:strike/>
          <w:color w:val="000000" w:themeColor="text1"/>
          <w:u w:color="000000" w:themeColor="text1"/>
        </w:rPr>
        <w:t>one representative of the South Carolina Public Service Authority, who shall serve ex officio;</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(4)</w:t>
      </w:r>
      <w:r w:rsidRPr="000B324E">
        <w:rPr>
          <w:color w:val="000000" w:themeColor="text1"/>
          <w:u w:color="000000" w:themeColor="text1"/>
        </w:rPr>
        <w:tab/>
      </w:r>
      <w:r w:rsidRPr="000B324E">
        <w:rPr>
          <w:strike/>
          <w:color w:val="000000" w:themeColor="text1"/>
          <w:u w:color="000000" w:themeColor="text1"/>
        </w:rPr>
        <w:t>one representative of municipally</w:t>
      </w:r>
      <w:r w:rsidRPr="000B324E">
        <w:rPr>
          <w:strike/>
          <w:color w:val="000000" w:themeColor="text1"/>
          <w:u w:color="000000" w:themeColor="text1"/>
        </w:rPr>
        <w:noBreakHyphen/>
        <w:t>owned electric utilities;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(5)</w:t>
      </w:r>
      <w:r w:rsidRPr="000B324E">
        <w:rPr>
          <w:color w:val="000000" w:themeColor="text1"/>
          <w:u w:color="000000" w:themeColor="text1"/>
        </w:rPr>
        <w:tab/>
      </w:r>
      <w:r w:rsidRPr="000B324E">
        <w:rPr>
          <w:strike/>
          <w:color w:val="000000" w:themeColor="text1"/>
          <w:u w:color="000000" w:themeColor="text1"/>
        </w:rPr>
        <w:t>one representative of publicly</w:t>
      </w:r>
      <w:r w:rsidRPr="000B324E">
        <w:rPr>
          <w:strike/>
          <w:color w:val="000000" w:themeColor="text1"/>
          <w:u w:color="000000" w:themeColor="text1"/>
        </w:rPr>
        <w:noBreakHyphen/>
        <w:t>owned natural gas companies;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(6)</w:t>
      </w:r>
      <w:r w:rsidRPr="000B324E">
        <w:rPr>
          <w:color w:val="000000" w:themeColor="text1"/>
          <w:u w:color="000000" w:themeColor="text1"/>
        </w:rPr>
        <w:tab/>
      </w:r>
      <w:r w:rsidRPr="000B324E">
        <w:rPr>
          <w:strike/>
          <w:color w:val="000000" w:themeColor="text1"/>
          <w:u w:color="000000" w:themeColor="text1"/>
        </w:rPr>
        <w:t>one representative of investor</w:t>
      </w:r>
      <w:r w:rsidRPr="000B324E">
        <w:rPr>
          <w:strike/>
          <w:color w:val="000000" w:themeColor="text1"/>
          <w:u w:color="000000" w:themeColor="text1"/>
        </w:rPr>
        <w:noBreakHyphen/>
        <w:t>owned gas companies;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(7)</w:t>
      </w:r>
      <w:r w:rsidRPr="000B324E">
        <w:rPr>
          <w:color w:val="000000" w:themeColor="text1"/>
          <w:u w:color="000000" w:themeColor="text1"/>
        </w:rPr>
        <w:tab/>
      </w:r>
      <w:r w:rsidRPr="000B324E">
        <w:rPr>
          <w:strike/>
          <w:color w:val="000000" w:themeColor="text1"/>
          <w:u w:color="000000" w:themeColor="text1"/>
        </w:rPr>
        <w:t>one representative of oil suppliers or dealers;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(8)</w:t>
      </w:r>
      <w:r w:rsidRPr="000B324E">
        <w:rPr>
          <w:color w:val="000000" w:themeColor="text1"/>
          <w:u w:color="000000" w:themeColor="text1"/>
        </w:rPr>
        <w:tab/>
      </w:r>
      <w:r w:rsidRPr="000B324E">
        <w:rPr>
          <w:strike/>
          <w:color w:val="000000" w:themeColor="text1"/>
          <w:u w:color="000000" w:themeColor="text1"/>
        </w:rPr>
        <w:t>one representative of propane suppliers or dealers;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(9)</w:t>
      </w:r>
      <w:r w:rsidRPr="000B324E">
        <w:rPr>
          <w:color w:val="000000" w:themeColor="text1"/>
          <w:u w:color="000000" w:themeColor="text1"/>
        </w:rPr>
        <w:tab/>
      </w:r>
      <w:r w:rsidRPr="000B324E">
        <w:rPr>
          <w:strike/>
          <w:color w:val="000000" w:themeColor="text1"/>
          <w:u w:color="000000" w:themeColor="text1"/>
        </w:rPr>
        <w:t>one representative of nonprofit public transportation providers;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(10)</w:t>
      </w:r>
      <w:r w:rsidRPr="000B324E">
        <w:rPr>
          <w:color w:val="000000" w:themeColor="text1"/>
          <w:u w:color="000000" w:themeColor="text1"/>
        </w:rPr>
        <w:tab/>
      </w:r>
      <w:r w:rsidRPr="000B324E">
        <w:rPr>
          <w:strike/>
          <w:color w:val="000000" w:themeColor="text1"/>
          <w:u w:color="000000" w:themeColor="text1"/>
        </w:rPr>
        <w:t>two representatives of industrial consumers;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(11)</w:t>
      </w:r>
      <w:r w:rsidRPr="000B324E">
        <w:rPr>
          <w:color w:val="000000" w:themeColor="text1"/>
          <w:u w:color="000000" w:themeColor="text1"/>
        </w:rPr>
        <w:tab/>
      </w:r>
      <w:r w:rsidRPr="000B324E">
        <w:rPr>
          <w:strike/>
          <w:color w:val="000000" w:themeColor="text1"/>
          <w:u w:color="000000" w:themeColor="text1"/>
        </w:rPr>
        <w:t>two representatives of commercial consumers;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(12)</w:t>
      </w:r>
      <w:r w:rsidRPr="000B324E">
        <w:rPr>
          <w:color w:val="000000" w:themeColor="text1"/>
          <w:u w:color="000000" w:themeColor="text1"/>
        </w:rPr>
        <w:tab/>
      </w:r>
      <w:r w:rsidRPr="000B324E">
        <w:rPr>
          <w:strike/>
          <w:color w:val="000000" w:themeColor="text1"/>
          <w:u w:color="000000" w:themeColor="text1"/>
        </w:rPr>
        <w:t>two representatives of individual consumers; one must be the Executive Director of the Office of Regulatory Staff or his designee, who shall serve ex officio;</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(13)</w:t>
      </w:r>
      <w:r w:rsidRPr="000B324E">
        <w:rPr>
          <w:color w:val="000000" w:themeColor="text1"/>
          <w:u w:color="000000" w:themeColor="text1"/>
        </w:rPr>
        <w:tab/>
      </w:r>
      <w:r w:rsidRPr="000B324E">
        <w:rPr>
          <w:strike/>
          <w:color w:val="000000" w:themeColor="text1"/>
          <w:u w:color="000000" w:themeColor="text1"/>
        </w:rPr>
        <w:t>two representatives of environmental groups; and</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(14)</w:t>
      </w:r>
      <w:r w:rsidRPr="000B324E">
        <w:rPr>
          <w:color w:val="000000" w:themeColor="text1"/>
          <w:u w:color="000000" w:themeColor="text1"/>
        </w:rPr>
        <w:tab/>
      </w:r>
      <w:r w:rsidRPr="000B324E">
        <w:rPr>
          <w:strike/>
          <w:color w:val="000000" w:themeColor="text1"/>
          <w:u w:color="000000" w:themeColor="text1"/>
        </w:rPr>
        <w:t>one at</w:t>
      </w:r>
      <w:r w:rsidRPr="000B324E">
        <w:rPr>
          <w:strike/>
          <w:color w:val="000000" w:themeColor="text1"/>
          <w:u w:color="000000" w:themeColor="text1"/>
        </w:rPr>
        <w:noBreakHyphen/>
        <w:t>large member appointed by the Governor.</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(A)</w:t>
      </w:r>
      <w:r w:rsidRPr="000B324E">
        <w:rPr>
          <w:color w:val="000000" w:themeColor="text1"/>
          <w:u w:color="000000" w:themeColor="text1"/>
        </w:rPr>
        <w:tab/>
      </w:r>
      <w:r w:rsidRPr="000B324E">
        <w:rPr>
          <w:color w:val="000000" w:themeColor="text1"/>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w:t>
      </w:r>
      <w:r w:rsidRPr="000B324E">
        <w:rPr>
          <w:color w:val="000000" w:themeColor="text1"/>
          <w:u w:color="000000" w:themeColor="text1"/>
        </w:rPr>
        <w:tab/>
      </w:r>
      <w:r w:rsidRPr="000B324E">
        <w:rPr>
          <w:color w:val="000000" w:themeColor="text1"/>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0B324E">
        <w:rPr>
          <w:color w:val="000000" w:themeColor="text1"/>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(2)</w:t>
      </w:r>
      <w:r w:rsidRPr="000B324E">
        <w:rPr>
          <w:color w:val="000000" w:themeColor="text1"/>
          <w:u w:color="000000" w:themeColor="text1"/>
        </w:rPr>
        <w:tab/>
      </w:r>
      <w:r w:rsidRPr="000B324E">
        <w:rPr>
          <w:color w:val="000000" w:themeColor="text1"/>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(B)</w:t>
      </w:r>
      <w:r w:rsidRPr="000B324E">
        <w:rPr>
          <w:color w:val="000000" w:themeColor="text1"/>
          <w:u w:color="000000" w:themeColor="text1"/>
        </w:rPr>
        <w:tab/>
      </w:r>
      <w:r w:rsidRPr="000B324E">
        <w:rPr>
          <w:color w:val="000000" w:themeColor="text1"/>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(C)</w:t>
      </w:r>
      <w:r w:rsidRPr="000B324E">
        <w:rPr>
          <w:color w:val="000000" w:themeColor="text1"/>
          <w:u w:color="000000" w:themeColor="text1"/>
        </w:rPr>
        <w:tab/>
      </w:r>
      <w:r w:rsidRPr="000B324E">
        <w:rPr>
          <w:color w:val="000000" w:themeColor="text1"/>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(D)</w:t>
      </w:r>
      <w:r w:rsidRPr="000B324E">
        <w:rPr>
          <w:color w:val="000000" w:themeColor="text1"/>
          <w:u w:color="000000" w:themeColor="text1"/>
        </w:rPr>
        <w:tab/>
      </w:r>
      <w:r w:rsidRPr="000B324E">
        <w:rPr>
          <w:color w:val="000000" w:themeColor="text1"/>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w:t>
      </w:r>
      <w:r w:rsidRPr="000B324E">
        <w:rPr>
          <w:color w:val="000000" w:themeColor="text1"/>
          <w:u w:color="000000" w:themeColor="text1"/>
        </w:rPr>
        <w:tab/>
      </w:r>
      <w:r w:rsidRPr="000B324E">
        <w:rPr>
          <w:color w:val="000000" w:themeColor="text1"/>
          <w:u w:val="single" w:color="000000" w:themeColor="text1"/>
        </w:rPr>
        <w:t>three appointed by the Governor, one of whom must have a substantial background in environmental or consumer protection matters;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(2)</w:t>
      </w:r>
      <w:r w:rsidRPr="000B324E">
        <w:rPr>
          <w:color w:val="000000" w:themeColor="text1"/>
          <w:u w:color="000000" w:themeColor="text1"/>
        </w:rPr>
        <w:tab/>
      </w:r>
      <w:r w:rsidRPr="000B324E">
        <w:rPr>
          <w:color w:val="000000" w:themeColor="text1"/>
          <w:u w:val="single" w:color="000000" w:themeColor="text1"/>
        </w:rPr>
        <w:t>three appointed by the President Pro Tempore of the Senate, one of whom must have a substantial background in environmental or consumer protection matters; and</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(3)</w:t>
      </w:r>
      <w:r w:rsidRPr="000B324E">
        <w:rPr>
          <w:color w:val="000000" w:themeColor="text1"/>
          <w:u w:color="000000" w:themeColor="text1"/>
        </w:rPr>
        <w:tab/>
      </w:r>
      <w:r w:rsidRPr="000B324E">
        <w:rPr>
          <w:color w:val="000000" w:themeColor="text1"/>
          <w:u w:val="single" w:color="000000" w:themeColor="text1"/>
        </w:rPr>
        <w:t>three appointed by the Speaker of the House of Representatives, one of whom must have a substantial background in environmental or consumer protection matters.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val="single" w:color="000000" w:themeColor="text1"/>
        </w:rPr>
        <w:t xml:space="preserve">All appointees must have backgrounds in environmental issues; the electricity, transportation, or natural gas industries; or economic development related to these sectors.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(E)</w:t>
      </w:r>
      <w:r w:rsidRPr="000B324E">
        <w:rPr>
          <w:color w:val="000000" w:themeColor="text1"/>
          <w:u w:color="000000" w:themeColor="text1"/>
        </w:rPr>
        <w:tab/>
      </w:r>
      <w:r w:rsidRPr="000B324E">
        <w:rPr>
          <w:color w:val="000000" w:themeColor="text1"/>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(1)</w:t>
      </w:r>
      <w:r w:rsidRPr="000B324E">
        <w:rPr>
          <w:color w:val="000000" w:themeColor="text1"/>
          <w:u w:color="000000" w:themeColor="text1"/>
        </w:rPr>
        <w:tab/>
      </w:r>
      <w:r w:rsidRPr="000B324E">
        <w:rPr>
          <w:color w:val="000000" w:themeColor="text1"/>
          <w:u w:val="single" w:color="000000" w:themeColor="text1"/>
        </w:rPr>
        <w:t>the development of energy efficiency and conservation;</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(2)</w:t>
      </w:r>
      <w:r w:rsidRPr="000B324E">
        <w:rPr>
          <w:color w:val="000000" w:themeColor="text1"/>
          <w:u w:color="000000" w:themeColor="text1"/>
        </w:rPr>
        <w:tab/>
      </w:r>
      <w:r w:rsidRPr="000B324E">
        <w:rPr>
          <w:color w:val="000000" w:themeColor="text1"/>
          <w:u w:val="single" w:color="000000" w:themeColor="text1"/>
        </w:rPr>
        <w:t>renewable sources of energy, including wind power, solar power, energy from biomass sources, and energy storage;</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(3)</w:t>
      </w:r>
      <w:r w:rsidRPr="000B324E">
        <w:rPr>
          <w:color w:val="000000" w:themeColor="text1"/>
          <w:u w:color="000000" w:themeColor="text1"/>
        </w:rPr>
        <w:tab/>
      </w:r>
      <w:r w:rsidRPr="000B324E">
        <w:rPr>
          <w:color w:val="000000" w:themeColor="text1"/>
          <w:u w:val="single" w:color="000000" w:themeColor="text1"/>
        </w:rPr>
        <w:t>nuclear energy; and</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color w:val="000000" w:themeColor="text1"/>
          <w:u w:val="single" w:color="000000" w:themeColor="text1"/>
        </w:rPr>
        <w:t>(4)</w:t>
      </w:r>
      <w:r w:rsidRPr="000B324E">
        <w:rPr>
          <w:color w:val="000000" w:themeColor="text1"/>
          <w:u w:color="000000" w:themeColor="text1"/>
        </w:rPr>
        <w:tab/>
      </w:r>
      <w:r w:rsidRPr="000B324E">
        <w:rPr>
          <w:color w:val="000000" w:themeColor="text1"/>
          <w:u w:val="single" w:color="000000" w:themeColor="text1"/>
        </w:rPr>
        <w:t>alternative fuels or power sources for the transportation sector.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r>
      <w:r w:rsidRPr="000B324E">
        <w:rPr>
          <w:color w:val="000000" w:themeColor="text1"/>
          <w:u w:val="single" w:color="000000" w:themeColor="text1"/>
        </w:rPr>
        <w:t>In considering the cost</w:t>
      </w:r>
      <w:r w:rsidRPr="000B324E">
        <w:rPr>
          <w:color w:val="000000" w:themeColor="text1"/>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(F)</w:t>
      </w:r>
      <w:r w:rsidRPr="000B324E">
        <w:rPr>
          <w:color w:val="000000" w:themeColor="text1"/>
          <w:u w:color="000000" w:themeColor="text1"/>
        </w:rPr>
        <w:tab/>
      </w:r>
      <w:r w:rsidRPr="000B324E">
        <w:rPr>
          <w:color w:val="000000" w:themeColor="text1"/>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Title 58.</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(G)</w:t>
      </w:r>
      <w:r w:rsidRPr="000B324E">
        <w:rPr>
          <w:color w:val="000000" w:themeColor="text1"/>
          <w:u w:color="000000" w:themeColor="text1"/>
        </w:rPr>
        <w:tab/>
      </w:r>
      <w:r w:rsidRPr="000B324E">
        <w:rPr>
          <w:color w:val="000000" w:themeColor="text1"/>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13.</w:t>
      </w:r>
      <w:r w:rsidRPr="000B324E">
        <w:rPr>
          <w:color w:val="000000" w:themeColor="text1"/>
          <w:u w:color="000000" w:themeColor="text1"/>
        </w:rPr>
        <w:tab/>
        <w:t>Section 48</w:t>
      </w:r>
      <w:r w:rsidRPr="000B324E">
        <w:rPr>
          <w:color w:val="000000" w:themeColor="text1"/>
          <w:u w:color="000000" w:themeColor="text1"/>
        </w:rPr>
        <w:noBreakHyphen/>
        <w:t>52</w:t>
      </w:r>
      <w:r w:rsidRPr="000B324E">
        <w:rPr>
          <w:color w:val="000000" w:themeColor="text1"/>
          <w:u w:color="000000" w:themeColor="text1"/>
        </w:rPr>
        <w:noBreakHyphen/>
        <w:t>460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48</w:t>
      </w:r>
      <w:r w:rsidRPr="000B324E">
        <w:rPr>
          <w:color w:val="000000" w:themeColor="text1"/>
          <w:u w:color="000000" w:themeColor="text1"/>
        </w:rPr>
        <w:noBreakHyphen/>
        <w:t>52</w:t>
      </w:r>
      <w:r w:rsidRPr="000B324E">
        <w:rPr>
          <w:color w:val="000000" w:themeColor="text1"/>
          <w:u w:color="000000" w:themeColor="text1"/>
        </w:rPr>
        <w:noBreakHyphen/>
        <w:t>460.</w:t>
      </w:r>
      <w:r w:rsidRPr="000B324E">
        <w:rPr>
          <w:color w:val="000000" w:themeColor="text1"/>
          <w:u w:color="000000" w:themeColor="text1"/>
        </w:rPr>
        <w:tab/>
        <w:t xml:space="preserve">The establishment of the State Energy Office within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Office of Regulatory Staff</w:t>
      </w:r>
      <w:r w:rsidRPr="000B324E">
        <w:rPr>
          <w:color w:val="000000" w:themeColor="text1"/>
          <w:u w:color="000000" w:themeColor="text1"/>
        </w:rPr>
        <w:t>, as provided for in this part, must be evaluated if restructuring or reorganizing of state government takes place so as to identify and provide for the proper placement of the office upon restructuring or reorganizing.”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14.</w:t>
      </w:r>
      <w:r w:rsidRPr="000B324E">
        <w:rPr>
          <w:color w:val="000000" w:themeColor="text1"/>
          <w:u w:color="000000" w:themeColor="text1"/>
        </w:rPr>
        <w:tab/>
        <w:t>Section 48</w:t>
      </w:r>
      <w:r w:rsidRPr="000B324E">
        <w:rPr>
          <w:color w:val="000000" w:themeColor="text1"/>
          <w:u w:color="000000" w:themeColor="text1"/>
        </w:rPr>
        <w:noBreakHyphen/>
        <w:t>52</w:t>
      </w:r>
      <w:r w:rsidRPr="000B324E">
        <w:rPr>
          <w:color w:val="000000" w:themeColor="text1"/>
          <w:u w:color="000000" w:themeColor="text1"/>
        </w:rPr>
        <w:noBreakHyphen/>
        <w:t>635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48</w:t>
      </w:r>
      <w:r w:rsidRPr="000B324E">
        <w:rPr>
          <w:color w:val="000000" w:themeColor="text1"/>
          <w:u w:color="000000" w:themeColor="text1"/>
        </w:rPr>
        <w:noBreakHyphen/>
        <w:t>52</w:t>
      </w:r>
      <w:r w:rsidRPr="000B324E">
        <w:rPr>
          <w:color w:val="000000" w:themeColor="text1"/>
          <w:u w:color="000000" w:themeColor="text1"/>
        </w:rPr>
        <w:noBreakHyphen/>
        <w:t>635.</w:t>
      </w:r>
      <w:r w:rsidRPr="000B324E">
        <w:rPr>
          <w:color w:val="000000" w:themeColor="text1"/>
          <w:u w:color="000000" w:themeColor="text1"/>
        </w:rPr>
        <w:tab/>
        <w:t>Pursuant to Section 48</w:t>
      </w:r>
      <w:r w:rsidRPr="000B324E">
        <w:rPr>
          <w:color w:val="000000" w:themeColor="text1"/>
          <w:u w:color="000000" w:themeColor="text1"/>
        </w:rPr>
        <w:noBreakHyphen/>
        <w:t>52</w:t>
      </w:r>
      <w:r w:rsidRPr="000B324E">
        <w:rPr>
          <w:color w:val="000000" w:themeColor="text1"/>
          <w:u w:color="000000" w:themeColor="text1"/>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Office of Regulatory Staff</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15.</w:t>
      </w:r>
      <w:r w:rsidRPr="000B324E">
        <w:rPr>
          <w:color w:val="000000" w:themeColor="text1"/>
          <w:u w:color="000000" w:themeColor="text1"/>
        </w:rPr>
        <w:tab/>
        <w:t>Section 48</w:t>
      </w:r>
      <w:r w:rsidRPr="000B324E">
        <w:rPr>
          <w:color w:val="000000" w:themeColor="text1"/>
          <w:u w:color="000000" w:themeColor="text1"/>
        </w:rPr>
        <w:noBreakHyphen/>
        <w:t>52</w:t>
      </w:r>
      <w:r w:rsidRPr="000B324E">
        <w:rPr>
          <w:color w:val="000000" w:themeColor="text1"/>
          <w:u w:color="000000" w:themeColor="text1"/>
        </w:rPr>
        <w:noBreakHyphen/>
        <w:t>680(C)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The State Energy Office shall provide the Office of Property Management </w:t>
      </w:r>
      <w:r w:rsidRPr="000B324E">
        <w:rPr>
          <w:strike/>
          <w:color w:val="000000" w:themeColor="text1"/>
          <w:u w:color="000000" w:themeColor="text1"/>
        </w:rPr>
        <w:t>of the Budget and Control Board</w:t>
      </w:r>
      <w:r w:rsidRPr="000B324E">
        <w:rPr>
          <w:color w:val="000000" w:themeColor="text1"/>
          <w:u w:color="000000" w:themeColor="text1"/>
        </w:rPr>
        <w:t xml:space="preserve">, Division of General Services </w:t>
      </w:r>
      <w:r w:rsidRPr="000B324E">
        <w:rPr>
          <w:color w:val="000000" w:themeColor="text1"/>
          <w:u w:val="single" w:color="000000" w:themeColor="text1"/>
        </w:rPr>
        <w:t>of the Department of Administration</w:t>
      </w:r>
      <w:r w:rsidRPr="000B324E">
        <w:rPr>
          <w:color w:val="000000" w:themeColor="text1"/>
          <w:u w:color="000000" w:themeColor="text1"/>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16.</w:t>
      </w:r>
      <w:r w:rsidRPr="000B324E">
        <w:rPr>
          <w:color w:val="000000" w:themeColor="text1"/>
          <w:u w:color="000000" w:themeColor="text1"/>
        </w:rPr>
        <w:tab/>
        <w:t>A.</w:t>
      </w:r>
      <w:r w:rsidRPr="000B324E">
        <w:rPr>
          <w:color w:val="000000" w:themeColor="text1"/>
          <w:u w:color="000000" w:themeColor="text1"/>
        </w:rPr>
        <w:tab/>
      </w: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25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 xml:space="preserve">25. </w:t>
      </w:r>
      <w:r w:rsidRPr="000B324E">
        <w:rPr>
          <w:color w:val="000000" w:themeColor="text1"/>
          <w:u w:color="000000" w:themeColor="text1"/>
        </w:rPr>
        <w:tab/>
        <w:t xml:space="preserve">There is hereby established a Local Government Division within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Rural Infrastructure Authority</w:t>
      </w:r>
      <w:r w:rsidRPr="000B324E">
        <w:rPr>
          <w:color w:val="000000" w:themeColor="text1"/>
          <w:u w:color="000000" w:themeColor="text1"/>
        </w:rPr>
        <w:t xml:space="preserve"> to act as a liaison for financial grants </w:t>
      </w:r>
      <w:r w:rsidRPr="000B324E">
        <w:rPr>
          <w:strike/>
          <w:color w:val="000000" w:themeColor="text1"/>
          <w:u w:color="000000" w:themeColor="text1"/>
        </w:rPr>
        <w:t>among local governments, the General Assembly and the Governor’s Office</w:t>
      </w:r>
      <w:r w:rsidRPr="000B324E">
        <w:rPr>
          <w:color w:val="000000" w:themeColor="text1"/>
          <w:u w:color="000000" w:themeColor="text1"/>
        </w:rPr>
        <w:t xml:space="preserve"> </w:t>
      </w:r>
      <w:r w:rsidRPr="000B324E">
        <w:rPr>
          <w:color w:val="000000" w:themeColor="text1"/>
          <w:u w:val="single" w:color="000000" w:themeColor="text1"/>
        </w:rPr>
        <w:t>from the funds available to the authority</w:t>
      </w:r>
      <w:r w:rsidRPr="000B324E">
        <w:rPr>
          <w:color w:val="000000" w:themeColor="text1"/>
          <w:u w:color="000000" w:themeColor="text1"/>
        </w:rPr>
        <w:t xml:space="preserve">.  The division shall be under the supervision of a director who shall be appointed by and who shall serve at the pleasure of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Director of the Rural Infrastructure Authority</w:t>
      </w:r>
      <w:r w:rsidRPr="000B324E">
        <w:rPr>
          <w:color w:val="000000" w:themeColor="text1"/>
          <w:u w:color="000000" w:themeColor="text1"/>
        </w:rPr>
        <w:t xml:space="preserve"> </w:t>
      </w:r>
      <w:r w:rsidRPr="000B324E">
        <w:rPr>
          <w:strike/>
          <w:color w:val="000000" w:themeColor="text1"/>
          <w:u w:color="000000" w:themeColor="text1"/>
        </w:rPr>
        <w:t>and whose compensation shall be as provided for by the General Assembly</w:t>
      </w:r>
      <w:r w:rsidRPr="000B324E">
        <w:rPr>
          <w:color w:val="000000" w:themeColor="text1"/>
          <w:u w:color="000000" w:themeColor="text1"/>
        </w:rPr>
        <w:t xml:space="preserve">.  He may employ such staff as may be approved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Director of the Rural Infrastructure Authority</w:t>
      </w:r>
      <w:r w:rsidRPr="000B324E">
        <w:rPr>
          <w:color w:val="000000" w:themeColor="text1"/>
          <w:u w:color="000000" w:themeColor="text1"/>
        </w:rPr>
        <w:t xml:space="preserve">.  The division shall be responsible for certifying grants to local governments from both federal and state funds.  The term ‘local government’ shall mean any political entity below the state level. </w:t>
      </w:r>
      <w:r w:rsidRPr="000B324E">
        <w:rPr>
          <w:color w:val="000000" w:themeColor="text1"/>
          <w:u w:val="single" w:color="000000" w:themeColor="text1"/>
        </w:rPr>
        <w:t>Notwithstanding the fact that the Local Government Division is now a part of the State Rural Infrastructure Authority, where certain grants of the division depending upon their funding source require additional approvals other than the division and the authority before they may be made, those additional approvals must also be secured.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The division shall establish guidelines and procedures which </w:t>
      </w:r>
      <w:r w:rsidRPr="000B324E">
        <w:rPr>
          <w:strike/>
          <w:color w:val="000000" w:themeColor="text1"/>
          <w:u w:color="000000" w:themeColor="text1"/>
        </w:rPr>
        <w:t>local governments</w:t>
      </w:r>
      <w:r w:rsidRPr="000B324E">
        <w:rPr>
          <w:color w:val="000000" w:themeColor="text1"/>
          <w:u w:color="000000" w:themeColor="text1"/>
        </w:rPr>
        <w:t xml:space="preserve"> </w:t>
      </w:r>
      <w:r w:rsidRPr="000B324E">
        <w:rPr>
          <w:color w:val="000000" w:themeColor="text1"/>
          <w:u w:val="single" w:color="000000" w:themeColor="text1"/>
        </w:rPr>
        <w:t>public entities</w:t>
      </w:r>
      <w:r w:rsidRPr="000B324E">
        <w:rPr>
          <w:color w:val="000000" w:themeColor="text1"/>
          <w:u w:color="000000" w:themeColor="text1"/>
        </w:rPr>
        <w:t xml:space="preserve"> shall follow in applying for grants </w:t>
      </w:r>
      <w:r w:rsidRPr="000B324E">
        <w:rPr>
          <w:strike/>
          <w:color w:val="000000" w:themeColor="text1"/>
          <w:u w:color="000000" w:themeColor="text1"/>
        </w:rPr>
        <w:t>certified by the division</w:t>
      </w:r>
      <w:r w:rsidRPr="000B324E">
        <w:rPr>
          <w:color w:val="000000" w:themeColor="text1"/>
          <w:u w:color="000000" w:themeColor="text1"/>
        </w:rPr>
        <w:t xml:space="preserve">.  The director shall make known to </w:t>
      </w:r>
      <w:r w:rsidRPr="000B324E">
        <w:rPr>
          <w:strike/>
          <w:color w:val="000000" w:themeColor="text1"/>
          <w:u w:color="000000" w:themeColor="text1"/>
        </w:rPr>
        <w:t>local governments</w:t>
      </w:r>
      <w:r w:rsidRPr="000B324E">
        <w:rPr>
          <w:color w:val="000000" w:themeColor="text1"/>
          <w:u w:color="000000" w:themeColor="text1"/>
        </w:rPr>
        <w:t xml:space="preserve"> </w:t>
      </w:r>
      <w:r w:rsidRPr="000B324E">
        <w:rPr>
          <w:color w:val="000000" w:themeColor="text1"/>
          <w:u w:val="single" w:color="000000" w:themeColor="text1"/>
        </w:rPr>
        <w:t>these entities</w:t>
      </w:r>
      <w:r w:rsidRPr="000B324E">
        <w:rPr>
          <w:color w:val="000000" w:themeColor="text1"/>
          <w:u w:color="000000" w:themeColor="text1"/>
        </w:rPr>
        <w:t xml:space="preserve"> the availability of all grants available through the </w:t>
      </w:r>
      <w:r w:rsidRPr="000B324E">
        <w:rPr>
          <w:strike/>
          <w:color w:val="000000" w:themeColor="text1"/>
          <w:u w:color="000000" w:themeColor="text1"/>
        </w:rPr>
        <w:t>division</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and shall make periodic reports to </w:t>
      </w:r>
      <w:r w:rsidRPr="000B324E">
        <w:rPr>
          <w:strike/>
          <w:color w:val="000000" w:themeColor="text1"/>
          <w:u w:color="000000" w:themeColor="text1"/>
        </w:rPr>
        <w:t>the Budget and Control Board,</w:t>
      </w:r>
      <w:r w:rsidRPr="000B324E">
        <w:rPr>
          <w:color w:val="000000" w:themeColor="text1"/>
          <w:u w:color="000000" w:themeColor="text1"/>
        </w:rPr>
        <w:t xml:space="preserve"> the General Assembly and the Governor’s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The Division of Administration, under contractual agreement, shall furnish the Local Government Division such accounting service support as may be requested.</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 xml:space="preserve">B. </w:t>
      </w: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26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26.</w:t>
      </w:r>
      <w:r w:rsidRPr="000B324E">
        <w:rPr>
          <w:color w:val="000000" w:themeColor="text1"/>
          <w:u w:color="000000" w:themeColor="text1"/>
        </w:rPr>
        <w:tab/>
        <w:t>(A)</w:t>
      </w:r>
      <w:r w:rsidRPr="000B324E">
        <w:rPr>
          <w:color w:val="000000" w:themeColor="text1"/>
          <w:u w:color="000000" w:themeColor="text1"/>
        </w:rPr>
        <w:tab/>
        <w:t xml:space="preserve">Grant funds received by a </w:t>
      </w:r>
      <w:r w:rsidRPr="000B324E">
        <w:rPr>
          <w:strike/>
          <w:color w:val="000000" w:themeColor="text1"/>
          <w:u w:color="000000" w:themeColor="text1"/>
        </w:rPr>
        <w:t>county, municipality, political subdivision, or other</w:t>
      </w:r>
      <w:r w:rsidRPr="000B324E">
        <w:rPr>
          <w:color w:val="000000" w:themeColor="text1"/>
          <w:u w:color="000000" w:themeColor="text1"/>
        </w:rPr>
        <w:t xml:space="preserve"> </w:t>
      </w:r>
      <w:r w:rsidRPr="000B324E">
        <w:rPr>
          <w:color w:val="000000" w:themeColor="text1"/>
          <w:u w:val="single" w:color="000000" w:themeColor="text1"/>
        </w:rPr>
        <w:t>public</w:t>
      </w:r>
      <w:r w:rsidRPr="000B324E">
        <w:rPr>
          <w:color w:val="000000" w:themeColor="text1"/>
          <w:u w:color="000000" w:themeColor="text1"/>
        </w:rPr>
        <w:t xml:space="preserve"> entity from the </w:t>
      </w:r>
      <w:r w:rsidRPr="000B324E">
        <w:rPr>
          <w:strike/>
          <w:color w:val="000000" w:themeColor="text1"/>
          <w:u w:color="000000" w:themeColor="text1"/>
        </w:rPr>
        <w:t>Division of Local Government of the State Budget and Control Board</w:t>
      </w:r>
      <w:r w:rsidRPr="000B324E">
        <w:rPr>
          <w:color w:val="000000" w:themeColor="text1"/>
          <w:u w:color="000000" w:themeColor="text1"/>
        </w:rPr>
        <w:t xml:space="preserve"> </w:t>
      </w:r>
      <w:r w:rsidRPr="000B324E">
        <w:rPr>
          <w:color w:val="000000" w:themeColor="text1"/>
          <w:u w:val="single" w:color="000000" w:themeColor="text1"/>
        </w:rPr>
        <w:t>Rural Infrastructure Authority</w:t>
      </w:r>
      <w:r w:rsidRPr="000B324E">
        <w:rPr>
          <w:color w:val="000000" w:themeColor="text1"/>
          <w:u w:color="000000" w:themeColor="text1"/>
        </w:rPr>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It is not a defense to an indictment alleging a violation of this section that grant funds received </w:t>
      </w:r>
      <w:r w:rsidRPr="000B324E">
        <w:rPr>
          <w:strike/>
          <w:color w:val="000000" w:themeColor="text1"/>
          <w:u w:color="000000" w:themeColor="text1"/>
        </w:rPr>
        <w:t>from the Division of Local Government</w:t>
      </w:r>
      <w:r w:rsidRPr="000B324E">
        <w:rPr>
          <w:color w:val="000000" w:themeColor="text1"/>
          <w:u w:color="000000" w:themeColor="text1"/>
        </w:rPr>
        <w:t xml:space="preserve"> were used by a grantee or subgrantee for governmental purposes other than those specified in the grant application or that the purpose for which the grant was made </w:t>
      </w:r>
      <w:r w:rsidRPr="000B324E">
        <w:rPr>
          <w:strike/>
          <w:color w:val="000000" w:themeColor="text1"/>
          <w:u w:color="000000" w:themeColor="text1"/>
        </w:rPr>
        <w:t>by the Division of Local Government</w:t>
      </w:r>
      <w:r w:rsidRPr="000B324E">
        <w:rPr>
          <w:color w:val="000000" w:themeColor="text1"/>
          <w:u w:color="000000" w:themeColor="text1"/>
        </w:rPr>
        <w:t xml:space="preserve"> was accomplished by funds other than grant funds.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The Division of Local Government of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Rural Infrastructure Authority</w:t>
      </w:r>
      <w:r w:rsidRPr="000B324E">
        <w:rPr>
          <w:color w:val="000000" w:themeColor="text1"/>
          <w:u w:color="000000" w:themeColor="text1"/>
        </w:rPr>
        <w:t xml:space="preserve"> shall furnish a copy of this section to a grantee when the grant is awarded.”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C.</w:t>
      </w:r>
      <w:r w:rsidRPr="000B324E">
        <w:rPr>
          <w:color w:val="000000" w:themeColor="text1"/>
          <w:u w:color="000000" w:themeColor="text1"/>
        </w:rPr>
        <w:tab/>
        <w:t>Chapter 50, Title 11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50</w:t>
      </w:r>
      <w:r w:rsidRPr="000B324E">
        <w:rPr>
          <w:color w:val="000000" w:themeColor="text1"/>
          <w:u w:color="000000" w:themeColor="text1"/>
        </w:rPr>
        <w:noBreakHyphen/>
        <w:t>65.</w:t>
      </w:r>
      <w:r w:rsidRPr="000B324E">
        <w:rPr>
          <w:color w:val="000000" w:themeColor="text1"/>
          <w:u w:color="000000" w:themeColor="text1"/>
        </w:rPr>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D.</w:t>
      </w:r>
      <w:r w:rsidRPr="000B324E">
        <w:rPr>
          <w:color w:val="000000" w:themeColor="text1"/>
          <w:u w:color="000000" w:themeColor="text1"/>
        </w:rPr>
        <w:tab/>
        <w:t>Section 11</w:t>
      </w:r>
      <w:r w:rsidRPr="000B324E">
        <w:rPr>
          <w:color w:val="000000" w:themeColor="text1"/>
          <w:u w:color="000000" w:themeColor="text1"/>
        </w:rPr>
        <w:noBreakHyphen/>
        <w:t>37</w:t>
      </w:r>
      <w:r w:rsidRPr="000B324E">
        <w:rPr>
          <w:color w:val="000000" w:themeColor="text1"/>
          <w:u w:color="000000" w:themeColor="text1"/>
        </w:rPr>
        <w:noBreakHyphen/>
        <w:t>200(A)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There is established by this section the Water Resources Coordinating Council which shall establish the priorities for all sewer, wastewater treatment, and water supply facility projects addressed in this chapter, except as otherwise established by Section 48</w:t>
      </w:r>
      <w:r w:rsidRPr="000B324E">
        <w:rPr>
          <w:color w:val="000000" w:themeColor="text1"/>
          <w:u w:color="000000" w:themeColor="text1"/>
        </w:rPr>
        <w:noBreakHyphen/>
        <w:t>6</w:t>
      </w:r>
      <w:r w:rsidRPr="000B324E">
        <w:rPr>
          <w:color w:val="000000" w:themeColor="text1"/>
          <w:u w:color="000000" w:themeColor="text1"/>
        </w:rPr>
        <w:noBreakHyphen/>
        <w:t xml:space="preserve">40.  The council shall consist of a representative of the Governor, the Director of the Department of Health and Environmental Control, the Director of the South Carolina Department of Natural Resources, the Director of the </w:t>
      </w:r>
      <w:r w:rsidRPr="000B324E">
        <w:rPr>
          <w:strike/>
          <w:color w:val="000000" w:themeColor="text1"/>
          <w:u w:color="000000" w:themeColor="text1"/>
        </w:rPr>
        <w:t>Division of Local Government of the Budget and Control Board</w:t>
      </w:r>
      <w:r w:rsidRPr="000B324E">
        <w:rPr>
          <w:color w:val="000000" w:themeColor="text1"/>
          <w:u w:color="000000" w:themeColor="text1"/>
        </w:rPr>
        <w:t xml:space="preserve"> </w:t>
      </w:r>
      <w:r w:rsidRPr="000B324E">
        <w:rPr>
          <w:color w:val="000000" w:themeColor="text1"/>
          <w:u w:val="single" w:color="000000" w:themeColor="text1"/>
        </w:rPr>
        <w:t>Rural Infrastructure Authority</w:t>
      </w:r>
      <w:r w:rsidRPr="000B324E">
        <w:rPr>
          <w:color w:val="000000" w:themeColor="text1"/>
          <w:u w:color="000000" w:themeColor="text1"/>
        </w:rPr>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Pr="000B324E">
        <w:rPr>
          <w:color w:val="000000" w:themeColor="text1"/>
          <w:u w:color="000000" w:themeColor="text1"/>
        </w:rPr>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17.</w:t>
      </w:r>
      <w:r w:rsidRPr="000B324E">
        <w:rPr>
          <w:color w:val="000000" w:themeColor="text1"/>
          <w:u w:color="000000" w:themeColor="text1"/>
        </w:rPr>
        <w:tab/>
        <w:t>A.</w:t>
      </w:r>
      <w:r w:rsidRPr="000B324E">
        <w:rPr>
          <w:color w:val="000000" w:themeColor="text1"/>
          <w:u w:color="000000" w:themeColor="text1"/>
        </w:rPr>
        <w:tab/>
        <w:t>Chapter 17, Title 60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“CHAPTER 17</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South Carolina Confederate Relic Room</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and Military Museum Commission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60</w:t>
      </w:r>
      <w:r w:rsidRPr="000B324E">
        <w:rPr>
          <w:color w:val="000000" w:themeColor="text1"/>
          <w:u w:color="000000" w:themeColor="text1"/>
        </w:rPr>
        <w:noBreakHyphen/>
        <w:t>17</w:t>
      </w:r>
      <w:r w:rsidRPr="000B324E">
        <w:rPr>
          <w:color w:val="000000" w:themeColor="text1"/>
          <w:u w:color="000000" w:themeColor="text1"/>
        </w:rPr>
        <w:noBreakHyphen/>
        <w:t>10.</w:t>
      </w:r>
      <w:r w:rsidRPr="000B324E">
        <w:rPr>
          <w:color w:val="000000" w:themeColor="text1"/>
          <w:u w:color="000000" w:themeColor="text1"/>
        </w:rPr>
        <w:tab/>
        <w:t>(A)</w:t>
      </w:r>
      <w:r w:rsidRPr="000B324E">
        <w:rPr>
          <w:color w:val="000000" w:themeColor="text1"/>
          <w:u w:color="000000" w:themeColor="text1"/>
        </w:rPr>
        <w:tab/>
        <w:t>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three members appointed by the Governor;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two members appointed by the President Pro Tempore of the Senate;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one member appointed by the President Pro Tempore of the Senate upon the recommendation of the South Carolina Division Commander of the Sons of Confederate Veterans;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two members appointed by the Speaker of the House of Representatives;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one member appointed by the Speaker of the House of Representatives upon the recommendation of the President of the South Carolina Division of the United Daughters of the Confederacy.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Initially, in order to stagger terms: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one member appointed by the Governor shall serve a term of one year;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one member appointed by the Governor shall serve a term of two years;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one member appointed by the Governor shall serve for three years;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one member appointed by the President Pro Tempore of the Senate shall serve for one year;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one member appointed by the President Pro Tempore of the Senate shall serve for two years;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(6)</w:t>
      </w:r>
      <w:r w:rsidRPr="000B324E">
        <w:rPr>
          <w:color w:val="000000" w:themeColor="text1"/>
          <w:u w:color="000000" w:themeColor="text1"/>
        </w:rPr>
        <w:tab/>
        <w:t>one member appointed by the President Pro Tempore of the Senate shall serve for three years;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(7)</w:t>
      </w:r>
      <w:r w:rsidRPr="000B324E">
        <w:rPr>
          <w:color w:val="000000" w:themeColor="text1"/>
          <w:u w:color="000000" w:themeColor="text1"/>
        </w:rPr>
        <w:tab/>
        <w:t>one member appointed by the Speaker of the House of Representatives shall serve for one year;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(8)</w:t>
      </w:r>
      <w:r w:rsidRPr="000B324E">
        <w:rPr>
          <w:color w:val="000000" w:themeColor="text1"/>
          <w:u w:color="000000" w:themeColor="text1"/>
        </w:rPr>
        <w:tab/>
        <w:t>one member appointed by the Speaker of the House of Representatives shall serve for two years;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(9)</w:t>
      </w:r>
      <w:r w:rsidRPr="000B324E">
        <w:rPr>
          <w:color w:val="000000" w:themeColor="text1"/>
          <w:u w:color="000000" w:themeColor="text1"/>
        </w:rPr>
        <w:tab/>
        <w:t>one member appointed by the Speaker of the House of Representatives shall serve for three years.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At the expiration of these initial terms, successors must be appointed for terms of four years.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60</w:t>
      </w:r>
      <w:r w:rsidRPr="000B324E">
        <w:rPr>
          <w:color w:val="000000" w:themeColor="text1"/>
          <w:u w:color="000000" w:themeColor="text1"/>
        </w:rPr>
        <w:noBreakHyphen/>
        <w:t>17</w:t>
      </w:r>
      <w:r w:rsidRPr="000B324E">
        <w:rPr>
          <w:color w:val="000000" w:themeColor="text1"/>
          <w:u w:color="000000" w:themeColor="text1"/>
        </w:rPr>
        <w:noBreakHyphen/>
        <w:t>20.</w:t>
      </w:r>
      <w:r w:rsidRPr="000B324E">
        <w:rPr>
          <w:color w:val="000000" w:themeColor="text1"/>
          <w:u w:color="000000" w:themeColor="text1"/>
        </w:rPr>
        <w:tab/>
        <w:t>(A)</w:t>
      </w:r>
      <w:r w:rsidRPr="000B324E">
        <w:rPr>
          <w:color w:val="000000" w:themeColor="text1"/>
          <w:u w:color="000000" w:themeColor="text1"/>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The South Carolina Confederate Relic Room and Military Museum is authorized to collect, retain, and expend fees from research and photographic processing requests and from the sale of promotional items.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60</w:t>
      </w:r>
      <w:r w:rsidRPr="000B324E">
        <w:rPr>
          <w:color w:val="000000" w:themeColor="text1"/>
          <w:u w:color="000000" w:themeColor="text1"/>
        </w:rPr>
        <w:noBreakHyphen/>
        <w:t>17</w:t>
      </w:r>
      <w:r w:rsidRPr="000B324E">
        <w:rPr>
          <w:color w:val="000000" w:themeColor="text1"/>
          <w:u w:color="000000" w:themeColor="text1"/>
        </w:rPr>
        <w:noBreakHyphen/>
        <w:t>30.</w:t>
      </w:r>
      <w:r w:rsidRPr="000B324E">
        <w:rPr>
          <w:color w:val="000000" w:themeColor="text1"/>
          <w:u w:color="000000" w:themeColor="text1"/>
        </w:rPr>
        <w:tab/>
        <w:t>No artifacts owned by the State in the permanent collections of the South Carolina Confederate Relic Room and Military Museum may be permanently removed or disposed of except by a Concurrent Resolution of the General Assembly.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60</w:t>
      </w:r>
      <w:r w:rsidRPr="000B324E">
        <w:rPr>
          <w:color w:val="000000" w:themeColor="text1"/>
          <w:u w:color="000000" w:themeColor="text1"/>
        </w:rPr>
        <w:noBreakHyphen/>
        <w:t>17</w:t>
      </w:r>
      <w:r w:rsidRPr="000B324E">
        <w:rPr>
          <w:color w:val="000000" w:themeColor="text1"/>
          <w:u w:color="000000" w:themeColor="text1"/>
        </w:rPr>
        <w:noBreakHyphen/>
        <w:t>40.</w:t>
      </w:r>
      <w:r w:rsidRPr="000B324E">
        <w:rPr>
          <w:color w:val="000000" w:themeColor="text1"/>
          <w:u w:color="000000" w:themeColor="text1"/>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 xml:space="preserve">B. </w:t>
      </w:r>
      <w:r w:rsidRPr="000B324E">
        <w:rPr>
          <w:color w:val="000000" w:themeColor="text1"/>
          <w:u w:color="000000" w:themeColor="text1"/>
        </w:rPr>
        <w:tab/>
        <w:t>Article 7, Chapter 11, Title 1 of the 1976 Code is repealed.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Part VII</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State Fiscal Accountability Authority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Related Provisions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18.</w:t>
      </w:r>
      <w:r w:rsidRPr="000B324E">
        <w:rPr>
          <w:color w:val="000000" w:themeColor="text1"/>
          <w:u w:color="000000" w:themeColor="text1"/>
        </w:rPr>
        <w:tab/>
        <w:t>A.</w:t>
      </w:r>
      <w:r w:rsidRPr="000B324E">
        <w:rPr>
          <w:color w:val="000000" w:themeColor="text1"/>
          <w:u w:color="000000" w:themeColor="text1"/>
        </w:rPr>
        <w:tab/>
        <w:t>Title 11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“CHAPTER 55</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State Fiscal Accountability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55</w:t>
      </w:r>
      <w:r w:rsidRPr="000B324E">
        <w:rPr>
          <w:color w:val="000000" w:themeColor="text1"/>
          <w:u w:color="000000" w:themeColor="text1"/>
        </w:rPr>
        <w:noBreakHyphen/>
        <w:t>10.</w:t>
      </w:r>
      <w:r w:rsidRPr="000B324E">
        <w:rPr>
          <w:color w:val="000000" w:themeColor="text1"/>
          <w:u w:color="000000" w:themeColor="text1"/>
        </w:rPr>
        <w:tab/>
        <w:t>(A)</w:t>
      </w:r>
      <w:r w:rsidRPr="000B324E">
        <w:rPr>
          <w:color w:val="000000" w:themeColor="text1"/>
          <w:u w:color="000000" w:themeColor="text1"/>
        </w:rPr>
        <w:tab/>
        <w:t>There is established the State Fiscal Accountability Authority consisting of members as follows: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the Governor, who shall serve as ex officio as chairman;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the State Treasurer, who shall serve ex officio;</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the Comptroller General, who shall serve ex officio;</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the Chairman of the Ways and Means Committee of the House of Representatives, ex officio;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the Chairman of the Senate Finance Committee, ex officio.</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(B)(1)</w:t>
      </w:r>
      <w:r w:rsidRPr="000B324E">
        <w:rPr>
          <w:color w:val="000000" w:themeColor="text1"/>
          <w:u w:color="000000" w:themeColor="text1"/>
        </w:rPr>
        <w:tab/>
        <w:t>The authority shall select an executive director who in turn shall employ other staff under the direction of the State Fiscal Accountability Authority as necessary for the operations of the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The executive director shall serve a four</w:t>
      </w:r>
      <w:r w:rsidRPr="000B324E">
        <w:rPr>
          <w:color w:val="000000" w:themeColor="text1"/>
          <w:u w:color="000000" w:themeColor="text1"/>
        </w:rPr>
        <w:noBreakHyphen/>
        <w:t xml:space="preserve">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The General Assembly, in the annual general appropriations act, shall appropriate those funds necessary for the operations of the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The authority may organize its staff as it considers most appropriate to carry out the various functions, powers, duties, responsibilities, and authority assigned to it.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55</w:t>
      </w:r>
      <w:r w:rsidRPr="000B324E">
        <w:rPr>
          <w:color w:val="000000" w:themeColor="text1"/>
          <w:u w:color="000000" w:themeColor="text1"/>
        </w:rPr>
        <w:noBreakHyphen/>
        <w:t>30.</w:t>
      </w:r>
      <w:r w:rsidRPr="000B324E">
        <w:rPr>
          <w:color w:val="000000" w:themeColor="text1"/>
          <w:u w:color="000000" w:themeColor="text1"/>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55</w:t>
      </w:r>
      <w:r w:rsidRPr="000B324E">
        <w:rPr>
          <w:color w:val="000000" w:themeColor="text1"/>
          <w:u w:color="000000" w:themeColor="text1"/>
        </w:rPr>
        <w:noBreakHyphen/>
        <w:t>40.</w:t>
      </w:r>
      <w:r w:rsidRPr="000B324E">
        <w:rPr>
          <w:color w:val="000000" w:themeColor="text1"/>
          <w:u w:color="000000" w:themeColor="text1"/>
        </w:rPr>
        <w:tab/>
        <w:t>(A)</w:t>
      </w:r>
      <w:r w:rsidRPr="000B324E">
        <w:rPr>
          <w:color w:val="000000" w:themeColor="text1"/>
          <w:u w:color="000000" w:themeColor="text1"/>
        </w:rPr>
        <w:tab/>
        <w:t>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___ of 2014, R. ___, S. 22.</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Bonded indebtedness issued by the South Carolina Jobs </w:t>
      </w:r>
      <w:r w:rsidRPr="000B324E">
        <w:rPr>
          <w:color w:val="000000" w:themeColor="text1"/>
          <w:u w:color="000000" w:themeColor="text1"/>
        </w:rPr>
        <w:noBreakHyphen/>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55</w:t>
      </w:r>
      <w:r w:rsidRPr="000B324E">
        <w:rPr>
          <w:color w:val="000000" w:themeColor="text1"/>
          <w:u w:color="000000" w:themeColor="text1"/>
        </w:rPr>
        <w:noBreakHyphen/>
        <w:t>50.</w:t>
      </w:r>
      <w:r w:rsidRPr="000B324E">
        <w:rPr>
          <w:color w:val="000000" w:themeColor="text1"/>
          <w:u w:color="000000" w:themeColor="text1"/>
        </w:rPr>
        <w:tab/>
        <w:t>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Control Board, in this regard, is devolved upon the authority with no prior approval required on the part of the department.”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 xml:space="preserve">B. </w:t>
      </w:r>
      <w:r w:rsidRPr="000B324E">
        <w:rPr>
          <w:color w:val="000000" w:themeColor="text1"/>
          <w:u w:color="000000" w:themeColor="text1"/>
        </w:rPr>
        <w:tab/>
        <w:t>Chapter 47, Title 2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“CHAPTER 47</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Joint Bond Review Committee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47</w:t>
      </w:r>
      <w:r w:rsidRPr="000B324E">
        <w:rPr>
          <w:color w:val="000000" w:themeColor="text1"/>
          <w:u w:color="000000" w:themeColor="text1"/>
        </w:rPr>
        <w:noBreakHyphen/>
        <w:t>10.</w:t>
      </w:r>
      <w:r w:rsidRPr="000B324E">
        <w:rPr>
          <w:color w:val="000000" w:themeColor="text1"/>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0B324E">
        <w:rPr>
          <w:strike/>
          <w:color w:val="000000" w:themeColor="text1"/>
          <w:u w:color="000000" w:themeColor="text1"/>
        </w:rPr>
        <w:t>proper</w:t>
      </w:r>
      <w:r w:rsidRPr="000B324E">
        <w:rPr>
          <w:color w:val="000000" w:themeColor="text1"/>
          <w:u w:color="000000" w:themeColor="text1"/>
        </w:rPr>
        <w:t xml:space="preserve"> management of these matters is </w:t>
      </w:r>
      <w:r w:rsidRPr="000B324E">
        <w:rPr>
          <w:color w:val="000000" w:themeColor="text1"/>
          <w:u w:val="single" w:color="000000" w:themeColor="text1"/>
        </w:rPr>
        <w:t>properly</w:t>
      </w:r>
      <w:r w:rsidRPr="000B324E">
        <w:rPr>
          <w:color w:val="000000" w:themeColor="text1"/>
          <w:u w:color="000000" w:themeColor="text1"/>
        </w:rPr>
        <w:t xml:space="preserve"> placed upon the </w:t>
      </w:r>
      <w:r w:rsidRPr="000B324E">
        <w:rPr>
          <w:strike/>
          <w:color w:val="000000" w:themeColor="text1"/>
          <w:u w:color="000000" w:themeColor="text1"/>
        </w:rPr>
        <w:t>General Assembly by our State Constitution</w:t>
      </w:r>
      <w:r w:rsidRPr="000B324E">
        <w:rPr>
          <w:color w:val="000000" w:themeColor="text1"/>
          <w:u w:color="000000" w:themeColor="text1"/>
        </w:rPr>
        <w:t xml:space="preserve"> </w:t>
      </w:r>
      <w:r w:rsidRPr="000B324E">
        <w:rPr>
          <w:color w:val="000000" w:themeColor="text1"/>
          <w:u w:val="single" w:color="000000" w:themeColor="text1"/>
        </w:rPr>
        <w:t>legislative and executive branches of government</w:t>
      </w:r>
      <w:r w:rsidRPr="000B324E">
        <w:rPr>
          <w:color w:val="000000" w:themeColor="text1"/>
          <w:u w:color="000000" w:themeColor="text1"/>
        </w:rPr>
        <w:t xml:space="preserve">.  It is the purpose of this </w:t>
      </w:r>
      <w:r w:rsidRPr="000B324E">
        <w:rPr>
          <w:strike/>
          <w:color w:val="000000" w:themeColor="text1"/>
          <w:u w:color="000000" w:themeColor="text1"/>
        </w:rPr>
        <w:t>resolution act</w:t>
      </w:r>
      <w:r w:rsidRPr="000B324E">
        <w:rPr>
          <w:color w:val="000000" w:themeColor="text1"/>
          <w:u w:color="000000" w:themeColor="text1"/>
        </w:rPr>
        <w:t xml:space="preserve"> </w:t>
      </w:r>
      <w:r w:rsidRPr="000B324E">
        <w:rPr>
          <w:color w:val="000000" w:themeColor="text1"/>
          <w:u w:val="single" w:color="000000" w:themeColor="text1"/>
        </w:rPr>
        <w:t>chapter</w:t>
      </w:r>
      <w:r w:rsidRPr="000B324E">
        <w:rPr>
          <w:color w:val="000000" w:themeColor="text1"/>
          <w:u w:color="000000" w:themeColor="text1"/>
        </w:rPr>
        <w:t xml:space="preserve"> to further ensure the proper legislative </w:t>
      </w:r>
      <w:r w:rsidRPr="000B324E">
        <w:rPr>
          <w:color w:val="000000" w:themeColor="text1"/>
          <w:u w:val="single" w:color="000000" w:themeColor="text1"/>
        </w:rPr>
        <w:t>and executive</w:t>
      </w:r>
      <w:r w:rsidRPr="000B324E">
        <w:rPr>
          <w:color w:val="000000" w:themeColor="text1"/>
          <w:u w:color="000000" w:themeColor="text1"/>
        </w:rPr>
        <w:t xml:space="preserve"> response in the fulfillment of this responsibility.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47</w:t>
      </w:r>
      <w:r w:rsidRPr="000B324E">
        <w:rPr>
          <w:color w:val="000000" w:themeColor="text1"/>
          <w:u w:color="000000" w:themeColor="text1"/>
        </w:rPr>
        <w:noBreakHyphen/>
        <w:t>20.</w:t>
      </w:r>
      <w:r w:rsidRPr="000B324E">
        <w:rPr>
          <w:color w:val="000000" w:themeColor="text1"/>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sidRPr="000B324E">
        <w:rPr>
          <w:strike/>
          <w:color w:val="000000" w:themeColor="text1"/>
          <w:u w:color="000000" w:themeColor="text1"/>
        </w:rPr>
        <w:t>correspond</w:t>
      </w:r>
      <w:r w:rsidRPr="000B324E">
        <w:rPr>
          <w:color w:val="000000" w:themeColor="text1"/>
          <w:u w:color="000000" w:themeColor="text1"/>
        </w:rPr>
        <w:t xml:space="preserve"> </w:t>
      </w:r>
      <w:r w:rsidRPr="000B324E">
        <w:rPr>
          <w:color w:val="000000" w:themeColor="text1"/>
          <w:u w:val="single" w:color="000000" w:themeColor="text1"/>
        </w:rPr>
        <w:t>corresponding</w:t>
      </w:r>
      <w:r w:rsidRPr="000B324E">
        <w:rPr>
          <w:color w:val="000000" w:themeColor="text1"/>
          <w:u w:color="000000" w:themeColor="text1"/>
        </w:rPr>
        <w:t xml:space="preserve"> to the terms for which they are elected to the General Assembly.  The committee shall elect officers of the committee, but any person so elected may succeed himself if elected to do so.</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47</w:t>
      </w:r>
      <w:r w:rsidRPr="000B324E">
        <w:rPr>
          <w:color w:val="000000" w:themeColor="text1"/>
          <w:u w:color="000000" w:themeColor="text1"/>
        </w:rPr>
        <w:noBreakHyphen/>
        <w:t>25.</w:t>
      </w:r>
      <w:r w:rsidRPr="000B324E">
        <w:rPr>
          <w:color w:val="000000" w:themeColor="text1"/>
          <w:u w:color="000000" w:themeColor="text1"/>
        </w:rPr>
        <w:tab/>
        <w:t>In addition to the members provided for by Section 2</w:t>
      </w:r>
      <w:r w:rsidRPr="000B324E">
        <w:rPr>
          <w:color w:val="000000" w:themeColor="text1"/>
          <w:u w:color="000000" w:themeColor="text1"/>
        </w:rPr>
        <w:noBreakHyphen/>
        <w:t>47</w:t>
      </w:r>
      <w:r w:rsidRPr="000B324E">
        <w:rPr>
          <w:color w:val="000000" w:themeColor="text1"/>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0B324E">
        <w:rPr>
          <w:color w:val="000000" w:themeColor="text1"/>
          <w:u w:color="000000" w:themeColor="text1"/>
        </w:rPr>
        <w:noBreakHyphen/>
        <w:t>47</w:t>
      </w:r>
      <w:r w:rsidRPr="000B324E">
        <w:rPr>
          <w:color w:val="000000" w:themeColor="text1"/>
          <w:u w:color="000000" w:themeColor="text1"/>
        </w:rPr>
        <w:noBreakHyphen/>
        <w:t>20.</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47</w:t>
      </w:r>
      <w:r w:rsidRPr="000B324E">
        <w:rPr>
          <w:color w:val="000000" w:themeColor="text1"/>
          <w:u w:color="000000" w:themeColor="text1"/>
        </w:rPr>
        <w:noBreakHyphen/>
        <w:t>30.</w:t>
      </w:r>
      <w:r w:rsidRPr="000B324E">
        <w:rPr>
          <w:color w:val="000000" w:themeColor="text1"/>
          <w:u w:color="000000" w:themeColor="text1"/>
        </w:rPr>
        <w:tab/>
      </w:r>
      <w:r w:rsidRPr="000B324E">
        <w:rPr>
          <w:color w:val="000000" w:themeColor="text1"/>
          <w:u w:color="000000" w:themeColor="text1"/>
        </w:rPr>
        <w:tab/>
        <w:t xml:space="preserve">The committee is specifically charged with, but not limited to, the following responsibilities: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(1)</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w:t>
      </w:r>
      <w:r w:rsidRPr="000B324E">
        <w:rPr>
          <w:color w:val="000000" w:themeColor="text1"/>
          <w:u w:val="single" w:color="000000" w:themeColor="text1"/>
        </w:rPr>
        <w:t>to</w:t>
      </w:r>
      <w:r w:rsidRPr="000B324E">
        <w:rPr>
          <w:color w:val="000000" w:themeColor="text1"/>
          <w:u w:color="000000" w:themeColor="text1"/>
        </w:rPr>
        <w:t xml:space="preserve"> review, prior to approval by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the establishment of any permanent improvement project and the source of funds for any such project not previously authorized specifically by the General Assembly</w:t>
      </w:r>
      <w:r w:rsidRPr="000B324E">
        <w:rPr>
          <w:strike/>
          <w:color w:val="000000" w:themeColor="text1"/>
          <w:u w:color="000000" w:themeColor="text1"/>
        </w:rPr>
        <w:t>.</w:t>
      </w:r>
      <w:r w:rsidRPr="000B324E">
        <w:rPr>
          <w:color w:val="000000" w:themeColor="text1"/>
          <w:u w:val="single"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(2)</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w:t>
      </w:r>
      <w:r w:rsidRPr="000B324E">
        <w:rPr>
          <w:color w:val="000000" w:themeColor="text1"/>
          <w:u w:val="single" w:color="000000" w:themeColor="text1"/>
        </w:rPr>
        <w:t>to</w:t>
      </w:r>
      <w:r w:rsidRPr="000B324E">
        <w:rPr>
          <w:color w:val="000000" w:themeColor="text1"/>
          <w:u w:color="000000" w:themeColor="text1"/>
        </w:rPr>
        <w:t xml:space="preserve"> study the amount and nature of existing general obligation and institutional bond obligations and the capability of the State to fulfill such obligations based on current and projected revenues</w:t>
      </w:r>
      <w:r w:rsidRPr="000B324E">
        <w:rPr>
          <w:strike/>
          <w:color w:val="000000" w:themeColor="text1"/>
          <w:u w:color="000000" w:themeColor="text1"/>
        </w:rPr>
        <w:t>.</w:t>
      </w:r>
      <w:r w:rsidRPr="000B324E">
        <w:rPr>
          <w:color w:val="000000" w:themeColor="text1"/>
          <w:u w:val="single"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(3)</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w:t>
      </w:r>
      <w:r w:rsidRPr="000B324E">
        <w:rPr>
          <w:color w:val="000000" w:themeColor="text1"/>
          <w:u w:val="single" w:color="000000" w:themeColor="text1"/>
        </w:rPr>
        <w:t>to</w:t>
      </w:r>
      <w:r w:rsidRPr="000B324E">
        <w:rPr>
          <w:color w:val="000000" w:themeColor="text1"/>
          <w:u w:color="000000" w:themeColor="text1"/>
        </w:rPr>
        <w:t xml:space="preserve"> recommend priorities of future bond issuance based on the social and economic needs of the State</w:t>
      </w:r>
      <w:r w:rsidRPr="000B324E">
        <w:rPr>
          <w:strike/>
          <w:color w:val="000000" w:themeColor="text1"/>
          <w:u w:color="000000" w:themeColor="text1"/>
        </w:rPr>
        <w:t>.</w:t>
      </w:r>
      <w:r w:rsidRPr="000B324E">
        <w:rPr>
          <w:color w:val="000000" w:themeColor="text1"/>
          <w:u w:val="single"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(4)</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w:t>
      </w:r>
      <w:r w:rsidRPr="000B324E">
        <w:rPr>
          <w:color w:val="000000" w:themeColor="text1"/>
          <w:u w:val="single" w:color="000000" w:themeColor="text1"/>
        </w:rPr>
        <w:t>to</w:t>
      </w:r>
      <w:r w:rsidRPr="000B324E">
        <w:rPr>
          <w:color w:val="000000" w:themeColor="text1"/>
          <w:u w:color="000000" w:themeColor="text1"/>
        </w:rPr>
        <w:t xml:space="preserve"> recommend prudent limitations of bond obligations related to present and future revenue estimates</w:t>
      </w:r>
      <w:r w:rsidRPr="000B324E">
        <w:rPr>
          <w:strike/>
          <w:color w:val="000000" w:themeColor="text1"/>
          <w:u w:color="000000" w:themeColor="text1"/>
        </w:rPr>
        <w:t>.</w:t>
      </w:r>
      <w:r w:rsidRPr="000B324E">
        <w:rPr>
          <w:color w:val="000000" w:themeColor="text1"/>
          <w:u w:val="single" w:color="000000" w:themeColor="text1"/>
        </w:rPr>
        <w:t>;</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(5)</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w:t>
      </w:r>
      <w:r w:rsidRPr="000B324E">
        <w:rPr>
          <w:color w:val="000000" w:themeColor="text1"/>
          <w:u w:val="single" w:color="000000" w:themeColor="text1"/>
        </w:rPr>
        <w:t>to</w:t>
      </w:r>
      <w:r w:rsidRPr="000B324E">
        <w:rPr>
          <w:color w:val="000000" w:themeColor="text1"/>
          <w:u w:color="000000" w:themeColor="text1"/>
        </w:rPr>
        <w:t xml:space="preserve"> consult with independent bond counsel and other nonlegislative authorities on such matters and with fiscal officials of other states to gain in</w:t>
      </w:r>
      <w:r w:rsidRPr="000B324E">
        <w:rPr>
          <w:color w:val="000000" w:themeColor="text1"/>
          <w:u w:color="000000" w:themeColor="text1"/>
        </w:rPr>
        <w:noBreakHyphen/>
        <w:t>depth knowledge of capital management and assist in the formulation of short</w:t>
      </w:r>
      <w:r w:rsidRPr="000B324E">
        <w:rPr>
          <w:color w:val="000000" w:themeColor="text1"/>
          <w:u w:val="single" w:color="000000" w:themeColor="text1"/>
        </w:rPr>
        <w:noBreakHyphen/>
      </w:r>
      <w:r w:rsidRPr="000B324E">
        <w:rPr>
          <w:color w:val="000000" w:themeColor="text1"/>
          <w:u w:color="000000" w:themeColor="text1"/>
        </w:rPr>
        <w:t xml:space="preserve"> and long</w:t>
      </w:r>
      <w:r w:rsidRPr="000B324E">
        <w:rPr>
          <w:color w:val="000000" w:themeColor="text1"/>
          <w:u w:color="000000" w:themeColor="text1"/>
        </w:rPr>
        <w:noBreakHyphen/>
        <w:t>term recommendations for the General Assembly</w:t>
      </w:r>
      <w:r w:rsidRPr="000B324E">
        <w:rPr>
          <w:strike/>
          <w:color w:val="000000" w:themeColor="text1"/>
          <w:u w:color="000000" w:themeColor="text1"/>
        </w:rPr>
        <w:t>.</w:t>
      </w:r>
      <w:r w:rsidRPr="000B324E">
        <w:rPr>
          <w:color w:val="000000" w:themeColor="text1"/>
          <w:u w:val="single"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0B324E">
        <w:rPr>
          <w:color w:val="000000" w:themeColor="text1"/>
          <w:u w:color="000000" w:themeColor="text1"/>
        </w:rPr>
        <w:tab/>
        <w:t>(6)</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w:t>
      </w:r>
      <w:r w:rsidRPr="000B324E">
        <w:rPr>
          <w:color w:val="000000" w:themeColor="text1"/>
          <w:u w:val="single" w:color="000000" w:themeColor="text1"/>
        </w:rPr>
        <w:t>to</w:t>
      </w:r>
      <w:r w:rsidRPr="000B324E">
        <w:rPr>
          <w:color w:val="000000" w:themeColor="text1"/>
          <w:u w:color="000000" w:themeColor="text1"/>
        </w:rPr>
        <w:t xml:space="preserve"> carry out all of the above assigned responsibilities in consultation and cooperation with the executive branch of government and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(7)</w:t>
      </w:r>
      <w:r w:rsidRPr="000B324E">
        <w:rPr>
          <w:color w:val="000000" w:themeColor="text1"/>
          <w:u w:color="000000" w:themeColor="text1"/>
        </w:rPr>
        <w:tab/>
      </w:r>
      <w:r w:rsidRPr="000B324E">
        <w:rPr>
          <w:strike/>
          <w:color w:val="000000" w:themeColor="text1"/>
          <w:u w:color="000000" w:themeColor="text1"/>
        </w:rPr>
        <w:t>To</w:t>
      </w:r>
      <w:r w:rsidRPr="000B324E">
        <w:rPr>
          <w:color w:val="000000" w:themeColor="text1"/>
          <w:u w:color="000000" w:themeColor="text1"/>
        </w:rPr>
        <w:t xml:space="preserve"> </w:t>
      </w:r>
      <w:r w:rsidRPr="000B324E">
        <w:rPr>
          <w:color w:val="000000" w:themeColor="text1"/>
          <w:u w:val="single" w:color="000000" w:themeColor="text1"/>
        </w:rPr>
        <w:t>to</w:t>
      </w:r>
      <w:r w:rsidRPr="000B324E">
        <w:rPr>
          <w:color w:val="000000" w:themeColor="text1"/>
          <w:u w:color="000000" w:themeColor="text1"/>
        </w:rPr>
        <w:t xml:space="preserve"> report its findings and recommendations to the General Assembly annually or more frequently if deemed advisable by the committee.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47</w:t>
      </w:r>
      <w:r w:rsidRPr="000B324E">
        <w:rPr>
          <w:color w:val="000000" w:themeColor="text1"/>
          <w:u w:color="000000" w:themeColor="text1"/>
        </w:rPr>
        <w:noBreakHyphen/>
        <w:t>35.</w:t>
      </w:r>
      <w:r w:rsidRPr="000B324E">
        <w:rPr>
          <w:color w:val="000000" w:themeColor="text1"/>
          <w:u w:color="000000" w:themeColor="text1"/>
        </w:rPr>
        <w:tab/>
      </w:r>
      <w:r w:rsidRPr="000B324E">
        <w:rPr>
          <w:color w:val="000000" w:themeColor="text1"/>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establishes priorities for the funding of the projects.  The Joint Bond Review Committee shall report its priorities to the members of the General Assembly within thirty days of the establishment of the funding priorities.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47</w:t>
      </w:r>
      <w:r w:rsidRPr="000B324E">
        <w:rPr>
          <w:color w:val="000000" w:themeColor="text1"/>
          <w:u w:color="000000" w:themeColor="text1"/>
        </w:rPr>
        <w:noBreakHyphen/>
        <w:t>40.</w:t>
      </w:r>
      <w:r w:rsidRPr="000B324E">
        <w:rPr>
          <w:color w:val="000000" w:themeColor="text1"/>
          <w:u w:color="000000" w:themeColor="text1"/>
        </w:rPr>
        <w:tab/>
      </w:r>
      <w:r w:rsidRPr="000B324E">
        <w:rPr>
          <w:color w:val="000000" w:themeColor="text1"/>
          <w:u w:val="single" w:color="000000" w:themeColor="text1"/>
        </w:rPr>
        <w:t>(A)</w:t>
      </w:r>
      <w:r w:rsidRPr="000B324E">
        <w:rPr>
          <w:color w:val="000000" w:themeColor="text1"/>
          <w:u w:color="000000" w:themeColor="text1"/>
        </w:rPr>
        <w:tab/>
        <w:t xml:space="preserve">To assist the </w:t>
      </w:r>
      <w:r w:rsidRPr="000B324E">
        <w:rPr>
          <w:strike/>
          <w:color w:val="000000" w:themeColor="text1"/>
          <w:u w:color="000000" w:themeColor="text1"/>
        </w:rPr>
        <w:t>State Budget and Control Board (the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and the Joint Bond Review Committee </w:t>
      </w:r>
      <w:r w:rsidRPr="000B324E">
        <w:rPr>
          <w:strike/>
          <w:color w:val="000000" w:themeColor="text1"/>
          <w:u w:color="000000" w:themeColor="text1"/>
        </w:rPr>
        <w:t>(the Committee)</w:t>
      </w:r>
      <w:r w:rsidRPr="000B324E">
        <w:rPr>
          <w:color w:val="000000" w:themeColor="text1"/>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in such form and at such times as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after review by the committee, may prescribe: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(a)</w:t>
      </w:r>
      <w:r w:rsidRPr="000B324E">
        <w:rPr>
          <w:color w:val="000000" w:themeColor="text1"/>
          <w:u w:val="single" w:color="000000" w:themeColor="text1"/>
        </w:rPr>
        <w:t>(1)</w:t>
      </w:r>
      <w:r w:rsidRPr="000B324E">
        <w:rPr>
          <w:color w:val="000000" w:themeColor="text1"/>
          <w:u w:color="000000" w:themeColor="text1"/>
        </w:rPr>
        <w:tab/>
        <w:t>a complete description of the proposed project;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(b)</w:t>
      </w:r>
      <w:r w:rsidRPr="000B324E">
        <w:rPr>
          <w:color w:val="000000" w:themeColor="text1"/>
          <w:u w:val="single" w:color="000000" w:themeColor="text1"/>
        </w:rPr>
        <w:t>(2)</w:t>
      </w:r>
      <w:r w:rsidRPr="000B324E">
        <w:rPr>
          <w:color w:val="000000" w:themeColor="text1"/>
          <w:u w:color="000000" w:themeColor="text1"/>
        </w:rPr>
        <w:tab/>
        <w:t>a statement of justification for the proposed project;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(c)</w:t>
      </w:r>
      <w:r w:rsidRPr="000B324E">
        <w:rPr>
          <w:color w:val="000000" w:themeColor="text1"/>
          <w:u w:val="single" w:color="000000" w:themeColor="text1"/>
        </w:rPr>
        <w:t>(3)</w:t>
      </w:r>
      <w:r w:rsidRPr="000B324E">
        <w:rPr>
          <w:color w:val="000000" w:themeColor="text1"/>
          <w:u w:color="000000" w:themeColor="text1"/>
        </w:rPr>
        <w:tab/>
        <w:t>a statement of the purposes and intended uses of the proposed project;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(d)</w:t>
      </w:r>
      <w:r w:rsidRPr="000B324E">
        <w:rPr>
          <w:color w:val="000000" w:themeColor="text1"/>
          <w:u w:val="single" w:color="000000" w:themeColor="text1"/>
        </w:rPr>
        <w:t>(4)</w:t>
      </w:r>
      <w:r w:rsidRPr="000B324E">
        <w:rPr>
          <w:color w:val="000000" w:themeColor="text1"/>
          <w:u w:color="000000" w:themeColor="text1"/>
        </w:rPr>
        <w:tab/>
        <w:t>the estimated total cost of the proposed project;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(e)</w:t>
      </w:r>
      <w:r w:rsidRPr="000B324E">
        <w:rPr>
          <w:color w:val="000000" w:themeColor="text1"/>
          <w:u w:val="single" w:color="000000" w:themeColor="text1"/>
        </w:rPr>
        <w:t>(5)</w:t>
      </w:r>
      <w:r w:rsidRPr="000B324E">
        <w:rPr>
          <w:color w:val="000000" w:themeColor="text1"/>
          <w:u w:color="000000" w:themeColor="text1"/>
        </w:rPr>
        <w:tab/>
        <w:t>an estimate of the additional future annual operating costs associated with the proposed project;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(f)</w:t>
      </w:r>
      <w:r w:rsidRPr="000B324E">
        <w:rPr>
          <w:color w:val="000000" w:themeColor="text1"/>
          <w:u w:val="single" w:color="000000" w:themeColor="text1"/>
        </w:rPr>
        <w:t>(6)</w:t>
      </w:r>
      <w:r w:rsidRPr="000B324E">
        <w:rPr>
          <w:color w:val="000000" w:themeColor="text1"/>
          <w:u w:color="000000" w:themeColor="text1"/>
        </w:rPr>
        <w:tab/>
        <w:t>a statement of the expected impact of the proposed project on the five</w:t>
      </w:r>
      <w:r w:rsidRPr="000B324E">
        <w:rPr>
          <w:color w:val="000000" w:themeColor="text1"/>
          <w:u w:color="000000" w:themeColor="text1"/>
        </w:rPr>
        <w:noBreakHyphen/>
        <w:t>year operating plan of the agency or institution proposing the project;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(g)</w:t>
      </w:r>
      <w:r w:rsidRPr="000B324E">
        <w:rPr>
          <w:color w:val="000000" w:themeColor="text1"/>
          <w:u w:val="single" w:color="000000" w:themeColor="text1"/>
        </w:rPr>
        <w:t>(7)</w:t>
      </w:r>
      <w:r w:rsidRPr="000B324E">
        <w:rPr>
          <w:color w:val="000000" w:themeColor="text1"/>
          <w:u w:color="000000" w:themeColor="text1"/>
        </w:rPr>
        <w:tab/>
        <w:t>a proposed plan of financing the project, specifically identifying funds proposed from sources other than capital improvement bond authorizations;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r>
      <w:r w:rsidRPr="000B324E">
        <w:rPr>
          <w:strike/>
          <w:color w:val="000000" w:themeColor="text1"/>
          <w:u w:color="000000" w:themeColor="text1"/>
        </w:rPr>
        <w:t>(h)</w:t>
      </w:r>
      <w:r w:rsidRPr="000B324E">
        <w:rPr>
          <w:color w:val="000000" w:themeColor="text1"/>
          <w:u w:val="single" w:color="000000" w:themeColor="text1"/>
        </w:rPr>
        <w:t>(8)</w:t>
      </w:r>
      <w:r w:rsidRPr="000B324E">
        <w:rPr>
          <w:color w:val="000000" w:themeColor="text1"/>
          <w:u w:color="000000" w:themeColor="text1"/>
        </w:rPr>
        <w:tab/>
        <w:t xml:space="preserve">the specification of the priority of each project among those proposed.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(B)</w:t>
      </w:r>
      <w:r w:rsidRPr="000B324E">
        <w:rPr>
          <w:color w:val="000000" w:themeColor="text1"/>
          <w:u w:color="000000" w:themeColor="text1"/>
        </w:rPr>
        <w:tab/>
        <w:t xml:space="preserve">All institutions of higher learning shall submit permanent improvement project proposal and justification statements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through the Commission on Higher Education which shall forward all such statements and all supporting documentation received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shall forward a copy of each project proposal and justification statement and supporting documentation received together with the </w:t>
      </w:r>
      <w:r w:rsidRPr="000B324E">
        <w:rPr>
          <w:strike/>
          <w:color w:val="000000" w:themeColor="text1"/>
          <w:u w:color="000000" w:themeColor="text1"/>
        </w:rPr>
        <w:t>Board’s</w:t>
      </w:r>
      <w:r w:rsidRPr="000B324E">
        <w:rPr>
          <w:color w:val="000000" w:themeColor="text1"/>
          <w:u w:color="000000" w:themeColor="text1"/>
        </w:rPr>
        <w:t xml:space="preserve"> </w:t>
      </w:r>
      <w:r w:rsidRPr="000B324E">
        <w:rPr>
          <w:color w:val="000000" w:themeColor="text1"/>
          <w:u w:val="single" w:color="000000" w:themeColor="text1"/>
        </w:rPr>
        <w:t>authority’s</w:t>
      </w:r>
      <w:r w:rsidRPr="000B324E">
        <w:rPr>
          <w:color w:val="000000" w:themeColor="text1"/>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(C)</w:t>
      </w:r>
      <w:r w:rsidRPr="000B324E">
        <w:rPr>
          <w:color w:val="000000" w:themeColor="text1"/>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47</w:t>
      </w:r>
      <w:r w:rsidRPr="000B324E">
        <w:rPr>
          <w:color w:val="000000" w:themeColor="text1"/>
          <w:u w:color="000000" w:themeColor="text1"/>
        </w:rPr>
        <w:noBreakHyphen/>
        <w:t>50.</w:t>
      </w:r>
      <w:r w:rsidRPr="000B324E">
        <w:rPr>
          <w:color w:val="000000" w:themeColor="text1"/>
          <w:u w:color="000000" w:themeColor="text1"/>
        </w:rPr>
        <w:tab/>
        <w:t xml:space="preserve"> </w:t>
      </w:r>
      <w:r w:rsidRPr="000B324E">
        <w:rPr>
          <w:color w:val="000000" w:themeColor="text1"/>
          <w:u w:val="single" w:color="000000" w:themeColor="text1"/>
        </w:rPr>
        <w:t>(A)</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requests to establish permanent improvement projects shall be made in such form and at such times as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 xml:space="preserve">authority </w:t>
      </w:r>
      <w:r w:rsidRPr="000B324E">
        <w:rPr>
          <w:color w:val="000000" w:themeColor="text1"/>
          <w:u w:color="000000" w:themeColor="text1"/>
        </w:rPr>
        <w:t xml:space="preserve"> may require.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(B)</w:t>
      </w:r>
      <w:r w:rsidRPr="000B324E">
        <w:rPr>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and reviewed by the committee shall be referred to the committee for review prior to approval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(C)</w:t>
      </w:r>
      <w:r w:rsidRPr="000B324E">
        <w:rPr>
          <w:color w:val="000000" w:themeColor="text1"/>
          <w:u w:color="000000" w:themeColor="text1"/>
        </w:rPr>
        <w:tab/>
        <w:t xml:space="preserve">Any proposed revision of the scope or of the budget of an established permanent improvement project deemed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to be substantial shall be referred to the committee for its review prior to any final action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In making their determinations regarding changes in project scope,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and reviewed by the committee shall in all cases be deemed to be a substantial revision of a project budget which shall be referred to the committee for review.  The committee shall be advised promptly of all actions taken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which approve revisions in the scope of or the budget of any previously established permanent improvement project not deemed substantial by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(D)</w:t>
      </w:r>
      <w:r w:rsidRPr="000B324E">
        <w:rPr>
          <w:color w:val="000000" w:themeColor="text1"/>
          <w:u w:color="000000" w:themeColor="text1"/>
        </w:rPr>
        <w:tab/>
        <w:t xml:space="preserve">For purposes of this chapter, with regard to all institutions of higher learning, permanent improvement project is defined as: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acquisition of land, regardless of cost, with staff level review of the committee and the </w:t>
      </w:r>
      <w:r w:rsidRPr="000B324E">
        <w:rPr>
          <w:strike/>
          <w:color w:val="000000" w:themeColor="text1"/>
          <w:u w:color="000000" w:themeColor="text1"/>
        </w:rPr>
        <w:t>Budget and Control Board, Capital Budget Office</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xml:space="preserve">, up to two hundred fifty thousand dollars;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acquisition, as opposed to the construction, of buildings or other structures, regardless of cost, with staff level review of the committee and the </w:t>
      </w:r>
      <w:r w:rsidRPr="000B324E">
        <w:rPr>
          <w:strike/>
          <w:color w:val="000000" w:themeColor="text1"/>
          <w:u w:color="000000" w:themeColor="text1"/>
        </w:rPr>
        <w:t>Budget and Control Board, Capital Budget Office</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xml:space="preserve">, up to two hundred fifty thousand dollars;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(5)</w:t>
      </w:r>
      <w:r w:rsidRPr="000B324E">
        <w:rPr>
          <w:color w:val="000000" w:themeColor="text1"/>
          <w:u w:color="000000" w:themeColor="text1"/>
        </w:rPr>
        <w:tab/>
        <w:t>capital lease purchase of a facility acquisition or construction in which the total cost is one</w:t>
      </w:r>
      <w:r w:rsidRPr="000B324E">
        <w:rPr>
          <w:strike/>
          <w:color w:val="000000" w:themeColor="text1"/>
          <w:u w:color="000000" w:themeColor="text1"/>
        </w:rPr>
        <w:t xml:space="preserve"> </w:t>
      </w:r>
      <w:r w:rsidRPr="000B324E">
        <w:rPr>
          <w:color w:val="000000" w:themeColor="text1"/>
          <w:u w:color="000000" w:themeColor="text1"/>
        </w:rPr>
        <w:t xml:space="preserve">million dollars or more;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(6)</w:t>
      </w:r>
      <w:r w:rsidRPr="000B324E">
        <w:rPr>
          <w:color w:val="000000" w:themeColor="text1"/>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(7)</w:t>
      </w:r>
      <w:r w:rsidRPr="000B324E">
        <w:rPr>
          <w:color w:val="000000" w:themeColor="text1"/>
          <w:u w:color="000000" w:themeColor="text1"/>
        </w:rPr>
        <w:tab/>
        <w:t>new construction of a facility that exceeds a total cost of five hundred thousand dollars.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(E)</w:t>
      </w:r>
      <w:r w:rsidRPr="000B324E">
        <w:rPr>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val="single" w:color="000000" w:themeColor="text1"/>
        </w:rPr>
        <w:t>(F)</w:t>
      </w:r>
      <w:r w:rsidRPr="000B324E">
        <w:rPr>
          <w:color w:val="000000" w:themeColor="text1"/>
          <w:u w:color="000000" w:themeColor="text1"/>
        </w:rPr>
        <w:tab/>
        <w:t>For purposes of establishing permanent improvement projects, Clemson University Public Service Activities (Clemson</w:t>
      </w:r>
      <w:r w:rsidRPr="000B324E">
        <w:rPr>
          <w:color w:val="000000" w:themeColor="text1"/>
          <w:u w:color="000000" w:themeColor="text1"/>
        </w:rPr>
        <w:noBreakHyphen/>
        <w:t>PSA) and South Carolina State University Public Service Activities (SC State</w:t>
      </w:r>
      <w:r w:rsidRPr="000B324E">
        <w:rPr>
          <w:color w:val="000000" w:themeColor="text1"/>
          <w:u w:color="000000" w:themeColor="text1"/>
        </w:rPr>
        <w:noBreakHyphen/>
        <w:t xml:space="preserve">PSA) are subject to the provisions of this chapter.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47</w:t>
      </w:r>
      <w:r w:rsidRPr="000B324E">
        <w:rPr>
          <w:color w:val="000000" w:themeColor="text1"/>
          <w:u w:color="000000" w:themeColor="text1"/>
        </w:rPr>
        <w:noBreakHyphen/>
        <w:t>55.</w:t>
      </w:r>
      <w:r w:rsidRPr="000B324E">
        <w:rPr>
          <w:color w:val="000000" w:themeColor="text1"/>
          <w:u w:color="000000" w:themeColor="text1"/>
        </w:rPr>
        <w:tab/>
        <w:t>(A)</w:t>
      </w:r>
      <w:r w:rsidRPr="000B324E">
        <w:rPr>
          <w:color w:val="000000" w:themeColor="text1"/>
          <w:u w:color="000000" w:themeColor="text1"/>
        </w:rPr>
        <w:tab/>
        <w:t>All state agencies responsible for providing and maintaining physical facilities are required to submit a Comprehensive Permanent Improvement Plan (CPIP) to the Joint Bond Review Committee</w:t>
      </w:r>
      <w:r w:rsidRPr="000B324E">
        <w:rPr>
          <w:color w:val="000000" w:themeColor="text1"/>
          <w:u w:val="single" w:color="000000" w:themeColor="text1"/>
        </w:rPr>
        <w:t>,</w:t>
      </w:r>
      <w:r w:rsidRPr="000B324E">
        <w:rPr>
          <w:color w:val="000000" w:themeColor="text1"/>
          <w:u w:color="000000" w:themeColor="text1"/>
        </w:rPr>
        <w:t xml:space="preserve"> and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and the committee with an outline of each agency’s permanent improvement activities for the next five years.  Agencies must submit a CPIP to the committee</w:t>
      </w:r>
      <w:r w:rsidRPr="000B324E">
        <w:rPr>
          <w:color w:val="000000" w:themeColor="text1"/>
          <w:u w:val="single" w:color="000000" w:themeColor="text1"/>
        </w:rPr>
        <w:t>,</w:t>
      </w:r>
      <w:r w:rsidRPr="000B324E">
        <w:rPr>
          <w:color w:val="000000" w:themeColor="text1"/>
          <w:u w:color="000000" w:themeColor="text1"/>
        </w:rPr>
        <w:t xml:space="preserve"> </w:t>
      </w:r>
      <w:r w:rsidRPr="000B324E">
        <w:rPr>
          <w:strike/>
          <w:color w:val="000000" w:themeColor="text1"/>
          <w:u w:color="000000" w:themeColor="text1"/>
        </w:rPr>
        <w:t>and</w:t>
      </w:r>
      <w:r w:rsidRPr="000B324E">
        <w:rPr>
          <w:color w:val="000000" w:themeColor="text1"/>
          <w:u w:color="000000" w:themeColor="text1"/>
        </w:rPr>
        <w:t xml:space="preserv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on or before a date to be determined by the committee</w:t>
      </w:r>
      <w:r w:rsidRPr="000B324E">
        <w:rPr>
          <w:color w:val="000000" w:themeColor="text1"/>
          <w:u w:val="single" w:color="000000" w:themeColor="text1"/>
        </w:rPr>
        <w:t>,</w:t>
      </w:r>
      <w:r w:rsidRPr="000B324E">
        <w:rPr>
          <w:color w:val="000000" w:themeColor="text1"/>
          <w:u w:color="000000" w:themeColor="text1"/>
        </w:rPr>
        <w:t xml:space="preserve"> </w:t>
      </w:r>
      <w:r w:rsidRPr="000B324E">
        <w:rPr>
          <w:strike/>
          <w:color w:val="000000" w:themeColor="text1"/>
          <w:u w:color="000000" w:themeColor="text1"/>
        </w:rPr>
        <w:t>and</w:t>
      </w:r>
      <w:r w:rsidRPr="000B324E">
        <w:rPr>
          <w:color w:val="000000" w:themeColor="text1"/>
          <w:u w:color="000000" w:themeColor="text1"/>
        </w:rPr>
        <w:t xml:space="preserv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and the committee.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and the committee must approve the CPIP after submission and may develop policies and procedures to implement and accomplish the purposes of this section.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The State shall define a permanent improvement only in terms of capital improvements, as defined by generally accepted accounting principles, for reporting purposes to the State.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47</w:t>
      </w:r>
      <w:r w:rsidRPr="000B324E">
        <w:rPr>
          <w:color w:val="000000" w:themeColor="text1"/>
          <w:u w:color="000000" w:themeColor="text1"/>
        </w:rPr>
        <w:noBreakHyphen/>
        <w:t>56.</w:t>
      </w:r>
      <w:r w:rsidRPr="000B324E">
        <w:rPr>
          <w:color w:val="000000" w:themeColor="text1"/>
          <w:u w:color="000000" w:themeColor="text1"/>
        </w:rPr>
        <w:tab/>
        <w:t xml:space="preserve"> Each state agency and institution may accept gifts</w:t>
      </w:r>
      <w:r w:rsidRPr="000B324E">
        <w:rPr>
          <w:color w:val="000000" w:themeColor="text1"/>
          <w:u w:color="000000" w:themeColor="text1"/>
        </w:rPr>
        <w:noBreakHyphen/>
        <w:t>in</w:t>
      </w:r>
      <w:r w:rsidRPr="000B324E">
        <w:rPr>
          <w:color w:val="000000" w:themeColor="text1"/>
          <w:u w:color="000000" w:themeColor="text1"/>
        </w:rPr>
        <w:noBreakHyphen/>
        <w:t xml:space="preserve">kind for architectural and engineering services and construction of a value less than two hundred fifty thousand dollars with the approval of the Commission of Higher Education or its designated staff, the director of the </w:t>
      </w:r>
      <w:r w:rsidRPr="000B324E">
        <w:rPr>
          <w:strike/>
          <w:color w:val="000000" w:themeColor="text1"/>
          <w:u w:color="000000" w:themeColor="text1"/>
        </w:rPr>
        <w:t>Division of General Services</w:t>
      </w:r>
      <w:r w:rsidRPr="000B324E">
        <w:rPr>
          <w:color w:val="000000" w:themeColor="text1"/>
          <w:u w:color="000000" w:themeColor="text1"/>
        </w:rPr>
        <w:t xml:space="preserve"> </w:t>
      </w:r>
      <w:r w:rsidRPr="000B324E">
        <w:rPr>
          <w:color w:val="000000" w:themeColor="text1"/>
          <w:u w:val="single" w:color="000000" w:themeColor="text1"/>
        </w:rPr>
        <w:t>department</w:t>
      </w:r>
      <w:r w:rsidRPr="000B324E">
        <w:rPr>
          <w:color w:val="000000" w:themeColor="text1"/>
          <w:u w:color="000000" w:themeColor="text1"/>
        </w:rPr>
        <w:t>, and the Joint Bond Review Committee or its designated staff.  No other approvals or procedural requirements, including the provisions of Section 11</w:t>
      </w:r>
      <w:r w:rsidRPr="000B324E">
        <w:rPr>
          <w:color w:val="000000" w:themeColor="text1"/>
          <w:u w:color="000000" w:themeColor="text1"/>
        </w:rPr>
        <w:noBreakHyphen/>
        <w:t>35</w:t>
      </w:r>
      <w:r w:rsidRPr="000B324E">
        <w:rPr>
          <w:color w:val="000000" w:themeColor="text1"/>
          <w:u w:color="000000" w:themeColor="text1"/>
        </w:rPr>
        <w:noBreakHyphen/>
        <w:t>10, may be imposed on the acceptance of such gifts.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47</w:t>
      </w:r>
      <w:r w:rsidRPr="000B324E">
        <w:rPr>
          <w:color w:val="000000" w:themeColor="text1"/>
          <w:u w:color="000000" w:themeColor="text1"/>
        </w:rPr>
        <w:noBreakHyphen/>
        <w:t>60.</w:t>
      </w:r>
      <w:r w:rsidRPr="000B324E">
        <w:rPr>
          <w:color w:val="000000" w:themeColor="text1"/>
          <w:u w:color="000000" w:themeColor="text1"/>
        </w:rPr>
        <w:tab/>
        <w:t xml:space="preserve"> 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19.</w:t>
      </w:r>
      <w:r w:rsidRPr="000B324E">
        <w:rPr>
          <w:color w:val="000000" w:themeColor="text1"/>
          <w:u w:color="000000" w:themeColor="text1"/>
        </w:rPr>
        <w:tab/>
        <w:t>A.</w:t>
      </w:r>
      <w:r w:rsidRPr="000B324E">
        <w:rPr>
          <w:color w:val="000000" w:themeColor="text1"/>
          <w:u w:color="000000" w:themeColor="text1"/>
        </w:rPr>
        <w:tab/>
        <w:t>(1)</w:t>
      </w:r>
      <w:r w:rsidRPr="000B324E">
        <w:rPr>
          <w:color w:val="000000" w:themeColor="text1"/>
          <w:u w:color="000000" w:themeColor="text1"/>
        </w:rPr>
        <w:tab/>
        <w:t>The Insurance Reserve Fund, is transferred to the State Fiscal Accountability Authority on July 1, 2015, as a division of the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0B324E">
        <w:rPr>
          <w:color w:val="000000" w:themeColor="text1"/>
          <w:u w:color="000000" w:themeColor="text1"/>
        </w:rPr>
        <w:noBreakHyphen/>
        <w:t>at</w:t>
      </w:r>
      <w:r w:rsidRPr="000B324E">
        <w:rPr>
          <w:color w:val="000000" w:themeColor="text1"/>
          <w:u w:color="000000" w:themeColor="text1"/>
        </w:rPr>
        <w:noBreakHyphen/>
        <w:t>law retained to represent the clients of the Insurance Reserve Fund in the manner provided by law.</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140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140.</w:t>
      </w:r>
      <w:r w:rsidRPr="000B324E">
        <w:rPr>
          <w:color w:val="000000" w:themeColor="text1"/>
          <w:u w:color="000000" w:themeColor="text1"/>
        </w:rPr>
        <w:tab/>
        <w:t>(A)</w:t>
      </w:r>
      <w:r w:rsidRPr="000B324E">
        <w:rPr>
          <w:color w:val="000000" w:themeColor="text1"/>
          <w:u w:color="000000" w:themeColor="text1"/>
        </w:rPr>
        <w:tab/>
        <w:t xml:space="preserve">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through the </w:t>
      </w:r>
      <w:r w:rsidRPr="000B324E">
        <w:rPr>
          <w:color w:val="000000" w:themeColor="text1"/>
          <w:u w:val="single" w:color="000000" w:themeColor="text1"/>
        </w:rPr>
        <w:t>Insurance Reserve Fund</w:t>
      </w:r>
      <w:r w:rsidRPr="000B324E">
        <w:rPr>
          <w:color w:val="000000" w:themeColor="text1"/>
          <w:u w:color="000000" w:themeColor="text1"/>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may be on the basis of claims made or upon occurrences.  The insurance also may be provided for students of high schools, South Carolina Technical Schools, or state</w:t>
      </w:r>
      <w:r w:rsidRPr="000B324E">
        <w:rPr>
          <w:color w:val="000000" w:themeColor="text1"/>
          <w:u w:color="000000" w:themeColor="text1"/>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0B324E">
        <w:rPr>
          <w:color w:val="000000" w:themeColor="text1"/>
          <w:u w:color="000000" w:themeColor="text1"/>
        </w:rPr>
        <w:noBreakHyphen/>
        <w:t xml:space="preserve">referenced students in which case the premiums must be paid from fees paid by students participating in these training programs.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has the exclusive control over the investigation, settlement, and defense of claims against the various entities and personnel for whom it provided insurance coverage and may promulgate regulations in connection therewith.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0B324E">
        <w:rPr>
          <w:color w:val="000000" w:themeColor="text1"/>
          <w:u w:val="single" w:color="000000" w:themeColor="text1"/>
        </w:rPr>
        <w:t>, or in a manner provided by Section 15</w:t>
      </w:r>
      <w:r w:rsidRPr="000B324E">
        <w:rPr>
          <w:color w:val="000000" w:themeColor="text1"/>
          <w:u w:val="single" w:color="000000" w:themeColor="text1"/>
        </w:rPr>
        <w:noBreakHyphen/>
        <w:t>78</w:t>
      </w:r>
      <w:r w:rsidRPr="000B324E">
        <w:rPr>
          <w:color w:val="000000" w:themeColor="text1"/>
          <w:u w:val="single" w:color="000000" w:themeColor="text1"/>
        </w:rPr>
        <w:noBreakHyphen/>
        <w:t>140</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The procurement of tort liability insurance in the manner provided is the exclusive means for the procurement of this insurance.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through the </w:t>
      </w:r>
      <w:r w:rsidRPr="000B324E">
        <w:rPr>
          <w:strike/>
          <w:color w:val="000000" w:themeColor="text1"/>
          <w:u w:color="000000" w:themeColor="text1"/>
        </w:rPr>
        <w:t>Office of Insurance Services</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 xml:space="preserve">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through the </w:t>
      </w:r>
      <w:r w:rsidRPr="000B324E">
        <w:rPr>
          <w:strike/>
          <w:color w:val="000000" w:themeColor="text1"/>
          <w:u w:color="000000" w:themeColor="text1"/>
        </w:rPr>
        <w:t>Office of Insurance Services</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is authorized to provide insurance for duly appointed members of the boards and employees of health system agencies, and for members of the State Health Coordinating Council which are created pursuant to Public Law 93</w:t>
      </w:r>
      <w:r w:rsidRPr="000B324E">
        <w:rPr>
          <w:color w:val="000000" w:themeColor="text1"/>
          <w:u w:color="000000" w:themeColor="text1"/>
        </w:rPr>
        <w:noBreakHyphen/>
        <w:t xml:space="preserve">641.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(F)</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through the </w:t>
      </w:r>
      <w:r w:rsidRPr="000B324E">
        <w:rPr>
          <w:strike/>
          <w:color w:val="000000" w:themeColor="text1"/>
          <w:u w:color="000000" w:themeColor="text1"/>
        </w:rPr>
        <w:t>Office of Insurance Services</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is further authorized to provide insurance as prescribed in Sections 10</w:t>
      </w:r>
      <w:r w:rsidRPr="000B324E">
        <w:rPr>
          <w:color w:val="000000" w:themeColor="text1"/>
          <w:u w:color="000000" w:themeColor="text1"/>
        </w:rPr>
        <w:noBreakHyphen/>
        <w:t>7</w:t>
      </w:r>
      <w:r w:rsidRPr="000B324E">
        <w:rPr>
          <w:color w:val="000000" w:themeColor="text1"/>
          <w:u w:color="000000" w:themeColor="text1"/>
        </w:rPr>
        <w:noBreakHyphen/>
        <w:t>10 through 10</w:t>
      </w:r>
      <w:r w:rsidRPr="000B324E">
        <w:rPr>
          <w:color w:val="000000" w:themeColor="text1"/>
          <w:u w:color="000000" w:themeColor="text1"/>
        </w:rPr>
        <w:noBreakHyphen/>
        <w:t>7</w:t>
      </w:r>
      <w:r w:rsidRPr="000B324E">
        <w:rPr>
          <w:color w:val="000000" w:themeColor="text1"/>
          <w:u w:color="000000" w:themeColor="text1"/>
        </w:rPr>
        <w:noBreakHyphen/>
        <w:t>40, 59</w:t>
      </w:r>
      <w:r w:rsidRPr="000B324E">
        <w:rPr>
          <w:color w:val="000000" w:themeColor="text1"/>
          <w:u w:color="000000" w:themeColor="text1"/>
        </w:rPr>
        <w:noBreakHyphen/>
        <w:t>67</w:t>
      </w:r>
      <w:r w:rsidRPr="000B324E">
        <w:rPr>
          <w:color w:val="000000" w:themeColor="text1"/>
          <w:u w:color="000000" w:themeColor="text1"/>
        </w:rPr>
        <w:noBreakHyphen/>
        <w:t>710, and 59</w:t>
      </w:r>
      <w:r w:rsidRPr="000B324E">
        <w:rPr>
          <w:color w:val="000000" w:themeColor="text1"/>
          <w:u w:color="000000" w:themeColor="text1"/>
        </w:rPr>
        <w:noBreakHyphen/>
        <w:t>67</w:t>
      </w:r>
      <w:r w:rsidRPr="000B324E">
        <w:rPr>
          <w:color w:val="000000" w:themeColor="text1"/>
          <w:u w:color="000000" w:themeColor="text1"/>
        </w:rPr>
        <w:noBreakHyphen/>
        <w:t xml:space="preserve">790.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(G)</w:t>
      </w:r>
      <w:r w:rsidRPr="000B324E">
        <w:rPr>
          <w:color w:val="000000" w:themeColor="text1"/>
          <w:u w:color="000000" w:themeColor="text1"/>
        </w:rPr>
        <w:tab/>
        <w:t xml:space="preserve">Documentary or other material prepared by or for the </w:t>
      </w:r>
      <w:r w:rsidRPr="000B324E">
        <w:rPr>
          <w:strike/>
          <w:color w:val="000000" w:themeColor="text1"/>
          <w:u w:color="000000" w:themeColor="text1"/>
        </w:rPr>
        <w:t>Office of Insurance Services</w:t>
      </w:r>
      <w:r w:rsidRPr="000B324E">
        <w:rPr>
          <w:color w:val="000000" w:themeColor="text1"/>
          <w:u w:color="000000" w:themeColor="text1"/>
        </w:rPr>
        <w:t xml:space="preserve"> </w:t>
      </w:r>
      <w:r w:rsidRPr="000B324E">
        <w:rPr>
          <w:color w:val="000000" w:themeColor="text1"/>
          <w:u w:val="single" w:color="000000" w:themeColor="text1"/>
        </w:rPr>
        <w:t xml:space="preserve">Insurance Reserve Fund </w:t>
      </w:r>
      <w:r w:rsidRPr="000B324E">
        <w:rPr>
          <w:color w:val="000000" w:themeColor="text1"/>
          <w:u w:color="000000" w:themeColor="text1"/>
        </w:rPr>
        <w:t xml:space="preserve">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(H)</w:t>
      </w:r>
      <w:r w:rsidRPr="000B324E">
        <w:rPr>
          <w:color w:val="000000" w:themeColor="text1"/>
          <w:u w:color="000000" w:themeColor="text1"/>
        </w:rPr>
        <w:tab/>
        <w:t xml:space="preserve">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through the </w:t>
      </w:r>
      <w:r w:rsidRPr="000B324E">
        <w:rPr>
          <w:strike/>
          <w:color w:val="000000" w:themeColor="text1"/>
          <w:u w:color="000000" w:themeColor="text1"/>
        </w:rPr>
        <w:t>Office of Insurance Services</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C.</w:t>
      </w:r>
      <w:r w:rsidRPr="000B324E">
        <w:rPr>
          <w:color w:val="000000" w:themeColor="text1"/>
          <w:u w:color="000000" w:themeColor="text1"/>
        </w:rPr>
        <w:tab/>
      </w:r>
      <w:r w:rsidRPr="000B324E">
        <w:rPr>
          <w:color w:val="000000" w:themeColor="text1"/>
          <w:u w:color="000000" w:themeColor="text1"/>
        </w:rPr>
        <w:tab/>
        <w:t>Section 15</w:t>
      </w:r>
      <w:r w:rsidRPr="000B324E">
        <w:rPr>
          <w:color w:val="000000" w:themeColor="text1"/>
          <w:u w:color="000000" w:themeColor="text1"/>
        </w:rPr>
        <w:noBreakHyphen/>
        <w:t>78</w:t>
      </w:r>
      <w:r w:rsidRPr="000B324E">
        <w:rPr>
          <w:color w:val="000000" w:themeColor="text1"/>
          <w:u w:color="000000" w:themeColor="text1"/>
        </w:rPr>
        <w:noBreakHyphen/>
        <w:t>140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15</w:t>
      </w:r>
      <w:r w:rsidRPr="000B324E">
        <w:rPr>
          <w:color w:val="000000" w:themeColor="text1"/>
          <w:u w:color="000000" w:themeColor="text1"/>
        </w:rPr>
        <w:noBreakHyphen/>
        <w:t>78</w:t>
      </w:r>
      <w:r w:rsidRPr="000B324E">
        <w:rPr>
          <w:color w:val="000000" w:themeColor="text1"/>
          <w:u w:color="000000" w:themeColor="text1"/>
        </w:rPr>
        <w:noBreakHyphen/>
        <w:t>140.</w:t>
      </w:r>
      <w:r w:rsidRPr="000B324E">
        <w:rPr>
          <w:color w:val="000000" w:themeColor="text1"/>
          <w:u w:color="000000" w:themeColor="text1"/>
        </w:rPr>
        <w:tab/>
      </w:r>
      <w:r w:rsidRPr="000B324E">
        <w:rPr>
          <w:strike/>
          <w:color w:val="000000" w:themeColor="text1"/>
          <w:u w:color="000000" w:themeColor="text1"/>
        </w:rPr>
        <w:t>(a)</w:t>
      </w:r>
      <w:r w:rsidRPr="000B324E">
        <w:rPr>
          <w:color w:val="000000" w:themeColor="text1"/>
          <w:u w:color="000000" w:themeColor="text1"/>
        </w:rPr>
        <w:tab/>
      </w:r>
      <w:r w:rsidRPr="000B324E">
        <w:rPr>
          <w:strike/>
          <w:color w:val="000000" w:themeColor="text1"/>
          <w:u w:color="000000" w:themeColor="text1"/>
        </w:rPr>
        <w:t>(Reserved)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(b)</w:t>
      </w:r>
      <w:r w:rsidRPr="000B324E">
        <w:rPr>
          <w:color w:val="000000" w:themeColor="text1"/>
          <w:u w:val="single" w:color="000000" w:themeColor="text1"/>
        </w:rPr>
        <w:t>(A)</w:t>
      </w:r>
      <w:r w:rsidRPr="000B324E">
        <w:rPr>
          <w:color w:val="000000" w:themeColor="text1"/>
          <w:u w:color="000000" w:themeColor="text1"/>
        </w:rPr>
        <w:tab/>
        <w:t>The political subdivisions of this State, in regard to tort and automobile liability, property</w:t>
      </w:r>
      <w:r w:rsidRPr="000B324E">
        <w:rPr>
          <w:color w:val="000000" w:themeColor="text1"/>
          <w:u w:val="single" w:color="000000" w:themeColor="text1"/>
        </w:rPr>
        <w:t>,</w:t>
      </w:r>
      <w:r w:rsidRPr="000B324E">
        <w:rPr>
          <w:color w:val="000000" w:themeColor="text1"/>
          <w:u w:color="000000" w:themeColor="text1"/>
        </w:rPr>
        <w:t xml:space="preserve"> and casualty insurance shall procure insurance to cover these risks for which immunity has been waived by (1) the purchase of liability insurance pursuant to Section 1</w:t>
      </w:r>
      <w:r w:rsidRPr="000B324E">
        <w:rPr>
          <w:color w:val="000000" w:themeColor="text1"/>
          <w:u w:color="000000" w:themeColor="text1"/>
        </w:rPr>
        <w:noBreakHyphen/>
        <w:t>11</w:t>
      </w:r>
      <w:r w:rsidRPr="000B324E">
        <w:rPr>
          <w:color w:val="000000" w:themeColor="text1"/>
          <w:u w:color="000000" w:themeColor="text1"/>
        </w:rPr>
        <w:noBreakHyphen/>
        <w:t>140;  or (2) the purchase of liability insurance from a private carrier;  or (3) self</w:t>
      </w:r>
      <w:r w:rsidRPr="000B324E">
        <w:rPr>
          <w:color w:val="000000" w:themeColor="text1"/>
          <w:u w:color="000000" w:themeColor="text1"/>
        </w:rPr>
        <w:noBreakHyphen/>
        <w:t>insurance;  or (4) establishing pooled self</w:t>
      </w:r>
      <w:r w:rsidRPr="000B324E">
        <w:rPr>
          <w:color w:val="000000" w:themeColor="text1"/>
          <w:u w:color="000000" w:themeColor="text1"/>
        </w:rPr>
        <w:noBreakHyphen/>
        <w:t>insurance liability funds, by intergovernmental agreement, which may not be construed as transacting the business of insurance or otherwise subject to state laws regulating insurance.  A pooled self</w:t>
      </w:r>
      <w:r w:rsidRPr="000B324E">
        <w:rPr>
          <w:color w:val="000000" w:themeColor="text1"/>
          <w:u w:color="000000" w:themeColor="text1"/>
        </w:rPr>
        <w:noBreakHyphen/>
        <w:t>insurance liability pool is authorized to purchase specific and aggregate excess insurance.  A pooled self</w:t>
      </w:r>
      <w:r w:rsidRPr="000B324E">
        <w:rPr>
          <w:color w:val="000000" w:themeColor="text1"/>
          <w:u w:color="000000" w:themeColor="text1"/>
        </w:rPr>
        <w:noBreakHyphen/>
        <w:t>insurance liability fund must provide liability coverage for all employees of a political subdivision applying for participation in the fund.  If the insurance is obtained other than pursuant to Section 1</w:t>
      </w:r>
      <w:r w:rsidRPr="000B324E">
        <w:rPr>
          <w:color w:val="000000" w:themeColor="text1"/>
          <w:u w:color="000000" w:themeColor="text1"/>
        </w:rPr>
        <w:noBreakHyphen/>
        <w:t>11</w:t>
      </w:r>
      <w:r w:rsidRPr="000B324E">
        <w:rPr>
          <w:color w:val="000000" w:themeColor="text1"/>
          <w:u w:color="000000" w:themeColor="text1"/>
        </w:rPr>
        <w:noBreakHyphen/>
        <w:t xml:space="preserve">140, it must be obtained subject to the following conditions: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if the political subdivision does not procure tort liability insurance pursuant to Section 1</w:t>
      </w:r>
      <w:r w:rsidRPr="000B324E">
        <w:rPr>
          <w:color w:val="000000" w:themeColor="text1"/>
          <w:u w:color="000000" w:themeColor="text1"/>
        </w:rPr>
        <w:noBreakHyphen/>
        <w:t>11</w:t>
      </w:r>
      <w:r w:rsidRPr="000B324E">
        <w:rPr>
          <w:color w:val="000000" w:themeColor="text1"/>
          <w:u w:color="000000" w:themeColor="text1"/>
        </w:rPr>
        <w:noBreakHyphen/>
        <w:t xml:space="preserve">140, it must also procure its automobile liability and property and casualty insurance from other sources and shall not procure these coverages through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 xml:space="preserve">if a political subdivision procures its tort liability insurance, automobile liability insurance, or property and casualty insurance through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all liability exposures of the political subdivision as well as its property and casualty insurance must be insured with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(3)</w:t>
      </w:r>
      <w:r w:rsidRPr="000B324E">
        <w:rPr>
          <w:color w:val="000000" w:themeColor="text1"/>
          <w:u w:color="000000" w:themeColor="text1"/>
        </w:rPr>
        <w:tab/>
        <w:t xml:space="preserve">if the political subdivision, at any time, procures its tort liability, automobile liability, property, or casualty insurance other than through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and then subsequently desires to obtain this coverage with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notice of its intention to so obtain this subsequent coverage must be provided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at least ninety days prior to the beginning of the coverage with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The other lines of insurance that the political subdivision is required to procure from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fund</w:t>
      </w:r>
      <w:r w:rsidRPr="000B324E">
        <w:rPr>
          <w:color w:val="000000" w:themeColor="text1"/>
          <w:u w:color="000000" w:themeColor="text1"/>
        </w:rPr>
        <w:t xml:space="preserve"> are not required to commence until the coverage for that line of insurance expires.  Any political subdivision may cancel all lines of insurance with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if it gives ninety days’ notice to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fund</w:t>
      </w:r>
      <w:r w:rsidRPr="000B324E">
        <w:rPr>
          <w:color w:val="000000" w:themeColor="text1"/>
          <w:u w:color="000000" w:themeColor="text1"/>
        </w:rPr>
        <w:t xml:space="preserve">.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may negotiate the insurance coverage for any political subdivision separate from the insurance coverage for other insureds;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(4)</w:t>
      </w:r>
      <w:r w:rsidRPr="000B324E">
        <w:rPr>
          <w:color w:val="000000" w:themeColor="text1"/>
          <w:u w:color="000000" w:themeColor="text1"/>
        </w:rPr>
        <w:tab/>
        <w:t xml:space="preserve">if any political subdivision cancels its insurance with the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Insurance Reserve Fund</w:t>
      </w:r>
      <w:r w:rsidRPr="000B324E">
        <w:rPr>
          <w:color w:val="000000" w:themeColor="text1"/>
          <w:u w:color="000000" w:themeColor="text1"/>
        </w:rPr>
        <w:t xml:space="preserve">, it is entitled to an appropriate refund of the premium, less reasonable administrative cost.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strike/>
          <w:color w:val="000000" w:themeColor="text1"/>
          <w:u w:color="000000" w:themeColor="text1"/>
        </w:rPr>
        <w:t>(c)</w:t>
      </w:r>
      <w:r w:rsidRPr="000B324E">
        <w:rPr>
          <w:color w:val="000000" w:themeColor="text1"/>
          <w:u w:val="single" w:color="000000" w:themeColor="text1"/>
        </w:rPr>
        <w:t>(B)</w:t>
      </w:r>
      <w:r w:rsidRPr="000B324E">
        <w:rPr>
          <w:color w:val="000000" w:themeColor="text1"/>
          <w:u w:color="000000" w:themeColor="text1"/>
        </w:rPr>
        <w:tab/>
        <w:t>For any claim filed under this chapter, the remedy provided in Section 15</w:t>
      </w:r>
      <w:r w:rsidRPr="000B324E">
        <w:rPr>
          <w:color w:val="000000" w:themeColor="text1"/>
          <w:u w:color="000000" w:themeColor="text1"/>
        </w:rPr>
        <w:noBreakHyphen/>
        <w:t>78</w:t>
      </w:r>
      <w:r w:rsidRPr="000B324E">
        <w:rPr>
          <w:color w:val="000000" w:themeColor="text1"/>
          <w:u w:color="000000" w:themeColor="text1"/>
        </w:rPr>
        <w:noBreakHyphen/>
        <w:t>120 is exclusive.  The immunity of the State and its political subdivisions, with regard to the seizure, execution, or encumbrance of their properties is reaffirmed.”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20.</w:t>
      </w:r>
      <w:r w:rsidRPr="000B324E">
        <w:rPr>
          <w:color w:val="000000" w:themeColor="text1"/>
          <w:u w:color="000000" w:themeColor="text1"/>
        </w:rPr>
        <w:tab/>
        <w:t xml:space="preserve">A. </w:t>
      </w: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440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w:t>
      </w:r>
      <w:r w:rsidRPr="000B324E">
        <w:rPr>
          <w:color w:val="000000" w:themeColor="text1"/>
          <w:u w:color="000000" w:themeColor="text1"/>
        </w:rPr>
        <w:noBreakHyphen/>
        <w:t>11</w:t>
      </w:r>
      <w:r w:rsidRPr="000B324E">
        <w:rPr>
          <w:color w:val="000000" w:themeColor="text1"/>
          <w:u w:color="000000" w:themeColor="text1"/>
        </w:rPr>
        <w:noBreakHyphen/>
        <w:t>440.</w:t>
      </w:r>
      <w:r w:rsidRPr="000B324E">
        <w:rPr>
          <w:color w:val="000000" w:themeColor="text1"/>
          <w:u w:color="000000" w:themeColor="text1"/>
        </w:rPr>
        <w:tab/>
        <w:t>(A)</w:t>
      </w:r>
      <w:r w:rsidRPr="000B324E">
        <w:rPr>
          <w:color w:val="000000" w:themeColor="text1"/>
          <w:u w:color="000000" w:themeColor="text1"/>
        </w:rPr>
        <w:tab/>
        <w:t xml:space="preserve">The State must defend the members of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 and the Director of the Department of Administration</w:t>
      </w:r>
      <w:r w:rsidRPr="000B324E">
        <w:rPr>
          <w:color w:val="000000" w:themeColor="text1"/>
          <w:u w:color="000000" w:themeColor="text1"/>
        </w:rPr>
        <w:t xml:space="preserve"> against a claim or suit that arises out of or by virtue of their performance of official duties on behalf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 or the department, as applicable,</w:t>
      </w:r>
      <w:r w:rsidRPr="000B324E">
        <w:rPr>
          <w:color w:val="000000" w:themeColor="text1"/>
          <w:u w:color="000000" w:themeColor="text1"/>
        </w:rPr>
        <w:t xml:space="preserve"> and must indemnify </w:t>
      </w:r>
      <w:r w:rsidRPr="000B324E">
        <w:rPr>
          <w:strike/>
          <w:color w:val="000000" w:themeColor="text1"/>
          <w:u w:color="000000" w:themeColor="text1"/>
        </w:rPr>
        <w:t>these members</w:t>
      </w:r>
      <w:r w:rsidRPr="000B324E">
        <w:rPr>
          <w:color w:val="000000" w:themeColor="text1"/>
          <w:u w:color="000000" w:themeColor="text1"/>
        </w:rPr>
        <w:t xml:space="preserve"> </w:t>
      </w:r>
      <w:r w:rsidRPr="000B324E">
        <w:rPr>
          <w:color w:val="000000" w:themeColor="text1"/>
          <w:u w:val="single" w:color="000000" w:themeColor="text1"/>
        </w:rPr>
        <w:t>them</w:t>
      </w:r>
      <w:r w:rsidRPr="000B324E">
        <w:rPr>
          <w:color w:val="000000" w:themeColor="text1"/>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w:t>
      </w:r>
      <w:r w:rsidRPr="000B324E">
        <w:rPr>
          <w:strike/>
          <w:color w:val="000000" w:themeColor="text1"/>
          <w:u w:color="000000" w:themeColor="text1"/>
        </w:rPr>
        <w:t>and</w:t>
      </w:r>
      <w:r w:rsidRPr="000B324E">
        <w:rPr>
          <w:color w:val="000000" w:themeColor="text1"/>
          <w:u w:color="000000" w:themeColor="text1"/>
        </w:rPr>
        <w:t xml:space="preserve"> legislative employees performing duties for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the authority’s</w:t>
      </w:r>
      <w:r w:rsidRPr="000B324E">
        <w:rPr>
          <w:color w:val="000000" w:themeColor="text1"/>
          <w:u w:color="000000" w:themeColor="text1"/>
        </w:rPr>
        <w:t xml:space="preserve"> members </w:t>
      </w:r>
      <w:r w:rsidRPr="000B324E">
        <w:rPr>
          <w:color w:val="000000" w:themeColor="text1"/>
          <w:u w:val="single" w:color="000000" w:themeColor="text1"/>
        </w:rPr>
        <w:t>or the department, and the department’s officers and management employees</w:t>
      </w:r>
      <w:r w:rsidRPr="000B324E">
        <w:rPr>
          <w:color w:val="000000" w:themeColor="text1"/>
          <w:u w:color="000000" w:themeColor="text1"/>
        </w:rPr>
        <w:t xml:space="preserve"> against a claim or suit that arises out of or by virtue of </w:t>
      </w:r>
      <w:r w:rsidRPr="000B324E">
        <w:rPr>
          <w:color w:val="000000" w:themeColor="text1"/>
          <w:u w:val="single" w:color="000000" w:themeColor="text1"/>
        </w:rPr>
        <w:t>the</w:t>
      </w:r>
      <w:r w:rsidRPr="000B324E">
        <w:rPr>
          <w:color w:val="000000" w:themeColor="text1"/>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w:t>
      </w:r>
      <w:r w:rsidRPr="000B324E">
        <w:rPr>
          <w:color w:val="000000" w:themeColor="text1"/>
          <w:u w:val="single" w:color="000000" w:themeColor="text1"/>
        </w:rPr>
        <w:t>of the authority, the authority’s officers and management employees</w:t>
      </w:r>
      <w:r w:rsidRPr="000B324E">
        <w:rPr>
          <w:color w:val="000000" w:themeColor="text1"/>
          <w:u w:color="000000" w:themeColor="text1"/>
        </w:rPr>
        <w:t xml:space="preserve">, </w:t>
      </w:r>
      <w:r w:rsidRPr="000B324E">
        <w:rPr>
          <w:strike/>
          <w:color w:val="000000" w:themeColor="text1"/>
          <w:u w:color="000000" w:themeColor="text1"/>
        </w:rPr>
        <w:t>officers,</w:t>
      </w:r>
      <w:r w:rsidRPr="000B324E">
        <w:rPr>
          <w:color w:val="000000" w:themeColor="text1"/>
          <w:u w:color="000000" w:themeColor="text1"/>
        </w:rPr>
        <w:t xml:space="preserve"> </w:t>
      </w:r>
      <w:r w:rsidRPr="000B324E">
        <w:rPr>
          <w:color w:val="000000" w:themeColor="text1"/>
          <w:u w:val="single" w:color="000000" w:themeColor="text1"/>
        </w:rPr>
        <w:t>the department’s director and officers and</w:t>
      </w:r>
      <w:r w:rsidRPr="000B324E">
        <w:rPr>
          <w:color w:val="000000" w:themeColor="text1"/>
          <w:u w:color="000000" w:themeColor="text1"/>
        </w:rPr>
        <w:t xml:space="preserve"> management employees, and legislative employees after they have left their employment with the </w:t>
      </w:r>
      <w:r w:rsidRPr="000B324E">
        <w:rPr>
          <w:strike/>
          <w:color w:val="000000" w:themeColor="text1"/>
          <w:u w:color="000000" w:themeColor="text1"/>
        </w:rPr>
        <w:t>board</w:t>
      </w:r>
      <w:r w:rsidRPr="000B324E">
        <w:rPr>
          <w:color w:val="000000" w:themeColor="text1"/>
          <w:u w:color="000000" w:themeColor="text1"/>
        </w:rPr>
        <w:t xml:space="preserve"> </w:t>
      </w:r>
      <w:r w:rsidRPr="000B324E">
        <w:rPr>
          <w:color w:val="000000" w:themeColor="text1"/>
          <w:u w:val="single" w:color="000000" w:themeColor="text1"/>
        </w:rPr>
        <w:t>authority,</w:t>
      </w:r>
      <w:r w:rsidRPr="000B324E">
        <w:rPr>
          <w:color w:val="000000" w:themeColor="text1"/>
          <w:u w:color="000000" w:themeColor="text1"/>
        </w:rPr>
        <w:t xml:space="preserve"> </w:t>
      </w:r>
      <w:r w:rsidRPr="000B324E">
        <w:rPr>
          <w:strike/>
          <w:color w:val="000000" w:themeColor="text1"/>
          <w:u w:color="000000" w:themeColor="text1"/>
        </w:rPr>
        <w:t>or</w:t>
      </w:r>
      <w:r w:rsidRPr="000B324E">
        <w:rPr>
          <w:color w:val="000000" w:themeColor="text1"/>
          <w:u w:color="000000" w:themeColor="text1"/>
        </w:rPr>
        <w:t xml:space="preserve"> </w:t>
      </w:r>
      <w:r w:rsidRPr="000B324E">
        <w:rPr>
          <w:color w:val="000000" w:themeColor="text1"/>
          <w:u w:val="single" w:color="000000" w:themeColor="text1"/>
        </w:rPr>
        <w:t>the</w:t>
      </w:r>
      <w:r w:rsidRPr="000B324E">
        <w:rPr>
          <w:color w:val="000000" w:themeColor="text1"/>
          <w:u w:color="000000" w:themeColor="text1"/>
        </w:rPr>
        <w:t xml:space="preserve"> General Assembly, </w:t>
      </w:r>
      <w:r w:rsidRPr="000B324E">
        <w:rPr>
          <w:strike/>
          <w:color w:val="000000" w:themeColor="text1"/>
          <w:u w:color="000000" w:themeColor="text1"/>
        </w:rPr>
        <w:t>as applicable,</w:t>
      </w:r>
      <w:r w:rsidRPr="000B324E">
        <w:rPr>
          <w:color w:val="000000" w:themeColor="text1"/>
          <w:u w:color="000000" w:themeColor="text1"/>
        </w:rPr>
        <w:t xml:space="preserve"> </w:t>
      </w:r>
      <w:r w:rsidRPr="000B324E">
        <w:rPr>
          <w:color w:val="000000" w:themeColor="text1"/>
          <w:u w:val="single" w:color="000000" w:themeColor="text1"/>
        </w:rPr>
        <w:t>or the department, as applicable,</w:t>
      </w:r>
      <w:r w:rsidRPr="000B324E">
        <w:rPr>
          <w:color w:val="000000" w:themeColor="text1"/>
          <w:u w:color="000000" w:themeColor="text1"/>
        </w:rPr>
        <w:t xml:space="preserve"> if the claim or suit arises out of or by virtue of their performance of official duties on behalf of </w:t>
      </w:r>
      <w:r w:rsidRPr="000B324E">
        <w:rPr>
          <w:strike/>
          <w:color w:val="000000" w:themeColor="text1"/>
          <w:u w:color="000000" w:themeColor="text1"/>
        </w:rPr>
        <w:t>the board</w:t>
      </w:r>
      <w:r w:rsidRPr="000B324E">
        <w:rPr>
          <w:color w:val="000000" w:themeColor="text1"/>
          <w:u w:color="000000" w:themeColor="text1"/>
        </w:rPr>
        <w:t xml:space="preserve"> </w:t>
      </w:r>
      <w:r w:rsidRPr="000B324E">
        <w:rPr>
          <w:color w:val="000000" w:themeColor="text1"/>
          <w:u w:val="single" w:color="000000" w:themeColor="text1"/>
        </w:rPr>
        <w:t>their employer</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The State must defend the members of the Retirement Systems Investment Panel established pursuant to Section 16, Article X of the Constitution of this State and Section 9</w:t>
      </w:r>
      <w:r w:rsidRPr="000B324E">
        <w:rPr>
          <w:color w:val="000000" w:themeColor="text1"/>
          <w:u w:color="000000" w:themeColor="text1"/>
        </w:rPr>
        <w:noBreakHyphen/>
        <w:t>16</w:t>
      </w:r>
      <w:r w:rsidRPr="000B324E">
        <w:rPr>
          <w:color w:val="000000" w:themeColor="text1"/>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t>1.</w:t>
      </w:r>
      <w:r w:rsidRPr="000B324E">
        <w:rPr>
          <w:color w:val="000000" w:themeColor="text1"/>
          <w:u w:color="000000" w:themeColor="text1"/>
        </w:rPr>
        <w:tab/>
        <w:t>Section 11</w:t>
      </w:r>
      <w:r w:rsidRPr="000B324E">
        <w:rPr>
          <w:color w:val="000000" w:themeColor="text1"/>
          <w:u w:color="000000" w:themeColor="text1"/>
        </w:rPr>
        <w:noBreakHyphen/>
        <w:t>18</w:t>
      </w:r>
      <w:r w:rsidRPr="000B324E">
        <w:rPr>
          <w:color w:val="000000" w:themeColor="text1"/>
          <w:u w:color="000000" w:themeColor="text1"/>
        </w:rPr>
        <w:noBreakHyphen/>
        <w:t>20 of the 1976 Code, as added by Act 290 of 2010,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18</w:t>
      </w:r>
      <w:r w:rsidRPr="000B324E">
        <w:rPr>
          <w:color w:val="000000" w:themeColor="text1"/>
          <w:u w:color="000000" w:themeColor="text1"/>
        </w:rPr>
        <w:noBreakHyphen/>
        <w:t>20.</w:t>
      </w:r>
      <w:r w:rsidRPr="000B324E">
        <w:rPr>
          <w:color w:val="000000" w:themeColor="text1"/>
          <w:u w:color="000000" w:themeColor="text1"/>
        </w:rPr>
        <w:tab/>
        <w:t>(a)</w:t>
      </w:r>
      <w:r w:rsidRPr="000B324E">
        <w:rPr>
          <w:color w:val="000000" w:themeColor="text1"/>
          <w:u w:color="000000" w:themeColor="text1"/>
        </w:rPr>
        <w:tab/>
        <w:t xml:space="preserve">‘ARRA Bonds’ mean: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(1)</w:t>
      </w:r>
      <w:r w:rsidRPr="000B324E">
        <w:rPr>
          <w:color w:val="000000" w:themeColor="text1"/>
          <w:u w:color="000000" w:themeColor="text1"/>
        </w:rPr>
        <w:tab/>
        <w:t xml:space="preserve">recovery zone bonds authorized under Section 1401 of ARRA;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Qualified Energy Conservation Bonds authorized under Section 301(a) of Tax Extenders and Alternative Minimum Tax Relief Act of 2008, Pub. L. 110</w:t>
      </w:r>
      <w:r w:rsidRPr="000B324E">
        <w:rPr>
          <w:color w:val="000000" w:themeColor="text1"/>
          <w:u w:color="000000" w:themeColor="text1"/>
        </w:rPr>
        <w:noBreakHyphen/>
        <w:t xml:space="preserve">343, 122 Stat. 1365 (2008) as amended by Section 112 of ARRA.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‘Board’ means the </w:t>
      </w:r>
      <w:r w:rsidRPr="000B324E">
        <w:rPr>
          <w:strike/>
          <w:color w:val="000000" w:themeColor="text1"/>
          <w:u w:color="000000" w:themeColor="text1"/>
        </w:rPr>
        <w:t>South Carolina 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Authority’s governing board</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 xml:space="preserve">‘Code’ means the Internal Revenue Code of 1986, as amended.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‘Local Government’ means each county and municipality that received an allocation of Volume Cap pursuant to the Code and IRS Notice 2009</w:t>
      </w:r>
      <w:r w:rsidRPr="000B324E">
        <w:rPr>
          <w:color w:val="000000" w:themeColor="text1"/>
          <w:u w:color="000000" w:themeColor="text1"/>
        </w:rPr>
        <w:noBreakHyphen/>
        <w:t xml:space="preserve">50.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‘Other federal bonds’ mean any such bond, whether tax</w:t>
      </w:r>
      <w:r w:rsidRPr="000B324E">
        <w:rPr>
          <w:color w:val="000000" w:themeColor="text1"/>
          <w:u w:color="000000" w:themeColor="text1"/>
        </w:rPr>
        <w:noBreakHyphen/>
      </w:r>
      <w:r w:rsidRPr="000B324E">
        <w:rPr>
          <w:color w:val="000000" w:themeColor="text1"/>
          <w:u w:color="000000" w:themeColor="text1"/>
        </w:rPr>
        <w:noBreakHyphen/>
        <w:t xml:space="preserve">exempt, taxable or tax credit, created after the date hereof whereby a volume cap limitation is proscribed under the Code.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(f)</w:t>
      </w:r>
      <w:r w:rsidRPr="000B324E">
        <w:rPr>
          <w:color w:val="000000" w:themeColor="text1"/>
          <w:u w:color="000000" w:themeColor="text1"/>
        </w:rPr>
        <w:tab/>
        <w:t xml:space="preserve">‘Qualified energy conservation bond’ means the term as defined in Section 54D(a) of the Code.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(g)</w:t>
      </w:r>
      <w:r w:rsidRPr="000B324E">
        <w:rPr>
          <w:color w:val="000000" w:themeColor="text1"/>
          <w:u w:color="000000" w:themeColor="text1"/>
        </w:rPr>
        <w:tab/>
        <w:t>‘Recovery zone’ means the term as defined in Section 1400U</w:t>
      </w:r>
      <w:r w:rsidRPr="000B324E">
        <w:rPr>
          <w:color w:val="000000" w:themeColor="text1"/>
          <w:u w:color="000000" w:themeColor="text1"/>
        </w:rPr>
        <w:noBreakHyphen/>
        <w:t xml:space="preserve">1(b) of the Code.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(h)</w:t>
      </w:r>
      <w:r w:rsidRPr="000B324E">
        <w:rPr>
          <w:color w:val="000000" w:themeColor="text1"/>
          <w:u w:color="000000" w:themeColor="text1"/>
        </w:rPr>
        <w:tab/>
        <w:t>‘Recovery zone economic development bond’ means the term as defined in Section 1400U</w:t>
      </w:r>
      <w:r w:rsidRPr="000B324E">
        <w:rPr>
          <w:color w:val="000000" w:themeColor="text1"/>
          <w:u w:color="000000" w:themeColor="text1"/>
        </w:rPr>
        <w:noBreakHyphen/>
        <w:t xml:space="preserve">2 of the Code.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(i)</w:t>
      </w:r>
      <w:r w:rsidRPr="000B324E">
        <w:rPr>
          <w:color w:val="000000" w:themeColor="text1"/>
          <w:u w:color="000000" w:themeColor="text1"/>
        </w:rPr>
        <w:tab/>
        <w:t>‘Recovery zone facility bond’ means the term as defined in Section 1400U</w:t>
      </w:r>
      <w:r w:rsidRPr="000B324E">
        <w:rPr>
          <w:color w:val="000000" w:themeColor="text1"/>
          <w:u w:color="000000" w:themeColor="text1"/>
        </w:rPr>
        <w:noBreakHyphen/>
        <w:t xml:space="preserve">3 of the Code.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(j)</w:t>
      </w:r>
      <w:r w:rsidRPr="000B324E">
        <w:rPr>
          <w:color w:val="000000" w:themeColor="text1"/>
          <w:u w:color="000000" w:themeColor="text1"/>
        </w:rPr>
        <w:tab/>
        <w:t xml:space="preserve">‘State’ means the State of South Carolina.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(k)</w:t>
      </w:r>
      <w:r w:rsidRPr="000B324E">
        <w:rPr>
          <w:color w:val="000000" w:themeColor="text1"/>
          <w:u w:color="000000" w:themeColor="text1"/>
        </w:rPr>
        <w:tab/>
        <w:t>‘Volume Cap’ means the amount or other limitation of ARRA Bonds allocated to each state and to counties and large municipalities within each state in accordance with Section 1400U</w:t>
      </w:r>
      <w:r w:rsidRPr="000B324E">
        <w:rPr>
          <w:color w:val="000000" w:themeColor="text1"/>
          <w:u w:color="000000" w:themeColor="text1"/>
        </w:rPr>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The Code Commissioner is directed to change references in Chapter 18 , Title 11 of the 1976 Code from “State Budget and Control Board” or any similar derivation of this term to “State Fiscal Accountability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C.</w:t>
      </w:r>
      <w:r w:rsidRPr="000B324E">
        <w:rPr>
          <w:color w:val="000000" w:themeColor="text1"/>
          <w:u w:color="000000" w:themeColor="text1"/>
        </w:rPr>
        <w:tab/>
      </w:r>
      <w:r w:rsidRPr="000B324E">
        <w:rPr>
          <w:color w:val="000000" w:themeColor="text1"/>
          <w:u w:color="000000" w:themeColor="text1"/>
        </w:rPr>
        <w:tab/>
        <w:t>The final paragraph of Section 11</w:t>
      </w:r>
      <w:r w:rsidRPr="000B324E">
        <w:rPr>
          <w:color w:val="000000" w:themeColor="text1"/>
          <w:u w:color="000000" w:themeColor="text1"/>
        </w:rPr>
        <w:noBreakHyphen/>
        <w:t>27</w:t>
      </w:r>
      <w:r w:rsidRPr="000B324E">
        <w:rPr>
          <w:color w:val="000000" w:themeColor="text1"/>
          <w:u w:color="000000" w:themeColor="text1"/>
        </w:rPr>
        <w:noBreakHyphen/>
        <w:t>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“‘Ratification date’ shall mean the effective date of New Article X. ‘State board’ shall mean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governing body of the State Fiscal Accountability Authority</w:t>
      </w:r>
      <w:r w:rsidRPr="000B324E">
        <w:rPr>
          <w:color w:val="000000" w:themeColor="text1"/>
          <w:u w:color="000000" w:themeColor="text1"/>
        </w:rPr>
        <w:t>.  Any term defined in New Article X shall have the meanings therein given to such term.”</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D.</w:t>
      </w:r>
      <w:r w:rsidRPr="000B324E">
        <w:rPr>
          <w:color w:val="000000" w:themeColor="text1"/>
          <w:u w:color="000000" w:themeColor="text1"/>
        </w:rPr>
        <w:tab/>
        <w:t>Chapter 31, Title 11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31</w:t>
      </w:r>
      <w:r w:rsidRPr="000B324E">
        <w:rPr>
          <w:color w:val="000000" w:themeColor="text1"/>
          <w:u w:color="000000" w:themeColor="text1"/>
        </w:rPr>
        <w:noBreakHyphen/>
        <w:t>5.</w:t>
      </w:r>
      <w:r w:rsidRPr="000B324E">
        <w:rPr>
          <w:color w:val="000000" w:themeColor="text1"/>
          <w:u w:color="000000" w:themeColor="text1"/>
        </w:rPr>
        <w:tab/>
        <w:t>For the purposes of this chapter, ‘state board’ shall mean the governing body of the State Fiscal Accountability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E.</w:t>
      </w:r>
      <w:r w:rsidRPr="000B324E">
        <w:rPr>
          <w:color w:val="000000" w:themeColor="text1"/>
          <w:u w:color="000000" w:themeColor="text1"/>
        </w:rPr>
        <w:tab/>
      </w:r>
      <w:r w:rsidRPr="000B324E">
        <w:rPr>
          <w:color w:val="000000" w:themeColor="text1"/>
          <w:u w:color="000000" w:themeColor="text1"/>
        </w:rPr>
        <w:tab/>
        <w:t>Section 11</w:t>
      </w:r>
      <w:r w:rsidRPr="000B324E">
        <w:rPr>
          <w:color w:val="000000" w:themeColor="text1"/>
          <w:u w:color="000000" w:themeColor="text1"/>
        </w:rPr>
        <w:noBreakHyphen/>
        <w:t>37</w:t>
      </w:r>
      <w:r w:rsidRPr="000B324E">
        <w:rPr>
          <w:color w:val="000000" w:themeColor="text1"/>
          <w:u w:color="000000" w:themeColor="text1"/>
        </w:rPr>
        <w:noBreakHyphen/>
        <w:t>30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37</w:t>
      </w:r>
      <w:r w:rsidRPr="000B324E">
        <w:rPr>
          <w:color w:val="000000" w:themeColor="text1"/>
          <w:u w:color="000000" w:themeColor="text1"/>
        </w:rPr>
        <w:noBreakHyphen/>
        <w:t>30.</w:t>
      </w:r>
      <w:r w:rsidRPr="000B324E">
        <w:rPr>
          <w:color w:val="000000" w:themeColor="text1"/>
          <w:u w:color="000000" w:themeColor="text1"/>
        </w:rPr>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F.</w:t>
      </w:r>
      <w:r w:rsidRPr="000B324E">
        <w:rPr>
          <w:color w:val="000000" w:themeColor="text1"/>
          <w:u w:color="000000" w:themeColor="text1"/>
        </w:rPr>
        <w:tab/>
        <w:t>Section 11</w:t>
      </w:r>
      <w:r w:rsidRPr="000B324E">
        <w:rPr>
          <w:color w:val="000000" w:themeColor="text1"/>
          <w:u w:color="000000" w:themeColor="text1"/>
        </w:rPr>
        <w:noBreakHyphen/>
        <w:t>38</w:t>
      </w:r>
      <w:r w:rsidRPr="000B324E">
        <w:rPr>
          <w:color w:val="000000" w:themeColor="text1"/>
          <w:u w:color="000000" w:themeColor="text1"/>
        </w:rPr>
        <w:noBreakHyphen/>
        <w:t>20(A)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“(A)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is authorized to provide for the issuance of capital improvement bonds in denominations of less than </w:t>
      </w:r>
      <w:r w:rsidRPr="000B324E">
        <w:rPr>
          <w:strike/>
          <w:color w:val="000000" w:themeColor="text1"/>
          <w:u w:color="000000" w:themeColor="text1"/>
        </w:rPr>
        <w:t>$1,000</w:t>
      </w:r>
      <w:r w:rsidRPr="000B324E">
        <w:rPr>
          <w:color w:val="000000" w:themeColor="text1"/>
          <w:u w:color="000000" w:themeColor="text1"/>
        </w:rPr>
        <w:t xml:space="preserve"> </w:t>
      </w:r>
      <w:r w:rsidRPr="000B324E">
        <w:rPr>
          <w:color w:val="000000" w:themeColor="text1"/>
          <w:u w:val="single" w:color="000000" w:themeColor="text1"/>
        </w:rPr>
        <w:t>one thousand dollars</w:t>
      </w:r>
      <w:r w:rsidRPr="000B324E">
        <w:rPr>
          <w:color w:val="000000" w:themeColor="text1"/>
          <w:u w:color="000000" w:themeColor="text1"/>
        </w:rPr>
        <w:t xml:space="preserv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G .</w:t>
      </w:r>
      <w:r w:rsidRPr="000B324E">
        <w:rPr>
          <w:color w:val="000000" w:themeColor="text1"/>
          <w:u w:color="000000" w:themeColor="text1"/>
        </w:rPr>
        <w:tab/>
        <w:t>1.</w:t>
      </w:r>
      <w:r w:rsidRPr="000B324E">
        <w:rPr>
          <w:color w:val="000000" w:themeColor="text1"/>
          <w:u w:color="000000" w:themeColor="text1"/>
        </w:rPr>
        <w:tab/>
        <w:t>Section 11</w:t>
      </w:r>
      <w:r w:rsidRPr="000B324E">
        <w:rPr>
          <w:color w:val="000000" w:themeColor="text1"/>
          <w:u w:color="000000" w:themeColor="text1"/>
        </w:rPr>
        <w:noBreakHyphen/>
        <w:t>40</w:t>
      </w:r>
      <w:r w:rsidRPr="000B324E">
        <w:rPr>
          <w:color w:val="000000" w:themeColor="text1"/>
          <w:u w:color="000000" w:themeColor="text1"/>
        </w:rPr>
        <w:noBreakHyphen/>
        <w:t>20(A)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“(A)</w:t>
      </w:r>
      <w:r w:rsidRPr="000B324E">
        <w:rPr>
          <w:color w:val="000000" w:themeColor="text1"/>
          <w:u w:color="000000" w:themeColor="text1"/>
        </w:rPr>
        <w:tab/>
        <w:t xml:space="preserve">There is created a body corporate and politic and an instrumentality of the State to be known as the South Carolina Infrastructure Facilities Authority.  The members of the </w:t>
      </w:r>
      <w:r w:rsidRPr="000B324E">
        <w:rPr>
          <w:strike/>
          <w:color w:val="000000" w:themeColor="text1"/>
          <w:u w:color="000000" w:themeColor="text1"/>
        </w:rPr>
        <w:t>South Carolina State 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xml:space="preserve"> comprise the authority </w:t>
      </w:r>
      <w:r w:rsidRPr="000B324E">
        <w:rPr>
          <w:color w:val="000000" w:themeColor="text1"/>
          <w:u w:val="single" w:color="000000" w:themeColor="text1"/>
        </w:rPr>
        <w:t>to serve ex officio in the same capacity as they serve as members of the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11</w:t>
      </w:r>
      <w:r w:rsidRPr="000B324E">
        <w:rPr>
          <w:color w:val="000000" w:themeColor="text1"/>
          <w:u w:color="000000" w:themeColor="text1"/>
        </w:rPr>
        <w:noBreakHyphen/>
        <w:t>40</w:t>
      </w:r>
      <w:r w:rsidRPr="000B324E">
        <w:rPr>
          <w:color w:val="000000" w:themeColor="text1"/>
          <w:u w:color="000000" w:themeColor="text1"/>
        </w:rPr>
        <w:noBreakHyphen/>
        <w:t>250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40</w:t>
      </w:r>
      <w:r w:rsidRPr="000B324E">
        <w:rPr>
          <w:color w:val="000000" w:themeColor="text1"/>
          <w:u w:color="000000" w:themeColor="text1"/>
        </w:rPr>
        <w:noBreakHyphen/>
        <w:t>250.</w:t>
      </w:r>
      <w:r w:rsidRPr="000B324E">
        <w:rPr>
          <w:color w:val="000000" w:themeColor="text1"/>
          <w:u w:color="000000" w:themeColor="text1"/>
        </w:rPr>
        <w:tab/>
        <w:t xml:space="preserve">The Division of Local Government of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Rural Infrastructure Authority</w:t>
      </w:r>
      <w:r w:rsidRPr="000B324E">
        <w:rPr>
          <w:color w:val="000000" w:themeColor="text1"/>
          <w:u w:color="000000" w:themeColor="text1"/>
        </w:rPr>
        <w:t xml:space="preserve"> shall provide staff and otherwise assist the authority in the administration of the fund and the performance of its functions under this chapter.  </w:t>
      </w:r>
      <w:r w:rsidRPr="000B324E">
        <w:rPr>
          <w:color w:val="000000" w:themeColor="text1"/>
          <w:u w:val="single" w:color="000000" w:themeColor="text1"/>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w:t>
      </w:r>
      <w:r w:rsidRPr="000B324E">
        <w:rPr>
          <w:color w:val="000000" w:themeColor="text1"/>
          <w:u w:color="000000" w:themeColor="text1"/>
        </w:rPr>
        <w:t xml:space="preserve">  In providing such assistance the Division of Local Government shall: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 xml:space="preserve">assist in the formulation, establishment, and structuring of programs undertaken by the authority pursuant to this chapter;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 xml:space="preserve">provide local governments information as to the programs of the authority and the procedures for obtaining the assistance intended by the chapter;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 xml:space="preserve">assist local governments in making application to such state and federal agencies, including the authority, as may be necessary or helpful in order to avail themselves of such programs;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(4)</w:t>
      </w:r>
      <w:r w:rsidRPr="000B324E">
        <w:rPr>
          <w:color w:val="000000" w:themeColor="text1"/>
          <w:u w:color="000000" w:themeColor="text1"/>
        </w:rPr>
        <w:tab/>
        <w:t xml:space="preserve">assist the authority in analyzing and evaluating local government requests for assistance pursuant to this chapter;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(5)</w:t>
      </w:r>
      <w:r w:rsidRPr="000B324E">
        <w:rPr>
          <w:color w:val="000000" w:themeColor="text1"/>
          <w:u w:color="000000" w:themeColor="text1"/>
        </w:rPr>
        <w:tab/>
        <w:t xml:space="preserve">assist in the structuring and negotiation of local government loan agreements and loan obligations and authority bonds;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(6)</w:t>
      </w:r>
      <w:r w:rsidRPr="000B324E">
        <w:rPr>
          <w:color w:val="000000" w:themeColor="text1"/>
          <w:u w:color="000000" w:themeColor="text1"/>
        </w:rPr>
        <w:tab/>
        <w:t xml:space="preserve">administer the fund, including any accounts therein;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(7)</w:t>
      </w:r>
      <w:r w:rsidRPr="000B324E">
        <w:rPr>
          <w:color w:val="000000" w:themeColor="text1"/>
          <w:u w:color="000000" w:themeColor="text1"/>
        </w:rPr>
        <w:tab/>
        <w:t xml:space="preserve">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(8)</w:t>
      </w:r>
      <w:r w:rsidRPr="000B324E">
        <w:rPr>
          <w:color w:val="000000" w:themeColor="text1"/>
          <w:u w:color="000000" w:themeColor="text1"/>
        </w:rPr>
        <w:tab/>
        <w:t xml:space="preserve">provide </w:t>
      </w:r>
      <w:r w:rsidRPr="000B324E">
        <w:rPr>
          <w:strike/>
          <w:color w:val="000000" w:themeColor="text1"/>
          <w:u w:color="000000" w:themeColor="text1"/>
        </w:rPr>
        <w:t>such</w:t>
      </w:r>
      <w:r w:rsidRPr="000B324E">
        <w:rPr>
          <w:color w:val="000000" w:themeColor="text1"/>
          <w:u w:color="000000" w:themeColor="text1"/>
        </w:rPr>
        <w:t xml:space="preserve"> other assistance and perform </w:t>
      </w:r>
      <w:r w:rsidRPr="000B324E">
        <w:rPr>
          <w:strike/>
          <w:color w:val="000000" w:themeColor="text1"/>
          <w:u w:color="000000" w:themeColor="text1"/>
        </w:rPr>
        <w:t>such</w:t>
      </w:r>
      <w:r w:rsidRPr="000B324E">
        <w:rPr>
          <w:color w:val="000000" w:themeColor="text1"/>
          <w:u w:color="000000" w:themeColor="text1"/>
        </w:rPr>
        <w:t xml:space="preserve"> other duties as may be requested or directed by the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H.</w:t>
      </w:r>
      <w:r w:rsidRPr="000B324E">
        <w:rPr>
          <w:color w:val="000000" w:themeColor="text1"/>
          <w:u w:color="000000" w:themeColor="text1"/>
        </w:rPr>
        <w:tab/>
        <w:t>1.</w:t>
      </w:r>
      <w:r w:rsidRPr="000B324E">
        <w:rPr>
          <w:color w:val="000000" w:themeColor="text1"/>
          <w:u w:color="000000" w:themeColor="text1"/>
        </w:rPr>
        <w:tab/>
        <w:t>The first paragraph of Section 11</w:t>
      </w:r>
      <w:r w:rsidRPr="000B324E">
        <w:rPr>
          <w:color w:val="000000" w:themeColor="text1"/>
          <w:u w:color="000000" w:themeColor="text1"/>
        </w:rPr>
        <w:noBreakHyphen/>
        <w:t>41</w:t>
      </w:r>
      <w:r w:rsidRPr="000B324E">
        <w:rPr>
          <w:color w:val="000000" w:themeColor="text1"/>
          <w:u w:color="000000" w:themeColor="text1"/>
        </w:rPr>
        <w:noBreakHyphen/>
        <w:t>70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 xml:space="preserve">Fiscal Accountability Authority </w:t>
      </w:r>
      <w:r w:rsidRPr="000B324E">
        <w:rPr>
          <w:color w:val="000000" w:themeColor="text1"/>
          <w:u w:color="000000" w:themeColor="text1"/>
        </w:rPr>
        <w:t>of the following:”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Sections 11</w:t>
      </w:r>
      <w:r w:rsidRPr="000B324E">
        <w:rPr>
          <w:color w:val="000000" w:themeColor="text1"/>
          <w:u w:color="000000" w:themeColor="text1"/>
        </w:rPr>
        <w:noBreakHyphen/>
        <w:t>41</w:t>
      </w:r>
      <w:r w:rsidRPr="000B324E">
        <w:rPr>
          <w:color w:val="000000" w:themeColor="text1"/>
          <w:u w:color="000000" w:themeColor="text1"/>
        </w:rPr>
        <w:noBreakHyphen/>
        <w:t>80, 11</w:t>
      </w:r>
      <w:r w:rsidRPr="000B324E">
        <w:rPr>
          <w:color w:val="000000" w:themeColor="text1"/>
          <w:u w:color="000000" w:themeColor="text1"/>
        </w:rPr>
        <w:noBreakHyphen/>
        <w:t>41</w:t>
      </w:r>
      <w:r w:rsidRPr="000B324E">
        <w:rPr>
          <w:color w:val="000000" w:themeColor="text1"/>
          <w:u w:color="000000" w:themeColor="text1"/>
        </w:rPr>
        <w:noBreakHyphen/>
        <w:t>90, and 11</w:t>
      </w:r>
      <w:r w:rsidRPr="000B324E">
        <w:rPr>
          <w:color w:val="000000" w:themeColor="text1"/>
          <w:u w:color="000000" w:themeColor="text1"/>
        </w:rPr>
        <w:noBreakHyphen/>
        <w:t>41</w:t>
      </w:r>
      <w:r w:rsidRPr="000B324E">
        <w:rPr>
          <w:color w:val="000000" w:themeColor="text1"/>
          <w:u w:color="000000" w:themeColor="text1"/>
        </w:rPr>
        <w:noBreakHyphen/>
        <w:t>100 of the 1976 Code are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41</w:t>
      </w:r>
      <w:r w:rsidRPr="000B324E">
        <w:rPr>
          <w:color w:val="000000" w:themeColor="text1"/>
          <w:u w:color="000000" w:themeColor="text1"/>
        </w:rPr>
        <w:noBreakHyphen/>
        <w:t>80.</w:t>
      </w:r>
      <w:r w:rsidRPr="000B324E">
        <w:rPr>
          <w:color w:val="000000" w:themeColor="text1"/>
          <w:u w:color="000000" w:themeColor="text1"/>
        </w:rPr>
        <w:tab/>
        <w:t xml:space="preserve"> Following the receipt of the notification presented pursuant to Section 11</w:t>
      </w:r>
      <w:r w:rsidRPr="000B324E">
        <w:rPr>
          <w:color w:val="000000" w:themeColor="text1"/>
          <w:u w:color="000000" w:themeColor="text1"/>
        </w:rPr>
        <w:noBreakHyphen/>
        <w:t>41</w:t>
      </w:r>
      <w:r w:rsidRPr="000B324E">
        <w:rPr>
          <w:color w:val="000000" w:themeColor="text1"/>
          <w:u w:color="000000" w:themeColor="text1"/>
        </w:rPr>
        <w:noBreakHyphen/>
        <w:t xml:space="preserve">70 and after </w:t>
      </w:r>
      <w:r w:rsidRPr="000B324E">
        <w:rPr>
          <w:strike/>
          <w:color w:val="000000" w:themeColor="text1"/>
          <w:u w:color="000000" w:themeColor="text1"/>
        </w:rPr>
        <w:t>approval</w:t>
      </w:r>
      <w:r w:rsidRPr="000B324E">
        <w:rPr>
          <w:color w:val="000000" w:themeColor="text1"/>
          <w:u w:color="000000" w:themeColor="text1"/>
        </w:rPr>
        <w:t xml:space="preserve"> </w:t>
      </w:r>
      <w:r w:rsidRPr="000B324E">
        <w:rPr>
          <w:color w:val="000000" w:themeColor="text1"/>
          <w:u w:val="single" w:color="000000" w:themeColor="text1"/>
        </w:rPr>
        <w:t xml:space="preserve">review </w:t>
      </w:r>
      <w:r w:rsidRPr="000B324E">
        <w:rPr>
          <w:color w:val="000000" w:themeColor="text1"/>
          <w:u w:color="000000" w:themeColor="text1"/>
        </w:rPr>
        <w:t xml:space="preserve">by the Joint Bond Review Committee, </w:t>
      </w:r>
      <w:r w:rsidRPr="000B324E">
        <w:rPr>
          <w:color w:val="000000" w:themeColor="text1"/>
          <w:u w:val="single" w:color="000000" w:themeColor="text1"/>
        </w:rPr>
        <w:t>and approval by</w:t>
      </w:r>
      <w:r w:rsidRPr="000B324E">
        <w:rPr>
          <w:color w:val="000000" w:themeColor="text1"/>
          <w:u w:color="000000" w:themeColor="text1"/>
        </w:rPr>
        <w:t xml:space="preserve">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by resolution duly adopted, shall effect the issue of bonds, or pending the issue of the bonds, effect the issue of bond anticipation notes pursuant to Chapter 17 of this title.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41</w:t>
      </w:r>
      <w:r w:rsidRPr="000B324E">
        <w:rPr>
          <w:color w:val="000000" w:themeColor="text1"/>
          <w:u w:color="000000" w:themeColor="text1"/>
        </w:rPr>
        <w:noBreakHyphen/>
        <w:t>90.</w:t>
      </w:r>
      <w:r w:rsidRPr="000B324E">
        <w:rPr>
          <w:color w:val="000000" w:themeColor="text1"/>
          <w:u w:color="000000" w:themeColor="text1"/>
        </w:rPr>
        <w:tab/>
        <w:t xml:space="preserve">To effect the issuance of bonds,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shall adopt a resolution providing for the issuance of bonds pursuant to the provisions of this chapter.  The authorizing resolution must include: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a statement of whether the bonds are being authorized and issued pursuant to Section 11</w:t>
      </w:r>
      <w:r w:rsidRPr="000B324E">
        <w:rPr>
          <w:color w:val="000000" w:themeColor="text1"/>
          <w:u w:color="000000" w:themeColor="text1"/>
        </w:rPr>
        <w:noBreakHyphen/>
        <w:t>41</w:t>
      </w:r>
      <w:r w:rsidRPr="000B324E">
        <w:rPr>
          <w:color w:val="000000" w:themeColor="text1"/>
          <w:u w:color="000000" w:themeColor="text1"/>
        </w:rPr>
        <w:noBreakHyphen/>
        <w:t>50(A) or Section 11</w:t>
      </w:r>
      <w:r w:rsidRPr="000B324E">
        <w:rPr>
          <w:color w:val="000000" w:themeColor="text1"/>
          <w:u w:color="000000" w:themeColor="text1"/>
        </w:rPr>
        <w:noBreakHyphen/>
        <w:t>41</w:t>
      </w:r>
      <w:r w:rsidRPr="000B324E">
        <w:rPr>
          <w:color w:val="000000" w:themeColor="text1"/>
          <w:u w:color="000000" w:themeColor="text1"/>
        </w:rPr>
        <w:noBreakHyphen/>
        <w:t xml:space="preserve">50(B);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 xml:space="preserve">a schedule showing the aggregate of bonds issued, the annual principal payments required to retire the bonds, and the interest on the bonds;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 xml:space="preserve">the amount of bonds proposed to be issued;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(4)</w:t>
      </w:r>
      <w:r w:rsidRPr="000B324E">
        <w:rPr>
          <w:color w:val="000000" w:themeColor="text1"/>
          <w:u w:color="000000" w:themeColor="text1"/>
        </w:rPr>
        <w:tab/>
        <w:t xml:space="preserve">a schedule showing future annual principal requirements and estimated annual interest requirements on the bonds to be issued;  and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(5)</w:t>
      </w:r>
      <w:r w:rsidRPr="000B324E">
        <w:rPr>
          <w:color w:val="000000" w:themeColor="text1"/>
          <w:u w:color="000000" w:themeColor="text1"/>
        </w:rPr>
        <w:tab/>
        <w:t>certificates evidencing that the provisions of Sections 11</w:t>
      </w:r>
      <w:r w:rsidRPr="000B324E">
        <w:rPr>
          <w:color w:val="000000" w:themeColor="text1"/>
          <w:u w:color="000000" w:themeColor="text1"/>
        </w:rPr>
        <w:noBreakHyphen/>
        <w:t>41</w:t>
      </w:r>
      <w:r w:rsidRPr="000B324E">
        <w:rPr>
          <w:color w:val="000000" w:themeColor="text1"/>
          <w:u w:color="000000" w:themeColor="text1"/>
        </w:rPr>
        <w:noBreakHyphen/>
        <w:t>50 and 11</w:t>
      </w:r>
      <w:r w:rsidRPr="000B324E">
        <w:rPr>
          <w:color w:val="000000" w:themeColor="text1"/>
          <w:u w:color="000000" w:themeColor="text1"/>
        </w:rPr>
        <w:noBreakHyphen/>
        <w:t>41</w:t>
      </w:r>
      <w:r w:rsidRPr="000B324E">
        <w:rPr>
          <w:color w:val="000000" w:themeColor="text1"/>
          <w:u w:color="000000" w:themeColor="text1"/>
        </w:rPr>
        <w:noBreakHyphen/>
        <w:t xml:space="preserve">60 have been or will be met.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41</w:t>
      </w:r>
      <w:r w:rsidRPr="000B324E">
        <w:rPr>
          <w:color w:val="000000" w:themeColor="text1"/>
          <w:u w:color="000000" w:themeColor="text1"/>
        </w:rPr>
        <w:noBreakHyphen/>
        <w:t>100.</w:t>
      </w:r>
      <w:r w:rsidRPr="000B324E">
        <w:rPr>
          <w:color w:val="000000" w:themeColor="text1"/>
          <w:u w:color="000000" w:themeColor="text1"/>
        </w:rPr>
        <w:tab/>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before their issue.  The bonds may bear interest payable at the times and at the rates determined by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Section 11</w:t>
      </w:r>
      <w:r w:rsidRPr="000B324E">
        <w:rPr>
          <w:color w:val="000000" w:themeColor="text1"/>
          <w:u w:color="000000" w:themeColor="text1"/>
        </w:rPr>
        <w:noBreakHyphen/>
        <w:t>41</w:t>
      </w:r>
      <w:r w:rsidRPr="000B324E">
        <w:rPr>
          <w:color w:val="000000" w:themeColor="text1"/>
          <w:u w:color="000000" w:themeColor="text1"/>
        </w:rPr>
        <w:noBreakHyphen/>
        <w:t>180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41</w:t>
      </w:r>
      <w:r w:rsidRPr="000B324E">
        <w:rPr>
          <w:color w:val="000000" w:themeColor="text1"/>
          <w:u w:color="000000" w:themeColor="text1"/>
        </w:rPr>
        <w:noBreakHyphen/>
        <w:t>180.</w:t>
      </w:r>
      <w:r w:rsidRPr="000B324E">
        <w:rPr>
          <w:color w:val="000000" w:themeColor="text1"/>
          <w:u w:color="000000" w:themeColor="text1"/>
        </w:rPr>
        <w:tab/>
        <w:t xml:space="preserve"> All procurements of infrastructure, as defined in Section 11</w:t>
      </w:r>
      <w:r w:rsidRPr="000B324E">
        <w:rPr>
          <w:color w:val="000000" w:themeColor="text1"/>
          <w:u w:color="000000" w:themeColor="text1"/>
        </w:rPr>
        <w:noBreakHyphen/>
        <w:t>41</w:t>
      </w:r>
      <w:r w:rsidRPr="000B324E">
        <w:rPr>
          <w:color w:val="000000" w:themeColor="text1"/>
          <w:u w:color="000000" w:themeColor="text1"/>
        </w:rPr>
        <w:noBreakHyphen/>
        <w:t>30 and owned by a research university, as defined in Section 11</w:t>
      </w:r>
      <w:r w:rsidRPr="000B324E">
        <w:rPr>
          <w:color w:val="000000" w:themeColor="text1"/>
          <w:u w:color="000000" w:themeColor="text1"/>
        </w:rPr>
        <w:noBreakHyphen/>
        <w:t>51</w:t>
      </w:r>
      <w:r w:rsidRPr="000B324E">
        <w:rPr>
          <w:color w:val="000000" w:themeColor="text1"/>
          <w:u w:color="000000" w:themeColor="text1"/>
        </w:rPr>
        <w:noBreakHyphen/>
        <w:t xml:space="preserve">30(5), shall be exempt from Title 11, Chapter 35, except that such research university must work in conjunction with the </w:t>
      </w:r>
      <w:r w:rsidRPr="000B324E">
        <w:rPr>
          <w:strike/>
          <w:color w:val="000000" w:themeColor="text1"/>
          <w:u w:color="000000" w:themeColor="text1"/>
        </w:rPr>
        <w:t>Budget and Control Board’s</w:t>
      </w:r>
      <w:r w:rsidRPr="000B324E">
        <w:rPr>
          <w:color w:val="000000" w:themeColor="text1"/>
          <w:u w:color="000000" w:themeColor="text1"/>
        </w:rPr>
        <w:t xml:space="preserve"> </w:t>
      </w:r>
      <w:r w:rsidRPr="000B324E">
        <w:rPr>
          <w:color w:val="000000" w:themeColor="text1"/>
          <w:u w:val="single" w:color="000000" w:themeColor="text1"/>
        </w:rPr>
        <w:t>State Fiscal Accountability Authority’s</w:t>
      </w:r>
      <w:r w:rsidRPr="000B324E">
        <w:rPr>
          <w:color w:val="000000" w:themeColor="text1"/>
          <w:u w:color="000000" w:themeColor="text1"/>
        </w:rPr>
        <w:t xml:space="preserve"> Chief Procurement Officer to establish alternative procurement procedures.  The research university shall submit its alternative procurement procedures to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State Fiscal Accountability Authority</w:t>
      </w:r>
      <w:r w:rsidRPr="000B324E">
        <w:rPr>
          <w:color w:val="000000" w:themeColor="text1"/>
          <w:u w:color="000000" w:themeColor="text1"/>
        </w:rPr>
        <w:t xml:space="preserve"> for approval.  </w:t>
      </w:r>
      <w:r w:rsidRPr="000B324E">
        <w:rPr>
          <w:strike/>
          <w:color w:val="000000" w:themeColor="text1"/>
          <w:u w:color="000000" w:themeColor="text1"/>
        </w:rPr>
        <w:t>Such</w:t>
      </w:r>
      <w:r w:rsidRPr="000B324E">
        <w:rPr>
          <w:color w:val="000000" w:themeColor="text1"/>
          <w:u w:color="000000" w:themeColor="text1"/>
        </w:rPr>
        <w:t xml:space="preserve"> </w:t>
      </w:r>
      <w:r w:rsidRPr="000B324E">
        <w:rPr>
          <w:color w:val="000000" w:themeColor="text1"/>
          <w:u w:val="single" w:color="000000" w:themeColor="text1"/>
        </w:rPr>
        <w:t>The</w:t>
      </w:r>
      <w:r w:rsidRPr="000B324E">
        <w:rPr>
          <w:color w:val="000000" w:themeColor="text1"/>
          <w:u w:color="000000" w:themeColor="text1"/>
        </w:rPr>
        <w:t xml:space="preserve"> procurement process shall include provisions for audit and recertification.”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I.</w:t>
      </w:r>
      <w:r w:rsidRPr="000B324E">
        <w:rPr>
          <w:color w:val="000000" w:themeColor="text1"/>
          <w:u w:color="000000" w:themeColor="text1"/>
        </w:rPr>
        <w:tab/>
        <w:t>Section 11</w:t>
      </w:r>
      <w:r w:rsidRPr="000B324E">
        <w:rPr>
          <w:color w:val="000000" w:themeColor="text1"/>
          <w:u w:color="000000" w:themeColor="text1"/>
        </w:rPr>
        <w:noBreakHyphen/>
        <w:t>43</w:t>
      </w:r>
      <w:r w:rsidRPr="000B324E">
        <w:rPr>
          <w:color w:val="000000" w:themeColor="text1"/>
          <w:u w:color="000000" w:themeColor="text1"/>
        </w:rPr>
        <w:noBreakHyphen/>
        <w:t>510(2)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 xml:space="preserve">‘State board’ means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governing board of the State 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J.</w:t>
      </w:r>
      <w:r w:rsidRPr="000B324E">
        <w:rPr>
          <w:color w:val="000000" w:themeColor="text1"/>
          <w:u w:color="000000" w:themeColor="text1"/>
        </w:rPr>
        <w:tab/>
        <w:t>1.</w:t>
      </w:r>
      <w:r w:rsidRPr="000B324E">
        <w:rPr>
          <w:color w:val="000000" w:themeColor="text1"/>
          <w:u w:color="000000" w:themeColor="text1"/>
        </w:rPr>
        <w:tab/>
        <w:t>Section 11</w:t>
      </w:r>
      <w:r w:rsidRPr="000B324E">
        <w:rPr>
          <w:color w:val="000000" w:themeColor="text1"/>
          <w:u w:color="000000" w:themeColor="text1"/>
        </w:rPr>
        <w:noBreakHyphen/>
        <w:t>45</w:t>
      </w:r>
      <w:r w:rsidRPr="000B324E">
        <w:rPr>
          <w:color w:val="000000" w:themeColor="text1"/>
          <w:u w:color="000000" w:themeColor="text1"/>
        </w:rPr>
        <w:noBreakHyphen/>
        <w:t>30(10)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“(10)</w:t>
      </w:r>
      <w:r w:rsidRPr="000B324E">
        <w:rPr>
          <w:color w:val="000000" w:themeColor="text1"/>
          <w:u w:color="000000" w:themeColor="text1"/>
        </w:rPr>
        <w:tab/>
        <w:t>‘Lender’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Pr="000B324E">
        <w:rPr>
          <w:color w:val="000000" w:themeColor="text1"/>
          <w:u w:color="000000" w:themeColor="text1"/>
        </w:rPr>
        <w:noBreakHyphen/>
        <w:t xml:space="preserve">based venture capital transactions, pursuant to guidelines established by the authority.  Both the guidelines and the lender must be approved by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11</w:t>
      </w:r>
      <w:r w:rsidRPr="000B324E">
        <w:rPr>
          <w:color w:val="000000" w:themeColor="text1"/>
          <w:u w:color="000000" w:themeColor="text1"/>
        </w:rPr>
        <w:noBreakHyphen/>
        <w:t>45</w:t>
      </w:r>
      <w:r w:rsidRPr="000B324E">
        <w:rPr>
          <w:color w:val="000000" w:themeColor="text1"/>
          <w:u w:color="000000" w:themeColor="text1"/>
        </w:rPr>
        <w:noBreakHyphen/>
        <w:t>55(B)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The authority shall issue tax credit certificates to each lender contemporaneously with each loan made pursuant to this chapter in accordance with any guidelines established by the authority pursuant to Section 11</w:t>
      </w:r>
      <w:r w:rsidRPr="000B324E">
        <w:rPr>
          <w:color w:val="000000" w:themeColor="text1"/>
          <w:u w:color="000000" w:themeColor="text1"/>
        </w:rPr>
        <w:noBreakHyphen/>
        <w:t>45</w:t>
      </w:r>
      <w:r w:rsidRPr="000B324E">
        <w:rPr>
          <w:color w:val="000000" w:themeColor="text1"/>
          <w:u w:color="000000" w:themeColor="text1"/>
        </w:rPr>
        <w:noBreakHyphen/>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Section 11</w:t>
      </w:r>
      <w:r w:rsidRPr="000B324E">
        <w:rPr>
          <w:color w:val="000000" w:themeColor="text1"/>
          <w:u w:color="000000" w:themeColor="text1"/>
        </w:rPr>
        <w:noBreakHyphen/>
        <w:t>45</w:t>
      </w:r>
      <w:r w:rsidRPr="000B324E">
        <w:rPr>
          <w:color w:val="000000" w:themeColor="text1"/>
          <w:u w:color="000000" w:themeColor="text1"/>
        </w:rPr>
        <w:noBreakHyphen/>
        <w:t>105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45</w:t>
      </w:r>
      <w:r w:rsidRPr="000B324E">
        <w:rPr>
          <w:color w:val="000000" w:themeColor="text1"/>
          <w:u w:color="000000" w:themeColor="text1"/>
        </w:rPr>
        <w:noBreakHyphen/>
        <w:t>105.</w:t>
      </w:r>
      <w:r w:rsidRPr="000B324E">
        <w:rPr>
          <w:color w:val="000000" w:themeColor="text1"/>
          <w:u w:color="000000" w:themeColor="text1"/>
        </w:rPr>
        <w:tab/>
        <w:t xml:space="preserve">Any guideline issued by the authority pursuant to this chapter must be approved by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K.</w:t>
      </w:r>
      <w:r w:rsidRPr="000B324E">
        <w:rPr>
          <w:color w:val="000000" w:themeColor="text1"/>
          <w:u w:color="000000" w:themeColor="text1"/>
        </w:rPr>
        <w:tab/>
      </w:r>
      <w:r w:rsidRPr="000B324E">
        <w:rPr>
          <w:color w:val="000000" w:themeColor="text1"/>
          <w:u w:color="000000" w:themeColor="text1"/>
        </w:rPr>
        <w:tab/>
        <w:t>Section 11</w:t>
      </w:r>
      <w:r w:rsidRPr="000B324E">
        <w:rPr>
          <w:color w:val="000000" w:themeColor="text1"/>
          <w:u w:color="000000" w:themeColor="text1"/>
        </w:rPr>
        <w:noBreakHyphen/>
        <w:t>49</w:t>
      </w:r>
      <w:r w:rsidRPr="000B324E">
        <w:rPr>
          <w:color w:val="000000" w:themeColor="text1"/>
          <w:u w:color="000000" w:themeColor="text1"/>
        </w:rPr>
        <w:noBreakHyphen/>
        <w:t>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49</w:t>
      </w:r>
      <w:r w:rsidRPr="000B324E">
        <w:rPr>
          <w:color w:val="000000" w:themeColor="text1"/>
          <w:u w:color="000000" w:themeColor="text1"/>
        </w:rPr>
        <w:noBreakHyphen/>
        <w:t>40.</w:t>
      </w:r>
      <w:r w:rsidRPr="000B324E">
        <w:rPr>
          <w:color w:val="000000" w:themeColor="text1"/>
          <w:u w:color="000000" w:themeColor="text1"/>
        </w:rPr>
        <w:tab/>
        <w:t>(A)</w:t>
      </w:r>
      <w:r w:rsidRPr="000B324E">
        <w:rPr>
          <w:color w:val="000000" w:themeColor="text1"/>
          <w:u w:color="000000" w:themeColor="text1"/>
        </w:rPr>
        <w:tab/>
        <w:t>The authority is governed by a board</w:t>
      </w:r>
      <w:r w:rsidRPr="000B324E">
        <w:rPr>
          <w:strike/>
          <w:color w:val="000000" w:themeColor="text1"/>
          <w:u w:color="000000" w:themeColor="text1"/>
        </w:rPr>
        <w:t>, which</w:t>
      </w:r>
      <w:r w:rsidRPr="000B324E">
        <w:rPr>
          <w:color w:val="000000" w:themeColor="text1"/>
          <w:u w:color="000000" w:themeColor="text1"/>
        </w:rPr>
        <w:t xml:space="preserve"> </w:t>
      </w:r>
      <w:r w:rsidRPr="000B324E">
        <w:rPr>
          <w:color w:val="000000" w:themeColor="text1"/>
          <w:u w:val="single" w:color="000000" w:themeColor="text1"/>
        </w:rPr>
        <w:t>that</w:t>
      </w:r>
      <w:r w:rsidRPr="000B324E">
        <w:rPr>
          <w:color w:val="000000" w:themeColor="text1"/>
          <w:u w:color="000000" w:themeColor="text1"/>
        </w:rPr>
        <w:t xml:space="preserve"> shall consist of </w:t>
      </w:r>
      <w:r w:rsidRPr="000B324E">
        <w:rPr>
          <w:strike/>
          <w:color w:val="000000" w:themeColor="text1"/>
          <w:u w:color="000000" w:themeColor="text1"/>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sidRPr="000B324E">
        <w:rPr>
          <w:color w:val="000000" w:themeColor="text1"/>
          <w:u w:color="000000" w:themeColor="text1"/>
        </w:rPr>
        <w:t xml:space="preserve"> </w:t>
      </w:r>
      <w:r w:rsidRPr="000B324E">
        <w:rPr>
          <w:color w:val="000000" w:themeColor="text1"/>
          <w:u w:val="single" w:color="000000" w:themeColor="text1"/>
        </w:rPr>
        <w:t>the members of the State Fiscal Accountability Authority</w:t>
      </w:r>
      <w:r w:rsidRPr="000B324E">
        <w:rPr>
          <w:color w:val="000000" w:themeColor="text1"/>
          <w:u w:color="000000" w:themeColor="text1"/>
        </w:rPr>
        <w:t xml:space="preserve">.  All members serve ex officio.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Members of the board serve without pay but are allowed the usual mileage, per diem, and subsistence as provided by law for members of state boards, committees, and commissions.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Members of the board and its employees, if any, are subject to the provisions of Chapter 13, Title 8, the Ethics, Government Accountability, and Campaign Reform Act, and Chapter 17</w:t>
      </w:r>
      <w:r w:rsidRPr="000B324E">
        <w:rPr>
          <w:color w:val="000000" w:themeColor="text1"/>
          <w:u w:val="single" w:color="000000" w:themeColor="text1"/>
        </w:rPr>
        <w:t>,</w:t>
      </w:r>
      <w:r w:rsidRPr="000B324E">
        <w:rPr>
          <w:color w:val="000000" w:themeColor="text1"/>
          <w:u w:color="000000" w:themeColor="text1"/>
        </w:rPr>
        <w:t xml:space="preserve"> </w:t>
      </w:r>
      <w:r w:rsidRPr="000B324E">
        <w:rPr>
          <w:strike/>
          <w:color w:val="000000" w:themeColor="text1"/>
          <w:u w:color="000000" w:themeColor="text1"/>
        </w:rPr>
        <w:t>of</w:t>
      </w:r>
      <w:r w:rsidRPr="000B324E">
        <w:rPr>
          <w:color w:val="000000" w:themeColor="text1"/>
          <w:u w:color="000000" w:themeColor="text1"/>
        </w:rPr>
        <w:t xml:space="preserve"> Title 2, relating to lobbying.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 xml:space="preserve">To the extent that administrative assistance is needed for the functions and operations of the authority, the board may obtain this assistance from the Office of the State Treasurer and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and any successor agency, office</w:t>
      </w:r>
      <w:r w:rsidRPr="000B324E">
        <w:rPr>
          <w:color w:val="000000" w:themeColor="text1"/>
          <w:u w:val="single" w:color="000000" w:themeColor="text1"/>
        </w:rPr>
        <w:t>,</w:t>
      </w:r>
      <w:r w:rsidRPr="000B324E">
        <w:rPr>
          <w:color w:val="000000" w:themeColor="text1"/>
          <w:u w:color="000000" w:themeColor="text1"/>
        </w:rPr>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(E)</w:t>
      </w:r>
      <w:r w:rsidRPr="000B324E">
        <w:rPr>
          <w:color w:val="000000" w:themeColor="text1"/>
          <w:u w:color="000000" w:themeColor="text1"/>
        </w:rPr>
        <w:tab/>
        <w:t>The board shall exercise the powers of the authority.  A majority of the members of the board constitutes a quorum for the purpose of conducting all business.  The board shall determine the number of personnel it requires, their compensation</w:t>
      </w:r>
      <w:r w:rsidRPr="000B324E">
        <w:rPr>
          <w:color w:val="000000" w:themeColor="text1"/>
          <w:u w:val="single" w:color="000000" w:themeColor="text1"/>
        </w:rPr>
        <w:t>,</w:t>
      </w:r>
      <w:r w:rsidRPr="000B324E">
        <w:rPr>
          <w:color w:val="000000" w:themeColor="text1"/>
          <w:u w:color="000000" w:themeColor="text1"/>
        </w:rPr>
        <w:t xml:space="preserve"> and duties.”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L.</w:t>
      </w:r>
      <w:r w:rsidRPr="000B324E">
        <w:rPr>
          <w:color w:val="000000" w:themeColor="text1"/>
          <w:u w:color="000000" w:themeColor="text1"/>
        </w:rPr>
        <w:tab/>
        <w:t>1.</w:t>
      </w:r>
      <w:r w:rsidRPr="000B324E">
        <w:rPr>
          <w:color w:val="000000" w:themeColor="text1"/>
          <w:u w:color="000000" w:themeColor="text1"/>
        </w:rPr>
        <w:tab/>
        <w:t>Section 11</w:t>
      </w:r>
      <w:r w:rsidRPr="000B324E">
        <w:rPr>
          <w:color w:val="000000" w:themeColor="text1"/>
          <w:u w:color="000000" w:themeColor="text1"/>
        </w:rPr>
        <w:noBreakHyphen/>
        <w:t>51</w:t>
      </w:r>
      <w:r w:rsidRPr="000B324E">
        <w:rPr>
          <w:color w:val="000000" w:themeColor="text1"/>
          <w:u w:color="000000" w:themeColor="text1"/>
        </w:rPr>
        <w:noBreakHyphen/>
        <w:t>30(6)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“(6)</w:t>
      </w:r>
      <w:r w:rsidRPr="000B324E">
        <w:rPr>
          <w:color w:val="000000" w:themeColor="text1"/>
          <w:u w:color="000000" w:themeColor="text1"/>
        </w:rPr>
        <w:tab/>
        <w:t xml:space="preserve">‘State board’ means the </w:t>
      </w:r>
      <w:r w:rsidRPr="000B324E">
        <w:rPr>
          <w:strike/>
          <w:color w:val="000000" w:themeColor="text1"/>
          <w:u w:color="000000" w:themeColor="text1"/>
        </w:rPr>
        <w:t>South Carolina State Budget and Control Board</w:t>
      </w:r>
      <w:r w:rsidRPr="000B324E">
        <w:rPr>
          <w:color w:val="000000" w:themeColor="text1"/>
          <w:u w:color="000000" w:themeColor="text1"/>
        </w:rPr>
        <w:t xml:space="preserve"> </w:t>
      </w:r>
      <w:r w:rsidRPr="000B324E">
        <w:rPr>
          <w:color w:val="000000" w:themeColor="text1"/>
          <w:u w:val="single" w:color="000000" w:themeColor="text1"/>
        </w:rPr>
        <w:t>governing board of the State 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11</w:t>
      </w:r>
      <w:r w:rsidRPr="000B324E">
        <w:rPr>
          <w:color w:val="000000" w:themeColor="text1"/>
          <w:u w:color="000000" w:themeColor="text1"/>
        </w:rPr>
        <w:noBreakHyphen/>
        <w:t>51</w:t>
      </w:r>
      <w:r w:rsidRPr="000B324E">
        <w:rPr>
          <w:color w:val="000000" w:themeColor="text1"/>
          <w:u w:color="000000" w:themeColor="text1"/>
        </w:rPr>
        <w:noBreakHyphen/>
        <w:t>125(A)(2)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thirty</w:t>
      </w:r>
      <w:r w:rsidRPr="000B324E">
        <w:rPr>
          <w:color w:val="000000" w:themeColor="text1"/>
          <w:u w:color="000000" w:themeColor="text1"/>
        </w:rPr>
        <w:noBreakHyphen/>
        <w:t xml:space="preserve">five percent of the total twelve percent must be allocated by FTE student enrollment from the prior academic year at each eligible institution.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The Research Centers of Excellence Review Board has no jurisdiction over these projects and no matching requirement is imposed for these projects.  The Joint Bond Review Committee </w:t>
      </w:r>
      <w:r w:rsidRPr="000B324E">
        <w:rPr>
          <w:color w:val="000000" w:themeColor="text1"/>
          <w:u w:val="single" w:color="000000" w:themeColor="text1"/>
        </w:rPr>
        <w:t>must review</w:t>
      </w:r>
      <w:r w:rsidRPr="000B324E">
        <w:rPr>
          <w:color w:val="000000" w:themeColor="text1"/>
          <w:u w:color="000000" w:themeColor="text1"/>
        </w:rPr>
        <w:t xml:space="preserve"> and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must approve all projects.”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3.</w:t>
      </w:r>
      <w:r w:rsidRPr="000B324E">
        <w:rPr>
          <w:color w:val="000000" w:themeColor="text1"/>
          <w:u w:color="000000" w:themeColor="text1"/>
        </w:rPr>
        <w:tab/>
        <w:t>Section 11</w:t>
      </w:r>
      <w:r w:rsidRPr="000B324E">
        <w:rPr>
          <w:color w:val="000000" w:themeColor="text1"/>
          <w:u w:color="000000" w:themeColor="text1"/>
        </w:rPr>
        <w:noBreakHyphen/>
        <w:t>51</w:t>
      </w:r>
      <w:r w:rsidRPr="000B324E">
        <w:rPr>
          <w:color w:val="000000" w:themeColor="text1"/>
          <w:u w:color="000000" w:themeColor="text1"/>
        </w:rPr>
        <w:noBreakHyphen/>
        <w:t>190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11</w:t>
      </w:r>
      <w:r w:rsidRPr="000B324E">
        <w:rPr>
          <w:color w:val="000000" w:themeColor="text1"/>
          <w:u w:color="000000" w:themeColor="text1"/>
        </w:rPr>
        <w:noBreakHyphen/>
        <w:t>51</w:t>
      </w:r>
      <w:r w:rsidRPr="000B324E">
        <w:rPr>
          <w:color w:val="000000" w:themeColor="text1"/>
          <w:u w:color="000000" w:themeColor="text1"/>
        </w:rPr>
        <w:noBreakHyphen/>
        <w:t>190.</w:t>
      </w:r>
      <w:r w:rsidRPr="000B324E">
        <w:rPr>
          <w:color w:val="000000" w:themeColor="text1"/>
          <w:u w:color="000000" w:themeColor="text1"/>
        </w:rPr>
        <w:tab/>
        <w:t xml:space="preserve">The research universities while engaging in projects related to this act shall be exempt from the state procurement process, except </w:t>
      </w:r>
      <w:r w:rsidRPr="000B324E">
        <w:rPr>
          <w:strike/>
          <w:color w:val="000000" w:themeColor="text1"/>
          <w:u w:color="000000" w:themeColor="text1"/>
        </w:rPr>
        <w:t>such</w:t>
      </w:r>
      <w:r w:rsidRPr="000B324E">
        <w:rPr>
          <w:color w:val="000000" w:themeColor="text1"/>
          <w:u w:color="000000" w:themeColor="text1"/>
        </w:rPr>
        <w:t xml:space="preserve"> </w:t>
      </w:r>
      <w:r w:rsidRPr="000B324E">
        <w:rPr>
          <w:color w:val="000000" w:themeColor="text1"/>
          <w:u w:val="single" w:color="000000" w:themeColor="text1"/>
        </w:rPr>
        <w:t>that the</w:t>
      </w:r>
      <w:r w:rsidRPr="000B324E">
        <w:rPr>
          <w:color w:val="000000" w:themeColor="text1"/>
          <w:u w:color="000000" w:themeColor="text1"/>
        </w:rPr>
        <w:t xml:space="preserve"> research universities must work in conjunction with the </w:t>
      </w:r>
      <w:r w:rsidRPr="000B324E">
        <w:rPr>
          <w:strike/>
          <w:color w:val="000000" w:themeColor="text1"/>
          <w:u w:color="000000" w:themeColor="text1"/>
        </w:rPr>
        <w:t>Budget and Control Board’s</w:t>
      </w:r>
      <w:r w:rsidRPr="000B324E">
        <w:rPr>
          <w:color w:val="000000" w:themeColor="text1"/>
          <w:u w:color="000000" w:themeColor="text1"/>
        </w:rPr>
        <w:t xml:space="preserve"> </w:t>
      </w:r>
      <w:r w:rsidRPr="000B324E">
        <w:rPr>
          <w:color w:val="000000" w:themeColor="text1"/>
          <w:u w:val="single" w:color="000000" w:themeColor="text1"/>
        </w:rPr>
        <w:t>State Fiscal Accountability Authority’s</w:t>
      </w:r>
      <w:r w:rsidRPr="000B324E">
        <w:rPr>
          <w:color w:val="000000" w:themeColor="text1"/>
          <w:u w:color="000000" w:themeColor="text1"/>
        </w:rPr>
        <w:t xml:space="preserve"> Chief Procurement Officer to establish alternate procurement procedures, and must submit a procurement process to the State Commission on Higher Education to be forwarded to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for approval.  These processes shall include provisions for audit and recertification.”</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M.</w:t>
      </w:r>
      <w:r w:rsidRPr="000B324E">
        <w:rPr>
          <w:color w:val="000000" w:themeColor="text1"/>
          <w:u w:color="000000" w:themeColor="text1"/>
        </w:rPr>
        <w:tab/>
        <w:t>Section 59</w:t>
      </w:r>
      <w:r w:rsidRPr="000B324E">
        <w:rPr>
          <w:color w:val="000000" w:themeColor="text1"/>
          <w:u w:color="000000" w:themeColor="text1"/>
        </w:rPr>
        <w:noBreakHyphen/>
        <w:t>109</w:t>
      </w:r>
      <w:r w:rsidRPr="000B324E">
        <w:rPr>
          <w:color w:val="000000" w:themeColor="text1"/>
          <w:u w:color="000000" w:themeColor="text1"/>
        </w:rPr>
        <w:noBreakHyphen/>
        <w:t>30(1)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 xml:space="preserve">‘Authority’ means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acting as the Educational Facilities Authority for Private Nonprofit Institutions of Higher Learning </w:t>
      </w:r>
      <w:r w:rsidRPr="000B324E">
        <w:rPr>
          <w:color w:val="000000" w:themeColor="text1"/>
          <w:u w:val="single" w:color="000000" w:themeColor="text1"/>
        </w:rPr>
        <w:t>and serving ex officio</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N.</w:t>
      </w:r>
      <w:r w:rsidRPr="000B324E">
        <w:rPr>
          <w:color w:val="000000" w:themeColor="text1"/>
          <w:u w:color="000000" w:themeColor="text1"/>
        </w:rPr>
        <w:tab/>
        <w:t>Section 59</w:t>
      </w:r>
      <w:r w:rsidRPr="000B324E">
        <w:rPr>
          <w:color w:val="000000" w:themeColor="text1"/>
          <w:u w:color="000000" w:themeColor="text1"/>
        </w:rPr>
        <w:noBreakHyphen/>
        <w:t>109</w:t>
      </w:r>
      <w:r w:rsidRPr="000B324E">
        <w:rPr>
          <w:color w:val="000000" w:themeColor="text1"/>
          <w:u w:color="000000" w:themeColor="text1"/>
        </w:rPr>
        <w:noBreakHyphen/>
        <w:t>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59</w:t>
      </w:r>
      <w:r w:rsidRPr="000B324E">
        <w:rPr>
          <w:color w:val="000000" w:themeColor="text1"/>
          <w:u w:color="000000" w:themeColor="text1"/>
        </w:rPr>
        <w:noBreakHyphen/>
        <w:t>109</w:t>
      </w:r>
      <w:r w:rsidRPr="000B324E">
        <w:rPr>
          <w:color w:val="000000" w:themeColor="text1"/>
          <w:u w:color="000000" w:themeColor="text1"/>
        </w:rPr>
        <w:noBreakHyphen/>
        <w:t>40.</w:t>
      </w:r>
      <w:r w:rsidRPr="000B324E">
        <w:rPr>
          <w:color w:val="000000" w:themeColor="text1"/>
          <w:u w:color="000000" w:themeColor="text1"/>
        </w:rPr>
        <w:tab/>
        <w:t xml:space="preserve">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w:t>
      </w:r>
      <w:r w:rsidRPr="000B324E">
        <w:rPr>
          <w:strike/>
          <w:color w:val="000000" w:themeColor="text1"/>
          <w:u w:color="000000" w:themeColor="text1"/>
        </w:rPr>
        <w:t>shall</w:t>
      </w:r>
      <w:r w:rsidRPr="000B324E">
        <w:rPr>
          <w:color w:val="000000" w:themeColor="text1"/>
          <w:u w:color="000000" w:themeColor="text1"/>
        </w:rPr>
        <w:t xml:space="preserve"> </w:t>
      </w:r>
      <w:r w:rsidRPr="000B324E">
        <w:rPr>
          <w:color w:val="000000" w:themeColor="text1"/>
          <w:u w:val="single" w:color="000000" w:themeColor="text1"/>
        </w:rPr>
        <w:t>must</w:t>
      </w:r>
      <w:r w:rsidRPr="000B324E">
        <w:rPr>
          <w:color w:val="000000" w:themeColor="text1"/>
          <w:u w:color="000000" w:themeColor="text1"/>
        </w:rPr>
        <w:t xml:space="preserve"> be deemed and held to be the performance of an essential public function.  The Authority shall consist of the members from time to time of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ex officio; and all the functions and powers of the Authority are hereby granted to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as an incident of its functions in connection with the public finances of the State.”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O.</w:t>
      </w:r>
      <w:r w:rsidRPr="000B324E">
        <w:rPr>
          <w:color w:val="000000" w:themeColor="text1"/>
          <w:u w:color="000000" w:themeColor="text1"/>
        </w:rPr>
        <w:tab/>
        <w:t>1.</w:t>
      </w:r>
      <w:r w:rsidRPr="000B324E">
        <w:rPr>
          <w:color w:val="000000" w:themeColor="text1"/>
          <w:u w:color="000000" w:themeColor="text1"/>
        </w:rPr>
        <w:tab/>
        <w:t>Section 59</w:t>
      </w:r>
      <w:r w:rsidRPr="000B324E">
        <w:rPr>
          <w:color w:val="000000" w:themeColor="text1"/>
          <w:u w:color="000000" w:themeColor="text1"/>
        </w:rPr>
        <w:noBreakHyphen/>
        <w:t>115</w:t>
      </w:r>
      <w:r w:rsidRPr="000B324E">
        <w:rPr>
          <w:color w:val="000000" w:themeColor="text1"/>
          <w:u w:color="000000" w:themeColor="text1"/>
        </w:rPr>
        <w:noBreakHyphen/>
        <w:t>20(1)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“(1)</w:t>
      </w:r>
      <w:r w:rsidRPr="000B324E">
        <w:rPr>
          <w:color w:val="000000" w:themeColor="text1"/>
          <w:u w:color="000000" w:themeColor="text1"/>
        </w:rPr>
        <w:tab/>
        <w:t xml:space="preserve">‘Authority’ </w:t>
      </w:r>
      <w:r w:rsidRPr="000B324E">
        <w:rPr>
          <w:strike/>
          <w:color w:val="000000" w:themeColor="text1"/>
          <w:u w:color="000000" w:themeColor="text1"/>
        </w:rPr>
        <w:t>shall mean</w:t>
      </w:r>
      <w:r w:rsidRPr="000B324E">
        <w:rPr>
          <w:color w:val="000000" w:themeColor="text1"/>
          <w:u w:color="000000" w:themeColor="text1"/>
        </w:rPr>
        <w:t xml:space="preserve"> </w:t>
      </w:r>
      <w:r w:rsidRPr="000B324E">
        <w:rPr>
          <w:color w:val="000000" w:themeColor="text1"/>
          <w:u w:val="single" w:color="000000" w:themeColor="text1"/>
        </w:rPr>
        <w:t>means</w:t>
      </w:r>
      <w:r w:rsidRPr="000B324E">
        <w:rPr>
          <w:color w:val="000000" w:themeColor="text1"/>
          <w:u w:color="000000" w:themeColor="text1"/>
        </w:rPr>
        <w:t xml:space="preserve"> the State </w:t>
      </w:r>
      <w:r w:rsidRPr="000B324E">
        <w:rPr>
          <w:strike/>
          <w:color w:val="000000" w:themeColor="text1"/>
          <w:u w:color="000000" w:themeColor="text1"/>
        </w:rPr>
        <w:t>Budget and Control Board of South Carolina</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acting as the State Education Assistance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Section 59</w:t>
      </w:r>
      <w:r w:rsidRPr="000B324E">
        <w:rPr>
          <w:color w:val="000000" w:themeColor="text1"/>
          <w:u w:color="000000" w:themeColor="text1"/>
        </w:rPr>
        <w:noBreakHyphen/>
        <w:t>115</w:t>
      </w:r>
      <w:r w:rsidRPr="000B324E">
        <w:rPr>
          <w:color w:val="000000" w:themeColor="text1"/>
          <w:u w:color="000000" w:themeColor="text1"/>
        </w:rPr>
        <w:noBreakHyphen/>
        <w:t>40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59</w:t>
      </w:r>
      <w:r w:rsidRPr="000B324E">
        <w:rPr>
          <w:color w:val="000000" w:themeColor="text1"/>
          <w:u w:color="000000" w:themeColor="text1"/>
        </w:rPr>
        <w:noBreakHyphen/>
        <w:t>115</w:t>
      </w:r>
      <w:r w:rsidRPr="000B324E">
        <w:rPr>
          <w:color w:val="000000" w:themeColor="text1"/>
          <w:u w:color="000000" w:themeColor="text1"/>
        </w:rPr>
        <w:noBreakHyphen/>
        <w:t>40.</w:t>
      </w:r>
      <w:r w:rsidRPr="000B324E">
        <w:rPr>
          <w:color w:val="000000" w:themeColor="text1"/>
          <w:u w:color="000000" w:themeColor="text1"/>
        </w:rPr>
        <w:tab/>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w:t>
      </w:r>
      <w:r w:rsidRPr="000B324E">
        <w:rPr>
          <w:strike/>
          <w:color w:val="000000" w:themeColor="text1"/>
          <w:u w:color="000000" w:themeColor="text1"/>
        </w:rPr>
        <w:t>Budget and Control Board of South Carolina</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ex officio.”</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P.</w:t>
      </w:r>
      <w:r w:rsidRPr="000B324E">
        <w:rPr>
          <w:color w:val="000000" w:themeColor="text1"/>
          <w:u w:color="000000" w:themeColor="text1"/>
        </w:rPr>
        <w:tab/>
        <w:t>Section 48</w:t>
      </w:r>
      <w:r w:rsidRPr="000B324E">
        <w:rPr>
          <w:color w:val="000000" w:themeColor="text1"/>
          <w:u w:color="000000" w:themeColor="text1"/>
        </w:rPr>
        <w:noBreakHyphen/>
        <w:t>5</w:t>
      </w:r>
      <w:r w:rsidRPr="000B324E">
        <w:rPr>
          <w:color w:val="000000" w:themeColor="text1"/>
          <w:u w:color="000000" w:themeColor="text1"/>
        </w:rPr>
        <w:noBreakHyphen/>
        <w:t>30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48</w:t>
      </w:r>
      <w:r w:rsidRPr="000B324E">
        <w:rPr>
          <w:color w:val="000000" w:themeColor="text1"/>
          <w:u w:color="000000" w:themeColor="text1"/>
        </w:rPr>
        <w:noBreakHyphen/>
        <w:t>5</w:t>
      </w:r>
      <w:r w:rsidRPr="000B324E">
        <w:rPr>
          <w:color w:val="000000" w:themeColor="text1"/>
          <w:u w:color="000000" w:themeColor="text1"/>
        </w:rPr>
        <w:noBreakHyphen/>
        <w:t>30.</w:t>
      </w:r>
      <w:r w:rsidRPr="000B324E">
        <w:rPr>
          <w:color w:val="000000" w:themeColor="text1"/>
          <w:u w:color="000000" w:themeColor="text1"/>
        </w:rPr>
        <w:tab/>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 xml:space="preserve"> comprise the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21.</w:t>
      </w:r>
      <w:r w:rsidRPr="000B324E">
        <w:rPr>
          <w:color w:val="000000" w:themeColor="text1"/>
          <w:u w:color="000000" w:themeColor="text1"/>
        </w:rPr>
        <w:tab/>
        <w:t>Section 11</w:t>
      </w:r>
      <w:r w:rsidRPr="000B324E">
        <w:rPr>
          <w:color w:val="000000" w:themeColor="text1"/>
          <w:u w:color="000000" w:themeColor="text1"/>
        </w:rPr>
        <w:noBreakHyphen/>
        <w:t>35</w:t>
      </w:r>
      <w:r w:rsidRPr="000B324E">
        <w:rPr>
          <w:color w:val="000000" w:themeColor="text1"/>
          <w:u w:color="000000" w:themeColor="text1"/>
        </w:rPr>
        <w:noBreakHyphen/>
        <w:t>310(2)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 xml:space="preserve">‘Board’ means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governing body of the State 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Part VIII</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Naval Base Museum Authority</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22.</w:t>
      </w:r>
      <w:r w:rsidRPr="000B324E">
        <w:rPr>
          <w:color w:val="000000" w:themeColor="text1"/>
          <w:u w:color="000000" w:themeColor="text1"/>
        </w:rPr>
        <w:tab/>
        <w:t>(A)</w:t>
      </w:r>
      <w:r w:rsidRPr="000B324E">
        <w:rPr>
          <w:color w:val="000000" w:themeColor="text1"/>
          <w:u w:color="000000" w:themeColor="text1"/>
        </w:rPr>
        <w:tab/>
        <w:t>Notwithstanding any other provision of law, in addition to the present members of the Charleston Naval Complex Redevelopment Authority, as created by gubernatorial executive order pursuant to Section 31</w:t>
      </w:r>
      <w:r w:rsidRPr="000B324E">
        <w:rPr>
          <w:color w:val="000000" w:themeColor="text1"/>
          <w:u w:color="000000" w:themeColor="text1"/>
        </w:rPr>
        <w:noBreakHyphen/>
        <w:t>12</w:t>
      </w:r>
      <w:r w:rsidRPr="000B324E">
        <w:rPr>
          <w:color w:val="000000" w:themeColor="text1"/>
          <w:u w:color="000000" w:themeColor="text1"/>
        </w:rPr>
        <w:noBreakHyphen/>
        <w:t xml:space="preserve">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w:t>
      </w:r>
      <w:r w:rsidRPr="000B324E">
        <w:rPr>
          <w:color w:val="000000" w:themeColor="text1"/>
          <w:u w:color="000000" w:themeColor="text1"/>
        </w:rPr>
        <w:tab/>
        <w:t xml:space="preserve">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(C)</w:t>
      </w:r>
      <w:r w:rsidRPr="000B324E">
        <w:rPr>
          <w:color w:val="000000" w:themeColor="text1"/>
          <w:u w:color="000000" w:themeColor="text1"/>
        </w:rPr>
        <w:tab/>
        <w:t>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0B324E">
        <w:rPr>
          <w:color w:val="000000" w:themeColor="text1"/>
          <w:u w:color="000000" w:themeColor="text1"/>
        </w:rPr>
        <w:noBreakHyphen/>
        <w:t>7</w:t>
      </w:r>
      <w:r w:rsidRPr="000B324E">
        <w:rPr>
          <w:color w:val="000000" w:themeColor="text1"/>
          <w:u w:color="000000" w:themeColor="text1"/>
        </w:rPr>
        <w:noBreakHyphen/>
        <w:t>100 and 54</w:t>
      </w:r>
      <w:r w:rsidRPr="000B324E">
        <w:rPr>
          <w:color w:val="000000" w:themeColor="text1"/>
          <w:u w:color="000000" w:themeColor="text1"/>
        </w:rPr>
        <w:noBreakHyphen/>
        <w:t>7</w:t>
      </w:r>
      <w:r w:rsidRPr="000B324E">
        <w:rPr>
          <w:color w:val="000000" w:themeColor="text1"/>
          <w:u w:color="000000" w:themeColor="text1"/>
        </w:rPr>
        <w:noBreakHyphen/>
        <w:t>110 of the 1976 Code, and as otherwise provided by law. The Navy Base Museum Authority shall possess and may exercise all powers and authority granted to the Hunley Commission by specific statutory reference in Sections 54</w:t>
      </w:r>
      <w:r w:rsidRPr="000B324E">
        <w:rPr>
          <w:color w:val="000000" w:themeColor="text1"/>
          <w:u w:color="000000" w:themeColor="text1"/>
        </w:rPr>
        <w:noBreakHyphen/>
        <w:t>7</w:t>
      </w:r>
      <w:r w:rsidRPr="000B324E">
        <w:rPr>
          <w:color w:val="000000" w:themeColor="text1"/>
          <w:u w:color="000000" w:themeColor="text1"/>
        </w:rPr>
        <w:noBreakHyphen/>
        <w:t>100 and 54</w:t>
      </w:r>
      <w:r w:rsidRPr="000B324E">
        <w:rPr>
          <w:color w:val="000000" w:themeColor="text1"/>
          <w:u w:color="000000" w:themeColor="text1"/>
        </w:rPr>
        <w:noBreakHyphen/>
        <w:t>7</w:t>
      </w:r>
      <w:r w:rsidRPr="000B324E">
        <w:rPr>
          <w:color w:val="000000" w:themeColor="text1"/>
          <w:u w:color="000000" w:themeColor="text1"/>
        </w:rPr>
        <w:noBreakHyphen/>
        <w:t xml:space="preserve">110.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(D)</w:t>
      </w:r>
      <w:r w:rsidRPr="000B324E">
        <w:rPr>
          <w:color w:val="000000" w:themeColor="text1"/>
          <w:u w:color="000000" w:themeColor="text1"/>
        </w:rPr>
        <w:tab/>
        <w:t>Notwithstanding the provisions of this act, the provisions of this section take effect upon approval by the Governor.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23.</w:t>
      </w:r>
      <w:r w:rsidRPr="000B324E">
        <w:rPr>
          <w:color w:val="000000" w:themeColor="text1"/>
          <w:u w:color="000000" w:themeColor="text1"/>
        </w:rPr>
        <w:tab/>
        <w:t>A.</w:t>
      </w:r>
      <w:r w:rsidRPr="000B324E">
        <w:rPr>
          <w:color w:val="000000" w:themeColor="text1"/>
          <w:u w:color="000000" w:themeColor="text1"/>
        </w:rPr>
        <w:tab/>
        <w:t>Section 2</w:t>
      </w:r>
      <w:r w:rsidRPr="000B324E">
        <w:rPr>
          <w:color w:val="000000" w:themeColor="text1"/>
          <w:u w:color="000000" w:themeColor="text1"/>
        </w:rPr>
        <w:noBreakHyphen/>
        <w:t>65</w:t>
      </w:r>
      <w:r w:rsidRPr="000B324E">
        <w:rPr>
          <w:color w:val="000000" w:themeColor="text1"/>
          <w:u w:color="000000" w:themeColor="text1"/>
        </w:rPr>
        <w:noBreakHyphen/>
        <w:t>15(4)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“(4)</w:t>
      </w:r>
      <w:r w:rsidRPr="000B324E">
        <w:rPr>
          <w:color w:val="000000" w:themeColor="text1"/>
          <w:u w:color="000000" w:themeColor="text1"/>
        </w:rPr>
        <w:tab/>
        <w:t xml:space="preserve">“Board” means the </w:t>
      </w:r>
      <w:r w:rsidRPr="000B324E">
        <w:rPr>
          <w:strike/>
          <w:color w:val="000000" w:themeColor="text1"/>
          <w:u w:color="000000" w:themeColor="text1"/>
        </w:rPr>
        <w:t>State Budget and Control Board</w:t>
      </w:r>
      <w:r w:rsidRPr="000B324E">
        <w:rPr>
          <w:color w:val="000000" w:themeColor="text1"/>
          <w:u w:color="000000" w:themeColor="text1"/>
        </w:rPr>
        <w:t xml:space="preserve"> </w:t>
      </w:r>
      <w:r w:rsidRPr="000B324E">
        <w:rPr>
          <w:color w:val="000000" w:themeColor="text1"/>
          <w:u w:val="single" w:color="000000" w:themeColor="text1"/>
        </w:rPr>
        <w:t>Executive Budget Office</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t xml:space="preserve"> Chapter 65, Title 2 of the 1976 Code is amended by adding:</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2</w:t>
      </w:r>
      <w:r w:rsidRPr="000B324E">
        <w:rPr>
          <w:color w:val="000000" w:themeColor="text1"/>
          <w:u w:color="000000" w:themeColor="text1"/>
        </w:rPr>
        <w:noBreakHyphen/>
        <w:t>65</w:t>
      </w:r>
      <w:r w:rsidRPr="000B324E">
        <w:rPr>
          <w:color w:val="000000" w:themeColor="text1"/>
          <w:u w:color="000000" w:themeColor="text1"/>
        </w:rPr>
        <w:noBreakHyphen/>
        <w:t>130.</w:t>
      </w:r>
      <w:r w:rsidRPr="000B324E">
        <w:rPr>
          <w:color w:val="000000" w:themeColor="text1"/>
          <w:u w:color="000000" w:themeColor="text1"/>
        </w:rPr>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24.</w:t>
      </w:r>
      <w:r w:rsidRPr="000B324E">
        <w:rPr>
          <w:color w:val="000000" w:themeColor="text1"/>
          <w:u w:color="000000" w:themeColor="text1"/>
        </w:rPr>
        <w:tab/>
        <w:t>A.</w:t>
      </w:r>
      <w:r w:rsidRPr="000B324E">
        <w:rPr>
          <w:color w:val="000000" w:themeColor="text1"/>
          <w:u w:color="000000" w:themeColor="text1"/>
        </w:rPr>
        <w:tab/>
      </w:r>
      <w:r w:rsidRPr="000B324E">
        <w:rPr>
          <w:color w:val="000000" w:themeColor="text1"/>
          <w:u w:color="000000" w:themeColor="text1"/>
        </w:rPr>
        <w:tab/>
        <w:t>Section 41</w:t>
      </w:r>
      <w:r w:rsidRPr="000B324E">
        <w:rPr>
          <w:color w:val="000000" w:themeColor="text1"/>
          <w:u w:color="000000" w:themeColor="text1"/>
        </w:rPr>
        <w:noBreakHyphen/>
        <w:t>43</w:t>
      </w:r>
      <w:r w:rsidRPr="000B324E">
        <w:rPr>
          <w:color w:val="000000" w:themeColor="text1"/>
          <w:u w:color="000000" w:themeColor="text1"/>
        </w:rPr>
        <w:noBreakHyphen/>
        <w:t>100 of the 1976 Code, as last amended by Act 404 of 1992,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 41</w:t>
      </w:r>
      <w:r w:rsidRPr="000B324E">
        <w:rPr>
          <w:color w:val="000000" w:themeColor="text1"/>
          <w:u w:color="000000" w:themeColor="text1"/>
        </w:rPr>
        <w:noBreakHyphen/>
        <w:t>43</w:t>
      </w:r>
      <w:r w:rsidRPr="000B324E">
        <w:rPr>
          <w:color w:val="000000" w:themeColor="text1"/>
          <w:u w:color="000000" w:themeColor="text1"/>
        </w:rPr>
        <w:noBreakHyphen/>
        <w:t>100.</w:t>
      </w:r>
      <w:r w:rsidRPr="000B324E">
        <w:rPr>
          <w:color w:val="000000" w:themeColor="text1"/>
          <w:u w:color="000000" w:themeColor="text1"/>
        </w:rPr>
        <w:tab/>
        <w:t>In addition to other powers vested in the authority by existing laws, the authority has all powers granted the counties and municipalities of this State pursuant to the provisions of Chapter 29</w:t>
      </w:r>
      <w:r w:rsidRPr="000B324E">
        <w:rPr>
          <w:color w:val="000000" w:themeColor="text1"/>
          <w:u w:val="single" w:color="000000" w:themeColor="text1"/>
        </w:rPr>
        <w:t>,</w:t>
      </w:r>
      <w:r w:rsidRPr="000B324E">
        <w:rPr>
          <w:color w:val="000000" w:themeColor="text1"/>
          <w:u w:color="000000" w:themeColor="text1"/>
        </w:rPr>
        <w:t xml:space="preserve"> </w:t>
      </w:r>
      <w:r w:rsidRPr="000B324E">
        <w:rPr>
          <w:strike/>
          <w:color w:val="000000" w:themeColor="text1"/>
          <w:u w:color="000000" w:themeColor="text1"/>
        </w:rPr>
        <w:t>of</w:t>
      </w:r>
      <w:r w:rsidRPr="000B324E">
        <w:rPr>
          <w:color w:val="000000" w:themeColor="text1"/>
          <w:u w:color="000000" w:themeColor="text1"/>
        </w:rPr>
        <w:t xml:space="preserve"> Title 4, including the issuance of bonds by the authority and the refunding of bonds issued under that chapter.  The authority may issue bonds upon receipt of a certified resolution by the county or municipality in which the project, as defined in Chapter 29</w:t>
      </w:r>
      <w:r w:rsidRPr="000B324E">
        <w:rPr>
          <w:color w:val="000000" w:themeColor="text1"/>
          <w:u w:val="single" w:color="000000" w:themeColor="text1"/>
        </w:rPr>
        <w:t>,</w:t>
      </w:r>
      <w:r w:rsidRPr="000B324E">
        <w:rPr>
          <w:color w:val="000000" w:themeColor="text1"/>
          <w:u w:color="000000" w:themeColor="text1"/>
        </w:rPr>
        <w:t xml:space="preserve"> </w:t>
      </w:r>
      <w:r w:rsidRPr="000B324E">
        <w:rPr>
          <w:strike/>
          <w:color w:val="000000" w:themeColor="text1"/>
          <w:u w:color="000000" w:themeColor="text1"/>
        </w:rPr>
        <w:t>of</w:t>
      </w:r>
      <w:r w:rsidRPr="000B324E">
        <w:rPr>
          <w:color w:val="000000" w:themeColor="text1"/>
          <w:u w:color="000000" w:themeColor="text1"/>
        </w:rPr>
        <w:t xml:space="preserve"> Title 4, is or will be located, containing the findings </w:t>
      </w:r>
      <w:r w:rsidRPr="000B324E">
        <w:rPr>
          <w:strike/>
          <w:color w:val="000000" w:themeColor="text1"/>
          <w:u w:color="000000" w:themeColor="text1"/>
        </w:rPr>
        <w:t>set forth in</w:t>
      </w:r>
      <w:r w:rsidRPr="000B324E">
        <w:rPr>
          <w:color w:val="000000" w:themeColor="text1"/>
          <w:u w:color="000000" w:themeColor="text1"/>
        </w:rPr>
        <w:t xml:space="preserve"> </w:t>
      </w:r>
      <w:r w:rsidRPr="000B324E">
        <w:rPr>
          <w:color w:val="000000" w:themeColor="text1"/>
          <w:u w:val="single" w:color="000000" w:themeColor="text1"/>
        </w:rPr>
        <w:t>pursuant to</w:t>
      </w:r>
      <w:r w:rsidRPr="000B324E">
        <w:rPr>
          <w:color w:val="000000" w:themeColor="text1"/>
          <w:u w:color="000000" w:themeColor="text1"/>
        </w:rPr>
        <w:t xml:space="preserve"> Section 4</w:t>
      </w:r>
      <w:r w:rsidRPr="000B324E">
        <w:rPr>
          <w:color w:val="000000" w:themeColor="text1"/>
          <w:u w:color="000000" w:themeColor="text1"/>
        </w:rPr>
        <w:noBreakHyphen/>
        <w:t>29</w:t>
      </w:r>
      <w:r w:rsidRPr="000B324E">
        <w:rPr>
          <w:color w:val="000000" w:themeColor="text1"/>
          <w:u w:color="000000" w:themeColor="text1"/>
        </w:rPr>
        <w:noBreakHyphen/>
        <w:t xml:space="preserve">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w:t>
      </w:r>
      <w:r w:rsidRPr="000B324E">
        <w:rPr>
          <w:strike/>
          <w:color w:val="000000" w:themeColor="text1"/>
          <w:u w:color="000000" w:themeColor="text1"/>
        </w:rPr>
        <w:t>not</w:t>
      </w:r>
      <w:r w:rsidRPr="000B324E">
        <w:rPr>
          <w:color w:val="000000" w:themeColor="text1"/>
          <w:u w:color="000000" w:themeColor="text1"/>
        </w:rPr>
        <w:t xml:space="preserve"> subject to approval by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t>Section 41</w:t>
      </w:r>
      <w:r w:rsidRPr="000B324E">
        <w:rPr>
          <w:color w:val="000000" w:themeColor="text1"/>
          <w:u w:color="000000" w:themeColor="text1"/>
        </w:rPr>
        <w:noBreakHyphen/>
        <w:t>43</w:t>
      </w:r>
      <w:r w:rsidRPr="000B324E">
        <w:rPr>
          <w:color w:val="000000" w:themeColor="text1"/>
          <w:u w:color="000000" w:themeColor="text1"/>
        </w:rPr>
        <w:noBreakHyphen/>
        <w:t>110(A) of the 1976 Code, as last amended by Act 404 of 1992, is further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 xml:space="preserve">“(A) </w:t>
      </w:r>
      <w:r w:rsidRPr="000B324E">
        <w:rPr>
          <w:color w:val="000000" w:themeColor="text1"/>
          <w:u w:color="000000" w:themeColor="text1"/>
        </w:rPr>
        <w:tab/>
        <w:t xml:space="preserve">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w:t>
      </w:r>
      <w:r w:rsidRPr="000B324E">
        <w:rPr>
          <w:strike/>
          <w:color w:val="000000" w:themeColor="text1"/>
          <w:u w:color="000000" w:themeColor="text1"/>
        </w:rPr>
        <w:t>which</w:t>
      </w:r>
      <w:r w:rsidRPr="000B324E">
        <w:rPr>
          <w:color w:val="000000" w:themeColor="text1"/>
          <w:u w:val="single" w:color="000000" w:themeColor="text1"/>
        </w:rPr>
        <w:t xml:space="preserve"> that</w:t>
      </w:r>
      <w:r w:rsidRPr="000B324E">
        <w:rPr>
          <w:color w:val="000000" w:themeColor="text1"/>
          <w:u w:color="000000" w:themeColor="text1"/>
        </w:rPr>
        <w:t xml:space="preserve">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w:t>
      </w:r>
      <w:r w:rsidRPr="000B324E">
        <w:rPr>
          <w:strike/>
          <w:color w:val="000000" w:themeColor="text1"/>
          <w:u w:color="000000" w:themeColor="text1"/>
        </w:rPr>
        <w:t>Budget and Control Board</w:t>
      </w:r>
      <w:r w:rsidRPr="000B324E">
        <w:rPr>
          <w:color w:val="000000" w:themeColor="text1"/>
          <w:u w:color="000000" w:themeColor="text1"/>
        </w:rPr>
        <w:t xml:space="preserve"> approval </w:t>
      </w:r>
      <w:r w:rsidRPr="000B324E">
        <w:rPr>
          <w:color w:val="000000" w:themeColor="text1"/>
          <w:u w:val="single" w:color="000000" w:themeColor="text1"/>
        </w:rPr>
        <w:t>by the State Fiscal Accountability Authority as to their issuance and sale</w:t>
      </w:r>
      <w:r w:rsidRPr="000B324E">
        <w:rPr>
          <w:color w:val="000000" w:themeColor="text1"/>
          <w:u w:color="000000" w:themeColor="text1"/>
        </w:rPr>
        <w:t xml:space="preserv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w:t>
      </w:r>
      <w:r w:rsidRPr="000B324E">
        <w:rPr>
          <w:strike/>
          <w:color w:val="000000" w:themeColor="text1"/>
          <w:u w:color="000000" w:themeColor="text1"/>
        </w:rPr>
        <w:t>not</w:t>
      </w:r>
      <w:r w:rsidRPr="000B324E">
        <w:rPr>
          <w:color w:val="000000" w:themeColor="text1"/>
          <w:u w:color="000000" w:themeColor="text1"/>
        </w:rPr>
        <w:t xml:space="preserve"> subject to approval by the State </w:t>
      </w:r>
      <w:r w:rsidRPr="000B324E">
        <w:rPr>
          <w:strike/>
          <w:color w:val="000000" w:themeColor="text1"/>
          <w:u w:color="000000" w:themeColor="text1"/>
        </w:rPr>
        <w:t>Budget and Control Board</w:t>
      </w:r>
      <w:r w:rsidRPr="000B324E">
        <w:rPr>
          <w:color w:val="000000" w:themeColor="text1"/>
          <w:u w:color="000000" w:themeColor="text1"/>
        </w:rPr>
        <w:t xml:space="preserve"> </w:t>
      </w:r>
      <w:r w:rsidRPr="000B324E">
        <w:rPr>
          <w:color w:val="000000" w:themeColor="text1"/>
          <w:u w:val="single" w:color="000000" w:themeColor="text1"/>
        </w:rPr>
        <w:t>Fiscal Accountability Authority</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Part IX</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Performance Audit, Other Transfers and Provisions,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0B324E">
        <w:rPr>
          <w:color w:val="000000" w:themeColor="text1"/>
          <w:u w:color="000000" w:themeColor="text1"/>
        </w:rPr>
        <w:t>and Effective Date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25.</w:t>
      </w:r>
      <w:r w:rsidRPr="000B324E">
        <w:rPr>
          <w:color w:val="000000" w:themeColor="text1"/>
          <w:u w:color="000000" w:themeColor="text1"/>
        </w:rPr>
        <w:tab/>
        <w:t>(A)(1)</w:t>
      </w:r>
      <w:r w:rsidRPr="000B324E">
        <w:rPr>
          <w:color w:val="000000" w:themeColor="text1"/>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r>
      <w:r w:rsidRPr="000B324E">
        <w:rPr>
          <w:color w:val="000000" w:themeColor="text1"/>
          <w:u w:color="000000" w:themeColor="text1"/>
        </w:rPr>
        <w:tab/>
        <w:t>(2)</w:t>
      </w:r>
      <w:r w:rsidRPr="000B324E">
        <w:rPr>
          <w:color w:val="000000" w:themeColor="text1"/>
          <w:u w:color="000000" w:themeColor="text1"/>
        </w:rPr>
        <w:tab/>
        <w:t>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(B)(1)</w:t>
      </w:r>
      <w:r w:rsidRPr="000B324E">
        <w:rPr>
          <w:color w:val="000000" w:themeColor="text1"/>
          <w:u w:color="000000" w:themeColor="text1"/>
        </w:rPr>
        <w:tab/>
        <w:t>No later than December 31, 2015, the State Fiscal Accountability Authority shall undertake a strategic sourcing initiative through which it must analyze the state’s current spending on various categories of goods and services, identify the greatest opportunities to leverage the state’s purchasing power, and prioritize the state’s subsequent efforts to maximize achievable savings.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No later than June 30, 2016, the State Fiscal Accountability Authority shall submit a report to the Governor, the President Pro Tempore of the Senate, and the Speaker of the House of Representatives to recommend changes to statutes, policies, and procedures governing state procurement activities.  The recommendations shall be formulated in order to reduce costs, accelerate processing times, and improve services provided to state agencies and their business partners.</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26.</w:t>
      </w:r>
      <w:r w:rsidRPr="000B324E">
        <w:rPr>
          <w:color w:val="000000" w:themeColor="text1"/>
          <w:u w:color="000000" w:themeColor="text1"/>
        </w:rPr>
        <w:tab/>
        <w:t>A.</w:t>
      </w:r>
      <w:r w:rsidRPr="000B324E">
        <w:rPr>
          <w:color w:val="000000" w:themeColor="text1"/>
          <w:u w:color="000000" w:themeColor="text1"/>
        </w:rPr>
        <w:tab/>
      </w:r>
      <w:r w:rsidRPr="000B324E">
        <w:rPr>
          <w:color w:val="000000" w:themeColor="text1"/>
          <w:u w:color="000000" w:themeColor="text1"/>
        </w:rPr>
        <w:tab/>
        <w:t xml:space="preserve">During the year 2020,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B.</w:t>
      </w:r>
      <w:r w:rsidRPr="000B324E">
        <w:rPr>
          <w:color w:val="000000" w:themeColor="text1"/>
          <w:u w:color="000000" w:themeColor="text1"/>
        </w:rPr>
        <w:tab/>
      </w:r>
      <w:r w:rsidRPr="000B324E">
        <w:rPr>
          <w:color w:val="000000" w:themeColor="text1"/>
          <w:u w:color="000000" w:themeColor="text1"/>
        </w:rPr>
        <w:tab/>
        <w:t>Section 2</w:t>
      </w:r>
      <w:r w:rsidRPr="000B324E">
        <w:rPr>
          <w:color w:val="000000" w:themeColor="text1"/>
          <w:u w:color="000000" w:themeColor="text1"/>
        </w:rPr>
        <w:noBreakHyphen/>
        <w:t>15</w:t>
      </w:r>
      <w:r w:rsidRPr="000B324E">
        <w:rPr>
          <w:color w:val="000000" w:themeColor="text1"/>
          <w:u w:color="000000" w:themeColor="text1"/>
        </w:rPr>
        <w:noBreakHyphen/>
        <w:t>50(b)(2) of the 1976 Code is amended to read:</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“(2)</w:t>
      </w:r>
      <w:r w:rsidRPr="000B324E">
        <w:rPr>
          <w:color w:val="000000" w:themeColor="text1"/>
          <w:u w:color="000000" w:themeColor="text1"/>
        </w:rPr>
        <w:tab/>
        <w:t>the effectiveness of organizations, programs, activities</w:t>
      </w:r>
      <w:r w:rsidRPr="000B324E">
        <w:rPr>
          <w:color w:val="000000" w:themeColor="text1"/>
          <w:u w:val="single" w:color="000000" w:themeColor="text1"/>
        </w:rPr>
        <w:t>,</w:t>
      </w:r>
      <w:r w:rsidRPr="000B324E">
        <w:rPr>
          <w:color w:val="000000" w:themeColor="text1"/>
          <w:u w:color="000000" w:themeColor="text1"/>
        </w:rPr>
        <w:t xml:space="preserve"> or functions </w:t>
      </w:r>
      <w:r w:rsidRPr="000B324E">
        <w:rPr>
          <w:color w:val="000000" w:themeColor="text1"/>
          <w:u w:val="single" w:color="000000" w:themeColor="text1"/>
        </w:rPr>
        <w:t>and whether these organizations, programs, activities, or functions should be continued, revised, or eliminated</w:t>
      </w:r>
      <w:r w:rsidRPr="000B324E">
        <w:rPr>
          <w:color w:val="000000" w:themeColor="text1"/>
          <w:u w:color="000000" w:themeColor="text1"/>
        </w:rPr>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B324E">
        <w:rPr>
          <w:color w:val="000000" w:themeColor="text1"/>
          <w:u w:color="000000" w:themeColor="text1"/>
        </w:rPr>
        <w:tab/>
        <w:t>SECTION</w:t>
      </w:r>
      <w:r w:rsidRPr="000B324E">
        <w:rPr>
          <w:color w:val="000000" w:themeColor="text1"/>
          <w:u w:color="000000" w:themeColor="text1"/>
        </w:rPr>
        <w:tab/>
        <w:t>27.</w:t>
      </w:r>
      <w:r w:rsidRPr="000B324E">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324E">
        <w:rPr>
          <w:color w:val="000000" w:themeColor="text1"/>
          <w:u w:color="000000" w:themeColor="text1"/>
        </w:rPr>
        <w:tab/>
        <w:t>SECTION</w:t>
      </w:r>
      <w:r w:rsidRPr="000B324E">
        <w:rPr>
          <w:color w:val="000000" w:themeColor="text1"/>
          <w:u w:color="000000" w:themeColor="text1"/>
        </w:rPr>
        <w:tab/>
        <w:t>28.</w:t>
      </w:r>
      <w:r w:rsidRPr="000B324E">
        <w:rPr>
          <w:color w:val="000000" w:themeColor="text1"/>
          <w:u w:color="000000" w:themeColor="text1"/>
        </w:rPr>
        <w:tab/>
        <w:t>Unless otherwise provided, this act takes effect July 1, 2015.  However, beginning on January 1, 2014,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2015, with the appropriations contained in the 2014</w:t>
      </w:r>
      <w:r w:rsidRPr="000B324E">
        <w:rPr>
          <w:color w:val="000000" w:themeColor="text1"/>
          <w:u w:color="000000" w:themeColor="text1"/>
        </w:rPr>
        <w:noBreakHyphen/>
        <w:t>2015 general appropriations act to the fullest extent possible being reflective of the transfers, realignments and restructuring provided by this act.</w:t>
      </w:r>
      <w:r>
        <w:rPr>
          <w:color w:val="000000" w:themeColor="text1"/>
          <w:u w:color="000000" w:themeColor="text1"/>
        </w:rPr>
        <w:t xml:space="preserve"> </w:t>
      </w:r>
      <w:r w:rsidRPr="000B324E">
        <w:t>/</w:t>
      </w:r>
    </w:p>
    <w:p w:rsidR="001840B4" w:rsidRPr="000B324E" w:rsidRDefault="001840B4" w:rsidP="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B324E">
        <w:tab/>
        <w:t>Amend title to conform.</w:t>
      </w:r>
    </w:p>
    <w:p w:rsidR="001840B4" w:rsidRPr="000B324E" w:rsidRDefault="001840B4" w:rsidP="001840B4">
      <w:pPr>
        <w:pStyle w:val="ConSign"/>
        <w:tabs>
          <w:tab w:val="clear" w:pos="216"/>
          <w:tab w:val="clear" w:pos="4680"/>
          <w:tab w:val="clear" w:pos="4896"/>
          <w:tab w:val="left" w:pos="187"/>
          <w:tab w:val="left" w:pos="3240"/>
          <w:tab w:val="left" w:pos="3427"/>
        </w:tabs>
        <w:spacing w:line="240" w:lineRule="auto"/>
      </w:pPr>
      <w:bookmarkStart w:id="52" w:name="Sen1"/>
      <w:bookmarkEnd w:id="52"/>
    </w:p>
    <w:p w:rsidR="001840B4" w:rsidRPr="000B324E" w:rsidRDefault="001840B4" w:rsidP="001840B4">
      <w:pPr>
        <w:pStyle w:val="ConSign"/>
        <w:tabs>
          <w:tab w:val="clear" w:pos="216"/>
          <w:tab w:val="clear" w:pos="4680"/>
          <w:tab w:val="clear" w:pos="4896"/>
          <w:tab w:val="left" w:pos="187"/>
          <w:tab w:val="left" w:pos="2880"/>
          <w:tab w:val="left" w:pos="3427"/>
        </w:tabs>
        <w:spacing w:line="240" w:lineRule="auto"/>
      </w:pPr>
      <w:r w:rsidRPr="000B324E">
        <w:t>Sen. Thomas C. Alexander</w:t>
      </w:r>
      <w:r w:rsidRPr="000B324E">
        <w:tab/>
        <w:t>Rep. James H. Lucas</w:t>
      </w:r>
    </w:p>
    <w:p w:rsidR="001840B4" w:rsidRPr="000B324E" w:rsidRDefault="001840B4" w:rsidP="001840B4">
      <w:pPr>
        <w:pStyle w:val="ConSign"/>
        <w:tabs>
          <w:tab w:val="clear" w:pos="216"/>
          <w:tab w:val="clear" w:pos="4680"/>
          <w:tab w:val="clear" w:pos="4896"/>
          <w:tab w:val="left" w:pos="187"/>
          <w:tab w:val="left" w:pos="2880"/>
          <w:tab w:val="left" w:pos="3427"/>
        </w:tabs>
        <w:spacing w:line="240" w:lineRule="auto"/>
      </w:pPr>
      <w:r w:rsidRPr="000B324E">
        <w:t>Sen. Vincent A. Sheheen</w:t>
      </w:r>
      <w:r w:rsidRPr="000B324E">
        <w:tab/>
        <w:t>Rep. F. Gregory Delleney, Jr.</w:t>
      </w:r>
    </w:p>
    <w:p w:rsidR="001840B4" w:rsidRPr="000B324E" w:rsidRDefault="001840B4" w:rsidP="001840B4">
      <w:pPr>
        <w:pStyle w:val="ConSign"/>
        <w:tabs>
          <w:tab w:val="clear" w:pos="216"/>
          <w:tab w:val="clear" w:pos="4680"/>
          <w:tab w:val="clear" w:pos="4896"/>
          <w:tab w:val="left" w:pos="187"/>
          <w:tab w:val="left" w:pos="2880"/>
          <w:tab w:val="left" w:pos="3427"/>
        </w:tabs>
        <w:spacing w:line="240" w:lineRule="auto"/>
      </w:pPr>
      <w:r w:rsidRPr="000B324E">
        <w:t>Sen. A. Shane Massey</w:t>
      </w:r>
      <w:r w:rsidRPr="000B324E">
        <w:tab/>
        <w:t>Rep. Leonidas E. Stavrinakis</w:t>
      </w:r>
    </w:p>
    <w:p w:rsidR="001840B4" w:rsidRPr="000B324E" w:rsidRDefault="001840B4" w:rsidP="001840B4">
      <w:pPr>
        <w:pStyle w:val="ConSign"/>
        <w:tabs>
          <w:tab w:val="clear" w:pos="216"/>
          <w:tab w:val="clear" w:pos="4680"/>
          <w:tab w:val="clear" w:pos="4896"/>
          <w:tab w:val="left" w:pos="187"/>
          <w:tab w:val="left" w:pos="3060"/>
          <w:tab w:val="left" w:pos="3600"/>
        </w:tabs>
        <w:spacing w:line="240" w:lineRule="auto"/>
      </w:pPr>
      <w:r w:rsidRPr="000B324E">
        <w:tab/>
        <w:t>On Part of the Senate.</w:t>
      </w:r>
      <w:r w:rsidRPr="000B324E">
        <w:tab/>
        <w:t>On Part of the House.</w:t>
      </w:r>
    </w:p>
    <w:p w:rsidR="001840B4" w:rsidRDefault="001840B4" w:rsidP="001840B4">
      <w:r>
        <w:t>Rep. DELLENEY explained the Conference Report.</w:t>
      </w:r>
    </w:p>
    <w:p w:rsidR="001840B4" w:rsidRDefault="001840B4" w:rsidP="001840B4"/>
    <w:p w:rsidR="001840B4" w:rsidRDefault="001840B4" w:rsidP="001840B4">
      <w:r>
        <w:t xml:space="preserve">The yeas and nays were taken resulting as follows: </w:t>
      </w:r>
    </w:p>
    <w:p w:rsidR="001840B4" w:rsidRDefault="001840B4" w:rsidP="001840B4">
      <w:pPr>
        <w:jc w:val="center"/>
      </w:pPr>
      <w:r>
        <w:t xml:space="preserve"> </w:t>
      </w:r>
      <w:bookmarkStart w:id="53" w:name="vote_start79"/>
      <w:bookmarkEnd w:id="53"/>
      <w:r>
        <w:t>Yeas 118; Nays 0</w:t>
      </w:r>
    </w:p>
    <w:p w:rsidR="001840B4" w:rsidRDefault="001840B4" w:rsidP="001840B4">
      <w:pPr>
        <w:jc w:val="center"/>
      </w:pPr>
    </w:p>
    <w:p w:rsidR="001840B4" w:rsidRDefault="001840B4" w:rsidP="001840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840B4" w:rsidRPr="001840B4" w:rsidTr="001840B4">
        <w:tc>
          <w:tcPr>
            <w:tcW w:w="2179" w:type="dxa"/>
            <w:shd w:val="clear" w:color="auto" w:fill="auto"/>
          </w:tcPr>
          <w:p w:rsidR="001840B4" w:rsidRPr="001840B4" w:rsidRDefault="001840B4" w:rsidP="001840B4">
            <w:pPr>
              <w:keepNext/>
              <w:ind w:firstLine="0"/>
            </w:pPr>
            <w:r>
              <w:t>Alexander</w:t>
            </w:r>
          </w:p>
        </w:tc>
        <w:tc>
          <w:tcPr>
            <w:tcW w:w="2179" w:type="dxa"/>
            <w:shd w:val="clear" w:color="auto" w:fill="auto"/>
          </w:tcPr>
          <w:p w:rsidR="001840B4" w:rsidRPr="001840B4" w:rsidRDefault="001840B4" w:rsidP="001840B4">
            <w:pPr>
              <w:keepNext/>
              <w:ind w:firstLine="0"/>
            </w:pPr>
            <w:r>
              <w:t>Allison</w:t>
            </w:r>
          </w:p>
        </w:tc>
        <w:tc>
          <w:tcPr>
            <w:tcW w:w="2180" w:type="dxa"/>
            <w:shd w:val="clear" w:color="auto" w:fill="auto"/>
          </w:tcPr>
          <w:p w:rsidR="001840B4" w:rsidRPr="001840B4" w:rsidRDefault="001840B4" w:rsidP="001840B4">
            <w:pPr>
              <w:keepNext/>
              <w:ind w:firstLine="0"/>
            </w:pPr>
            <w:r>
              <w:t>Anderson</w:t>
            </w:r>
          </w:p>
        </w:tc>
      </w:tr>
      <w:tr w:rsidR="001840B4" w:rsidRPr="001840B4" w:rsidTr="001840B4">
        <w:tc>
          <w:tcPr>
            <w:tcW w:w="2179" w:type="dxa"/>
            <w:shd w:val="clear" w:color="auto" w:fill="auto"/>
          </w:tcPr>
          <w:p w:rsidR="001840B4" w:rsidRPr="001840B4" w:rsidRDefault="001840B4" w:rsidP="001840B4">
            <w:pPr>
              <w:ind w:firstLine="0"/>
            </w:pPr>
            <w:r>
              <w:t>Anthony</w:t>
            </w:r>
          </w:p>
        </w:tc>
        <w:tc>
          <w:tcPr>
            <w:tcW w:w="2179" w:type="dxa"/>
            <w:shd w:val="clear" w:color="auto" w:fill="auto"/>
          </w:tcPr>
          <w:p w:rsidR="001840B4" w:rsidRPr="001840B4" w:rsidRDefault="001840B4" w:rsidP="001840B4">
            <w:pPr>
              <w:ind w:firstLine="0"/>
            </w:pPr>
            <w:r>
              <w:t>Atwater</w:t>
            </w:r>
          </w:p>
        </w:tc>
        <w:tc>
          <w:tcPr>
            <w:tcW w:w="2180" w:type="dxa"/>
            <w:shd w:val="clear" w:color="auto" w:fill="auto"/>
          </w:tcPr>
          <w:p w:rsidR="001840B4" w:rsidRPr="001840B4" w:rsidRDefault="001840B4" w:rsidP="001840B4">
            <w:pPr>
              <w:ind w:firstLine="0"/>
            </w:pPr>
            <w:r>
              <w:t>Bales</w:t>
            </w:r>
          </w:p>
        </w:tc>
      </w:tr>
      <w:tr w:rsidR="001840B4" w:rsidRPr="001840B4" w:rsidTr="001840B4">
        <w:tc>
          <w:tcPr>
            <w:tcW w:w="2179" w:type="dxa"/>
            <w:shd w:val="clear" w:color="auto" w:fill="auto"/>
          </w:tcPr>
          <w:p w:rsidR="001840B4" w:rsidRPr="001840B4" w:rsidRDefault="001840B4" w:rsidP="001840B4">
            <w:pPr>
              <w:ind w:firstLine="0"/>
            </w:pPr>
            <w:r>
              <w:t>Ballentine</w:t>
            </w:r>
          </w:p>
        </w:tc>
        <w:tc>
          <w:tcPr>
            <w:tcW w:w="2179" w:type="dxa"/>
            <w:shd w:val="clear" w:color="auto" w:fill="auto"/>
          </w:tcPr>
          <w:p w:rsidR="001840B4" w:rsidRPr="001840B4" w:rsidRDefault="001840B4" w:rsidP="001840B4">
            <w:pPr>
              <w:ind w:firstLine="0"/>
            </w:pPr>
            <w:r>
              <w:t>Bannister</w:t>
            </w:r>
          </w:p>
        </w:tc>
        <w:tc>
          <w:tcPr>
            <w:tcW w:w="2180" w:type="dxa"/>
            <w:shd w:val="clear" w:color="auto" w:fill="auto"/>
          </w:tcPr>
          <w:p w:rsidR="001840B4" w:rsidRPr="001840B4" w:rsidRDefault="001840B4" w:rsidP="001840B4">
            <w:pPr>
              <w:ind w:firstLine="0"/>
            </w:pPr>
            <w:r>
              <w:t>Barfield</w:t>
            </w:r>
          </w:p>
        </w:tc>
      </w:tr>
      <w:tr w:rsidR="001840B4" w:rsidRPr="001840B4" w:rsidTr="001840B4">
        <w:tc>
          <w:tcPr>
            <w:tcW w:w="2179" w:type="dxa"/>
            <w:shd w:val="clear" w:color="auto" w:fill="auto"/>
          </w:tcPr>
          <w:p w:rsidR="001840B4" w:rsidRPr="001840B4" w:rsidRDefault="001840B4" w:rsidP="001840B4">
            <w:pPr>
              <w:ind w:firstLine="0"/>
            </w:pPr>
            <w:r>
              <w:t>Bedingfield</w:t>
            </w:r>
          </w:p>
        </w:tc>
        <w:tc>
          <w:tcPr>
            <w:tcW w:w="2179" w:type="dxa"/>
            <w:shd w:val="clear" w:color="auto" w:fill="auto"/>
          </w:tcPr>
          <w:p w:rsidR="001840B4" w:rsidRPr="001840B4" w:rsidRDefault="001840B4" w:rsidP="001840B4">
            <w:pPr>
              <w:ind w:firstLine="0"/>
            </w:pPr>
            <w:r>
              <w:t>Bernstein</w:t>
            </w:r>
          </w:p>
        </w:tc>
        <w:tc>
          <w:tcPr>
            <w:tcW w:w="2180" w:type="dxa"/>
            <w:shd w:val="clear" w:color="auto" w:fill="auto"/>
          </w:tcPr>
          <w:p w:rsidR="001840B4" w:rsidRPr="001840B4" w:rsidRDefault="001840B4" w:rsidP="001840B4">
            <w:pPr>
              <w:ind w:firstLine="0"/>
            </w:pPr>
            <w:r>
              <w:t>Bingham</w:t>
            </w:r>
          </w:p>
        </w:tc>
      </w:tr>
      <w:tr w:rsidR="001840B4" w:rsidRPr="001840B4" w:rsidTr="001840B4">
        <w:tc>
          <w:tcPr>
            <w:tcW w:w="2179" w:type="dxa"/>
            <w:shd w:val="clear" w:color="auto" w:fill="auto"/>
          </w:tcPr>
          <w:p w:rsidR="001840B4" w:rsidRPr="001840B4" w:rsidRDefault="001840B4" w:rsidP="001840B4">
            <w:pPr>
              <w:ind w:firstLine="0"/>
            </w:pPr>
            <w:r>
              <w:t>Bowen</w:t>
            </w:r>
          </w:p>
        </w:tc>
        <w:tc>
          <w:tcPr>
            <w:tcW w:w="2179" w:type="dxa"/>
            <w:shd w:val="clear" w:color="auto" w:fill="auto"/>
          </w:tcPr>
          <w:p w:rsidR="001840B4" w:rsidRPr="001840B4" w:rsidRDefault="001840B4" w:rsidP="001840B4">
            <w:pPr>
              <w:ind w:firstLine="0"/>
            </w:pPr>
            <w:r>
              <w:t>Bowers</w:t>
            </w:r>
          </w:p>
        </w:tc>
        <w:tc>
          <w:tcPr>
            <w:tcW w:w="2180" w:type="dxa"/>
            <w:shd w:val="clear" w:color="auto" w:fill="auto"/>
          </w:tcPr>
          <w:p w:rsidR="001840B4" w:rsidRPr="001840B4" w:rsidRDefault="001840B4" w:rsidP="001840B4">
            <w:pPr>
              <w:ind w:firstLine="0"/>
            </w:pPr>
            <w:r>
              <w:t>Branham</w:t>
            </w:r>
          </w:p>
        </w:tc>
      </w:tr>
      <w:tr w:rsidR="001840B4" w:rsidRPr="001840B4" w:rsidTr="001840B4">
        <w:tc>
          <w:tcPr>
            <w:tcW w:w="2179" w:type="dxa"/>
            <w:shd w:val="clear" w:color="auto" w:fill="auto"/>
          </w:tcPr>
          <w:p w:rsidR="001840B4" w:rsidRPr="001840B4" w:rsidRDefault="001840B4" w:rsidP="001840B4">
            <w:pPr>
              <w:ind w:firstLine="0"/>
            </w:pPr>
            <w:r>
              <w:t>Brannon</w:t>
            </w:r>
          </w:p>
        </w:tc>
        <w:tc>
          <w:tcPr>
            <w:tcW w:w="2179" w:type="dxa"/>
            <w:shd w:val="clear" w:color="auto" w:fill="auto"/>
          </w:tcPr>
          <w:p w:rsidR="001840B4" w:rsidRPr="001840B4" w:rsidRDefault="001840B4" w:rsidP="001840B4">
            <w:pPr>
              <w:ind w:firstLine="0"/>
            </w:pPr>
            <w:r>
              <w:t>G. A. Brown</w:t>
            </w:r>
          </w:p>
        </w:tc>
        <w:tc>
          <w:tcPr>
            <w:tcW w:w="2180" w:type="dxa"/>
            <w:shd w:val="clear" w:color="auto" w:fill="auto"/>
          </w:tcPr>
          <w:p w:rsidR="001840B4" w:rsidRPr="001840B4" w:rsidRDefault="001840B4" w:rsidP="001840B4">
            <w:pPr>
              <w:ind w:firstLine="0"/>
            </w:pPr>
            <w:r>
              <w:t>R. L. Brown</w:t>
            </w:r>
          </w:p>
        </w:tc>
      </w:tr>
      <w:tr w:rsidR="001840B4" w:rsidRPr="001840B4" w:rsidTr="001840B4">
        <w:tc>
          <w:tcPr>
            <w:tcW w:w="2179" w:type="dxa"/>
            <w:shd w:val="clear" w:color="auto" w:fill="auto"/>
          </w:tcPr>
          <w:p w:rsidR="001840B4" w:rsidRPr="001840B4" w:rsidRDefault="001840B4" w:rsidP="001840B4">
            <w:pPr>
              <w:ind w:firstLine="0"/>
            </w:pPr>
            <w:r>
              <w:t>Burns</w:t>
            </w:r>
          </w:p>
        </w:tc>
        <w:tc>
          <w:tcPr>
            <w:tcW w:w="2179" w:type="dxa"/>
            <w:shd w:val="clear" w:color="auto" w:fill="auto"/>
          </w:tcPr>
          <w:p w:rsidR="001840B4" w:rsidRPr="001840B4" w:rsidRDefault="001840B4" w:rsidP="001840B4">
            <w:pPr>
              <w:ind w:firstLine="0"/>
            </w:pPr>
            <w:r>
              <w:t>Chumley</w:t>
            </w:r>
          </w:p>
        </w:tc>
        <w:tc>
          <w:tcPr>
            <w:tcW w:w="2180" w:type="dxa"/>
            <w:shd w:val="clear" w:color="auto" w:fill="auto"/>
          </w:tcPr>
          <w:p w:rsidR="001840B4" w:rsidRPr="001840B4" w:rsidRDefault="001840B4" w:rsidP="001840B4">
            <w:pPr>
              <w:ind w:firstLine="0"/>
            </w:pPr>
            <w:r>
              <w:t>Clemmons</w:t>
            </w:r>
          </w:p>
        </w:tc>
      </w:tr>
      <w:tr w:rsidR="001840B4" w:rsidRPr="001840B4" w:rsidTr="001840B4">
        <w:tc>
          <w:tcPr>
            <w:tcW w:w="2179" w:type="dxa"/>
            <w:shd w:val="clear" w:color="auto" w:fill="auto"/>
          </w:tcPr>
          <w:p w:rsidR="001840B4" w:rsidRPr="001840B4" w:rsidRDefault="001840B4" w:rsidP="001840B4">
            <w:pPr>
              <w:ind w:firstLine="0"/>
            </w:pPr>
            <w:r>
              <w:t>Clyburn</w:t>
            </w:r>
          </w:p>
        </w:tc>
        <w:tc>
          <w:tcPr>
            <w:tcW w:w="2179" w:type="dxa"/>
            <w:shd w:val="clear" w:color="auto" w:fill="auto"/>
          </w:tcPr>
          <w:p w:rsidR="001840B4" w:rsidRPr="001840B4" w:rsidRDefault="001840B4" w:rsidP="001840B4">
            <w:pPr>
              <w:ind w:firstLine="0"/>
            </w:pPr>
            <w:r>
              <w:t>Cobb-Hunter</w:t>
            </w:r>
          </w:p>
        </w:tc>
        <w:tc>
          <w:tcPr>
            <w:tcW w:w="2180" w:type="dxa"/>
            <w:shd w:val="clear" w:color="auto" w:fill="auto"/>
          </w:tcPr>
          <w:p w:rsidR="001840B4" w:rsidRPr="001840B4" w:rsidRDefault="001840B4" w:rsidP="001840B4">
            <w:pPr>
              <w:ind w:firstLine="0"/>
            </w:pPr>
            <w:r>
              <w:t>Cole</w:t>
            </w:r>
          </w:p>
        </w:tc>
      </w:tr>
      <w:tr w:rsidR="001840B4" w:rsidRPr="001840B4" w:rsidTr="001840B4">
        <w:tc>
          <w:tcPr>
            <w:tcW w:w="2179" w:type="dxa"/>
            <w:shd w:val="clear" w:color="auto" w:fill="auto"/>
          </w:tcPr>
          <w:p w:rsidR="001840B4" w:rsidRPr="001840B4" w:rsidRDefault="001840B4" w:rsidP="001840B4">
            <w:pPr>
              <w:ind w:firstLine="0"/>
            </w:pPr>
            <w:r>
              <w:t>H. A. Crawford</w:t>
            </w:r>
          </w:p>
        </w:tc>
        <w:tc>
          <w:tcPr>
            <w:tcW w:w="2179" w:type="dxa"/>
            <w:shd w:val="clear" w:color="auto" w:fill="auto"/>
          </w:tcPr>
          <w:p w:rsidR="001840B4" w:rsidRPr="001840B4" w:rsidRDefault="001840B4" w:rsidP="001840B4">
            <w:pPr>
              <w:ind w:firstLine="0"/>
            </w:pPr>
            <w:r>
              <w:t>K. R. Crawford</w:t>
            </w:r>
          </w:p>
        </w:tc>
        <w:tc>
          <w:tcPr>
            <w:tcW w:w="2180" w:type="dxa"/>
            <w:shd w:val="clear" w:color="auto" w:fill="auto"/>
          </w:tcPr>
          <w:p w:rsidR="001840B4" w:rsidRPr="001840B4" w:rsidRDefault="001840B4" w:rsidP="001840B4">
            <w:pPr>
              <w:ind w:firstLine="0"/>
            </w:pPr>
            <w:r>
              <w:t>Crosby</w:t>
            </w:r>
          </w:p>
        </w:tc>
      </w:tr>
      <w:tr w:rsidR="001840B4" w:rsidRPr="001840B4" w:rsidTr="001840B4">
        <w:tc>
          <w:tcPr>
            <w:tcW w:w="2179" w:type="dxa"/>
            <w:shd w:val="clear" w:color="auto" w:fill="auto"/>
          </w:tcPr>
          <w:p w:rsidR="001840B4" w:rsidRPr="001840B4" w:rsidRDefault="001840B4" w:rsidP="001840B4">
            <w:pPr>
              <w:ind w:firstLine="0"/>
            </w:pPr>
            <w:r>
              <w:t>Daning</w:t>
            </w:r>
          </w:p>
        </w:tc>
        <w:tc>
          <w:tcPr>
            <w:tcW w:w="2179" w:type="dxa"/>
            <w:shd w:val="clear" w:color="auto" w:fill="auto"/>
          </w:tcPr>
          <w:p w:rsidR="001840B4" w:rsidRPr="001840B4" w:rsidRDefault="001840B4" w:rsidP="001840B4">
            <w:pPr>
              <w:ind w:firstLine="0"/>
            </w:pPr>
            <w:r>
              <w:t>Delleney</w:t>
            </w:r>
          </w:p>
        </w:tc>
        <w:tc>
          <w:tcPr>
            <w:tcW w:w="2180" w:type="dxa"/>
            <w:shd w:val="clear" w:color="auto" w:fill="auto"/>
          </w:tcPr>
          <w:p w:rsidR="001840B4" w:rsidRPr="001840B4" w:rsidRDefault="001840B4" w:rsidP="001840B4">
            <w:pPr>
              <w:ind w:firstLine="0"/>
            </w:pPr>
            <w:r>
              <w:t>Dillard</w:t>
            </w:r>
          </w:p>
        </w:tc>
      </w:tr>
      <w:tr w:rsidR="001840B4" w:rsidRPr="001840B4" w:rsidTr="001840B4">
        <w:tc>
          <w:tcPr>
            <w:tcW w:w="2179" w:type="dxa"/>
            <w:shd w:val="clear" w:color="auto" w:fill="auto"/>
          </w:tcPr>
          <w:p w:rsidR="001840B4" w:rsidRPr="001840B4" w:rsidRDefault="001840B4" w:rsidP="001840B4">
            <w:pPr>
              <w:ind w:firstLine="0"/>
            </w:pPr>
            <w:r>
              <w:t>Douglas</w:t>
            </w:r>
          </w:p>
        </w:tc>
        <w:tc>
          <w:tcPr>
            <w:tcW w:w="2179" w:type="dxa"/>
            <w:shd w:val="clear" w:color="auto" w:fill="auto"/>
          </w:tcPr>
          <w:p w:rsidR="001840B4" w:rsidRPr="001840B4" w:rsidRDefault="001840B4" w:rsidP="001840B4">
            <w:pPr>
              <w:ind w:firstLine="0"/>
            </w:pPr>
            <w:r>
              <w:t>Edge</w:t>
            </w:r>
          </w:p>
        </w:tc>
        <w:tc>
          <w:tcPr>
            <w:tcW w:w="2180" w:type="dxa"/>
            <w:shd w:val="clear" w:color="auto" w:fill="auto"/>
          </w:tcPr>
          <w:p w:rsidR="001840B4" w:rsidRPr="001840B4" w:rsidRDefault="001840B4" w:rsidP="001840B4">
            <w:pPr>
              <w:ind w:firstLine="0"/>
            </w:pPr>
            <w:r>
              <w:t>Felder</w:t>
            </w:r>
          </w:p>
        </w:tc>
      </w:tr>
      <w:tr w:rsidR="001840B4" w:rsidRPr="001840B4" w:rsidTr="001840B4">
        <w:tc>
          <w:tcPr>
            <w:tcW w:w="2179" w:type="dxa"/>
            <w:shd w:val="clear" w:color="auto" w:fill="auto"/>
          </w:tcPr>
          <w:p w:rsidR="001840B4" w:rsidRPr="001840B4" w:rsidRDefault="001840B4" w:rsidP="001840B4">
            <w:pPr>
              <w:ind w:firstLine="0"/>
            </w:pPr>
            <w:r>
              <w:t>Forrester</w:t>
            </w:r>
          </w:p>
        </w:tc>
        <w:tc>
          <w:tcPr>
            <w:tcW w:w="2179" w:type="dxa"/>
            <w:shd w:val="clear" w:color="auto" w:fill="auto"/>
          </w:tcPr>
          <w:p w:rsidR="001840B4" w:rsidRPr="001840B4" w:rsidRDefault="001840B4" w:rsidP="001840B4">
            <w:pPr>
              <w:ind w:firstLine="0"/>
            </w:pPr>
            <w:r>
              <w:t>Funderburk</w:t>
            </w:r>
          </w:p>
        </w:tc>
        <w:tc>
          <w:tcPr>
            <w:tcW w:w="2180" w:type="dxa"/>
            <w:shd w:val="clear" w:color="auto" w:fill="auto"/>
          </w:tcPr>
          <w:p w:rsidR="001840B4" w:rsidRPr="001840B4" w:rsidRDefault="001840B4" w:rsidP="001840B4">
            <w:pPr>
              <w:ind w:firstLine="0"/>
            </w:pPr>
            <w:r>
              <w:t>Gagnon</w:t>
            </w:r>
          </w:p>
        </w:tc>
      </w:tr>
      <w:tr w:rsidR="001840B4" w:rsidRPr="001840B4" w:rsidTr="001840B4">
        <w:tc>
          <w:tcPr>
            <w:tcW w:w="2179" w:type="dxa"/>
            <w:shd w:val="clear" w:color="auto" w:fill="auto"/>
          </w:tcPr>
          <w:p w:rsidR="001840B4" w:rsidRPr="001840B4" w:rsidRDefault="001840B4" w:rsidP="001840B4">
            <w:pPr>
              <w:ind w:firstLine="0"/>
            </w:pPr>
            <w:r>
              <w:t>George</w:t>
            </w:r>
          </w:p>
        </w:tc>
        <w:tc>
          <w:tcPr>
            <w:tcW w:w="2179" w:type="dxa"/>
            <w:shd w:val="clear" w:color="auto" w:fill="auto"/>
          </w:tcPr>
          <w:p w:rsidR="001840B4" w:rsidRPr="001840B4" w:rsidRDefault="001840B4" w:rsidP="001840B4">
            <w:pPr>
              <w:ind w:firstLine="0"/>
            </w:pPr>
            <w:r>
              <w:t>Gilliard</w:t>
            </w:r>
          </w:p>
        </w:tc>
        <w:tc>
          <w:tcPr>
            <w:tcW w:w="2180" w:type="dxa"/>
            <w:shd w:val="clear" w:color="auto" w:fill="auto"/>
          </w:tcPr>
          <w:p w:rsidR="001840B4" w:rsidRPr="001840B4" w:rsidRDefault="001840B4" w:rsidP="001840B4">
            <w:pPr>
              <w:ind w:firstLine="0"/>
            </w:pPr>
            <w:r>
              <w:t>Govan</w:t>
            </w:r>
          </w:p>
        </w:tc>
      </w:tr>
      <w:tr w:rsidR="001840B4" w:rsidRPr="001840B4" w:rsidTr="001840B4">
        <w:tc>
          <w:tcPr>
            <w:tcW w:w="2179" w:type="dxa"/>
            <w:shd w:val="clear" w:color="auto" w:fill="auto"/>
          </w:tcPr>
          <w:p w:rsidR="001840B4" w:rsidRPr="001840B4" w:rsidRDefault="001840B4" w:rsidP="001840B4">
            <w:pPr>
              <w:ind w:firstLine="0"/>
            </w:pPr>
            <w:r>
              <w:t>Hamilton</w:t>
            </w:r>
          </w:p>
        </w:tc>
        <w:tc>
          <w:tcPr>
            <w:tcW w:w="2179" w:type="dxa"/>
            <w:shd w:val="clear" w:color="auto" w:fill="auto"/>
          </w:tcPr>
          <w:p w:rsidR="001840B4" w:rsidRPr="001840B4" w:rsidRDefault="001840B4" w:rsidP="001840B4">
            <w:pPr>
              <w:ind w:firstLine="0"/>
            </w:pPr>
            <w:r>
              <w:t>Hardee</w:t>
            </w:r>
          </w:p>
        </w:tc>
        <w:tc>
          <w:tcPr>
            <w:tcW w:w="2180" w:type="dxa"/>
            <w:shd w:val="clear" w:color="auto" w:fill="auto"/>
          </w:tcPr>
          <w:p w:rsidR="001840B4" w:rsidRPr="001840B4" w:rsidRDefault="001840B4" w:rsidP="001840B4">
            <w:pPr>
              <w:ind w:firstLine="0"/>
            </w:pPr>
            <w:r>
              <w:t>Hardwick</w:t>
            </w:r>
          </w:p>
        </w:tc>
      </w:tr>
      <w:tr w:rsidR="001840B4" w:rsidRPr="001840B4" w:rsidTr="001840B4">
        <w:tc>
          <w:tcPr>
            <w:tcW w:w="2179" w:type="dxa"/>
            <w:shd w:val="clear" w:color="auto" w:fill="auto"/>
          </w:tcPr>
          <w:p w:rsidR="001840B4" w:rsidRPr="001840B4" w:rsidRDefault="001840B4" w:rsidP="001840B4">
            <w:pPr>
              <w:ind w:firstLine="0"/>
            </w:pPr>
            <w:r>
              <w:t>Harrell</w:t>
            </w:r>
          </w:p>
        </w:tc>
        <w:tc>
          <w:tcPr>
            <w:tcW w:w="2179" w:type="dxa"/>
            <w:shd w:val="clear" w:color="auto" w:fill="auto"/>
          </w:tcPr>
          <w:p w:rsidR="001840B4" w:rsidRPr="001840B4" w:rsidRDefault="001840B4" w:rsidP="001840B4">
            <w:pPr>
              <w:ind w:firstLine="0"/>
            </w:pPr>
            <w:r>
              <w:t>Hart</w:t>
            </w:r>
          </w:p>
        </w:tc>
        <w:tc>
          <w:tcPr>
            <w:tcW w:w="2180" w:type="dxa"/>
            <w:shd w:val="clear" w:color="auto" w:fill="auto"/>
          </w:tcPr>
          <w:p w:rsidR="001840B4" w:rsidRPr="001840B4" w:rsidRDefault="001840B4" w:rsidP="001840B4">
            <w:pPr>
              <w:ind w:firstLine="0"/>
            </w:pPr>
            <w:r>
              <w:t>Hayes</w:t>
            </w:r>
          </w:p>
        </w:tc>
      </w:tr>
      <w:tr w:rsidR="001840B4" w:rsidRPr="001840B4" w:rsidTr="001840B4">
        <w:tc>
          <w:tcPr>
            <w:tcW w:w="2179" w:type="dxa"/>
            <w:shd w:val="clear" w:color="auto" w:fill="auto"/>
          </w:tcPr>
          <w:p w:rsidR="001840B4" w:rsidRPr="001840B4" w:rsidRDefault="001840B4" w:rsidP="001840B4">
            <w:pPr>
              <w:ind w:firstLine="0"/>
            </w:pPr>
            <w:r>
              <w:t>Henderson</w:t>
            </w:r>
          </w:p>
        </w:tc>
        <w:tc>
          <w:tcPr>
            <w:tcW w:w="2179" w:type="dxa"/>
            <w:shd w:val="clear" w:color="auto" w:fill="auto"/>
          </w:tcPr>
          <w:p w:rsidR="001840B4" w:rsidRPr="001840B4" w:rsidRDefault="001840B4" w:rsidP="001840B4">
            <w:pPr>
              <w:ind w:firstLine="0"/>
            </w:pPr>
            <w:r>
              <w:t>Herbkersman</w:t>
            </w:r>
          </w:p>
        </w:tc>
        <w:tc>
          <w:tcPr>
            <w:tcW w:w="2180" w:type="dxa"/>
            <w:shd w:val="clear" w:color="auto" w:fill="auto"/>
          </w:tcPr>
          <w:p w:rsidR="001840B4" w:rsidRPr="001840B4" w:rsidRDefault="001840B4" w:rsidP="001840B4">
            <w:pPr>
              <w:ind w:firstLine="0"/>
            </w:pPr>
            <w:r>
              <w:t>Hiott</w:t>
            </w:r>
          </w:p>
        </w:tc>
      </w:tr>
      <w:tr w:rsidR="001840B4" w:rsidRPr="001840B4" w:rsidTr="001840B4">
        <w:tc>
          <w:tcPr>
            <w:tcW w:w="2179" w:type="dxa"/>
            <w:shd w:val="clear" w:color="auto" w:fill="auto"/>
          </w:tcPr>
          <w:p w:rsidR="001840B4" w:rsidRPr="001840B4" w:rsidRDefault="001840B4" w:rsidP="001840B4">
            <w:pPr>
              <w:ind w:firstLine="0"/>
            </w:pPr>
            <w:r>
              <w:t>Hixon</w:t>
            </w:r>
          </w:p>
        </w:tc>
        <w:tc>
          <w:tcPr>
            <w:tcW w:w="2179" w:type="dxa"/>
            <w:shd w:val="clear" w:color="auto" w:fill="auto"/>
          </w:tcPr>
          <w:p w:rsidR="001840B4" w:rsidRPr="001840B4" w:rsidRDefault="001840B4" w:rsidP="001840B4">
            <w:pPr>
              <w:ind w:firstLine="0"/>
            </w:pPr>
            <w:r>
              <w:t>Hodges</w:t>
            </w:r>
          </w:p>
        </w:tc>
        <w:tc>
          <w:tcPr>
            <w:tcW w:w="2180" w:type="dxa"/>
            <w:shd w:val="clear" w:color="auto" w:fill="auto"/>
          </w:tcPr>
          <w:p w:rsidR="001840B4" w:rsidRPr="001840B4" w:rsidRDefault="001840B4" w:rsidP="001840B4">
            <w:pPr>
              <w:ind w:firstLine="0"/>
            </w:pPr>
            <w:r>
              <w:t>Horne</w:t>
            </w:r>
          </w:p>
        </w:tc>
      </w:tr>
      <w:tr w:rsidR="001840B4" w:rsidRPr="001840B4" w:rsidTr="001840B4">
        <w:tc>
          <w:tcPr>
            <w:tcW w:w="2179" w:type="dxa"/>
            <w:shd w:val="clear" w:color="auto" w:fill="auto"/>
          </w:tcPr>
          <w:p w:rsidR="001840B4" w:rsidRPr="001840B4" w:rsidRDefault="001840B4" w:rsidP="001840B4">
            <w:pPr>
              <w:ind w:firstLine="0"/>
            </w:pPr>
            <w:r>
              <w:t>Hosey</w:t>
            </w:r>
          </w:p>
        </w:tc>
        <w:tc>
          <w:tcPr>
            <w:tcW w:w="2179" w:type="dxa"/>
            <w:shd w:val="clear" w:color="auto" w:fill="auto"/>
          </w:tcPr>
          <w:p w:rsidR="001840B4" w:rsidRPr="001840B4" w:rsidRDefault="001840B4" w:rsidP="001840B4">
            <w:pPr>
              <w:ind w:firstLine="0"/>
            </w:pPr>
            <w:r>
              <w:t>Howard</w:t>
            </w:r>
          </w:p>
        </w:tc>
        <w:tc>
          <w:tcPr>
            <w:tcW w:w="2180" w:type="dxa"/>
            <w:shd w:val="clear" w:color="auto" w:fill="auto"/>
          </w:tcPr>
          <w:p w:rsidR="001840B4" w:rsidRPr="001840B4" w:rsidRDefault="001840B4" w:rsidP="001840B4">
            <w:pPr>
              <w:ind w:firstLine="0"/>
            </w:pPr>
            <w:r>
              <w:t>Huggins</w:t>
            </w:r>
          </w:p>
        </w:tc>
      </w:tr>
      <w:tr w:rsidR="001840B4" w:rsidRPr="001840B4" w:rsidTr="001840B4">
        <w:tc>
          <w:tcPr>
            <w:tcW w:w="2179" w:type="dxa"/>
            <w:shd w:val="clear" w:color="auto" w:fill="auto"/>
          </w:tcPr>
          <w:p w:rsidR="001840B4" w:rsidRPr="001840B4" w:rsidRDefault="001840B4" w:rsidP="001840B4">
            <w:pPr>
              <w:ind w:firstLine="0"/>
            </w:pPr>
            <w:r>
              <w:t>Jefferson</w:t>
            </w:r>
          </w:p>
        </w:tc>
        <w:tc>
          <w:tcPr>
            <w:tcW w:w="2179" w:type="dxa"/>
            <w:shd w:val="clear" w:color="auto" w:fill="auto"/>
          </w:tcPr>
          <w:p w:rsidR="001840B4" w:rsidRPr="001840B4" w:rsidRDefault="001840B4" w:rsidP="001840B4">
            <w:pPr>
              <w:ind w:firstLine="0"/>
            </w:pPr>
            <w:r>
              <w:t>Kennedy</w:t>
            </w:r>
          </w:p>
        </w:tc>
        <w:tc>
          <w:tcPr>
            <w:tcW w:w="2180" w:type="dxa"/>
            <w:shd w:val="clear" w:color="auto" w:fill="auto"/>
          </w:tcPr>
          <w:p w:rsidR="001840B4" w:rsidRPr="001840B4" w:rsidRDefault="001840B4" w:rsidP="001840B4">
            <w:pPr>
              <w:ind w:firstLine="0"/>
            </w:pPr>
            <w:r>
              <w:t>King</w:t>
            </w:r>
          </w:p>
        </w:tc>
      </w:tr>
      <w:tr w:rsidR="001840B4" w:rsidRPr="001840B4" w:rsidTr="001840B4">
        <w:tc>
          <w:tcPr>
            <w:tcW w:w="2179" w:type="dxa"/>
            <w:shd w:val="clear" w:color="auto" w:fill="auto"/>
          </w:tcPr>
          <w:p w:rsidR="001840B4" w:rsidRPr="001840B4" w:rsidRDefault="001840B4" w:rsidP="001840B4">
            <w:pPr>
              <w:ind w:firstLine="0"/>
            </w:pPr>
            <w:r>
              <w:t>Knight</w:t>
            </w:r>
          </w:p>
        </w:tc>
        <w:tc>
          <w:tcPr>
            <w:tcW w:w="2179" w:type="dxa"/>
            <w:shd w:val="clear" w:color="auto" w:fill="auto"/>
          </w:tcPr>
          <w:p w:rsidR="001840B4" w:rsidRPr="001840B4" w:rsidRDefault="001840B4" w:rsidP="001840B4">
            <w:pPr>
              <w:ind w:firstLine="0"/>
            </w:pPr>
            <w:r>
              <w:t>Limehouse</w:t>
            </w:r>
          </w:p>
        </w:tc>
        <w:tc>
          <w:tcPr>
            <w:tcW w:w="2180" w:type="dxa"/>
            <w:shd w:val="clear" w:color="auto" w:fill="auto"/>
          </w:tcPr>
          <w:p w:rsidR="001840B4" w:rsidRPr="001840B4" w:rsidRDefault="001840B4" w:rsidP="001840B4">
            <w:pPr>
              <w:ind w:firstLine="0"/>
            </w:pPr>
            <w:r>
              <w:t>Loftis</w:t>
            </w:r>
          </w:p>
        </w:tc>
      </w:tr>
      <w:tr w:rsidR="001840B4" w:rsidRPr="001840B4" w:rsidTr="001840B4">
        <w:tc>
          <w:tcPr>
            <w:tcW w:w="2179" w:type="dxa"/>
            <w:shd w:val="clear" w:color="auto" w:fill="auto"/>
          </w:tcPr>
          <w:p w:rsidR="001840B4" w:rsidRPr="001840B4" w:rsidRDefault="001840B4" w:rsidP="001840B4">
            <w:pPr>
              <w:ind w:firstLine="0"/>
            </w:pPr>
            <w:r>
              <w:t>Long</w:t>
            </w:r>
          </w:p>
        </w:tc>
        <w:tc>
          <w:tcPr>
            <w:tcW w:w="2179" w:type="dxa"/>
            <w:shd w:val="clear" w:color="auto" w:fill="auto"/>
          </w:tcPr>
          <w:p w:rsidR="001840B4" w:rsidRPr="001840B4" w:rsidRDefault="001840B4" w:rsidP="001840B4">
            <w:pPr>
              <w:ind w:firstLine="0"/>
            </w:pPr>
            <w:r>
              <w:t>Lowe</w:t>
            </w:r>
          </w:p>
        </w:tc>
        <w:tc>
          <w:tcPr>
            <w:tcW w:w="2180" w:type="dxa"/>
            <w:shd w:val="clear" w:color="auto" w:fill="auto"/>
          </w:tcPr>
          <w:p w:rsidR="001840B4" w:rsidRPr="001840B4" w:rsidRDefault="001840B4" w:rsidP="001840B4">
            <w:pPr>
              <w:ind w:firstLine="0"/>
            </w:pPr>
            <w:r>
              <w:t>Lucas</w:t>
            </w:r>
          </w:p>
        </w:tc>
      </w:tr>
      <w:tr w:rsidR="001840B4" w:rsidRPr="001840B4" w:rsidTr="001840B4">
        <w:tc>
          <w:tcPr>
            <w:tcW w:w="2179" w:type="dxa"/>
            <w:shd w:val="clear" w:color="auto" w:fill="auto"/>
          </w:tcPr>
          <w:p w:rsidR="001840B4" w:rsidRPr="001840B4" w:rsidRDefault="001840B4" w:rsidP="001840B4">
            <w:pPr>
              <w:ind w:firstLine="0"/>
            </w:pPr>
            <w:r>
              <w:t>Mack</w:t>
            </w:r>
          </w:p>
        </w:tc>
        <w:tc>
          <w:tcPr>
            <w:tcW w:w="2179" w:type="dxa"/>
            <w:shd w:val="clear" w:color="auto" w:fill="auto"/>
          </w:tcPr>
          <w:p w:rsidR="001840B4" w:rsidRPr="001840B4" w:rsidRDefault="001840B4" w:rsidP="001840B4">
            <w:pPr>
              <w:ind w:firstLine="0"/>
            </w:pPr>
            <w:r>
              <w:t>McCoy</w:t>
            </w:r>
          </w:p>
        </w:tc>
        <w:tc>
          <w:tcPr>
            <w:tcW w:w="2180" w:type="dxa"/>
            <w:shd w:val="clear" w:color="auto" w:fill="auto"/>
          </w:tcPr>
          <w:p w:rsidR="001840B4" w:rsidRPr="001840B4" w:rsidRDefault="001840B4" w:rsidP="001840B4">
            <w:pPr>
              <w:ind w:firstLine="0"/>
            </w:pPr>
            <w:r>
              <w:t>McEachern</w:t>
            </w:r>
          </w:p>
        </w:tc>
      </w:tr>
      <w:tr w:rsidR="001840B4" w:rsidRPr="001840B4" w:rsidTr="001840B4">
        <w:tc>
          <w:tcPr>
            <w:tcW w:w="2179" w:type="dxa"/>
            <w:shd w:val="clear" w:color="auto" w:fill="auto"/>
          </w:tcPr>
          <w:p w:rsidR="001840B4" w:rsidRPr="001840B4" w:rsidRDefault="001840B4" w:rsidP="001840B4">
            <w:pPr>
              <w:ind w:firstLine="0"/>
            </w:pPr>
            <w:r>
              <w:t>M. S. McLeod</w:t>
            </w:r>
          </w:p>
        </w:tc>
        <w:tc>
          <w:tcPr>
            <w:tcW w:w="2179" w:type="dxa"/>
            <w:shd w:val="clear" w:color="auto" w:fill="auto"/>
          </w:tcPr>
          <w:p w:rsidR="001840B4" w:rsidRPr="001840B4" w:rsidRDefault="001840B4" w:rsidP="001840B4">
            <w:pPr>
              <w:ind w:firstLine="0"/>
            </w:pPr>
            <w:r>
              <w:t>W. J. McLeod</w:t>
            </w:r>
          </w:p>
        </w:tc>
        <w:tc>
          <w:tcPr>
            <w:tcW w:w="2180" w:type="dxa"/>
            <w:shd w:val="clear" w:color="auto" w:fill="auto"/>
          </w:tcPr>
          <w:p w:rsidR="001840B4" w:rsidRPr="001840B4" w:rsidRDefault="001840B4" w:rsidP="001840B4">
            <w:pPr>
              <w:ind w:firstLine="0"/>
            </w:pPr>
            <w:r>
              <w:t>Merrill</w:t>
            </w:r>
          </w:p>
        </w:tc>
      </w:tr>
      <w:tr w:rsidR="001840B4" w:rsidRPr="001840B4" w:rsidTr="001840B4">
        <w:tc>
          <w:tcPr>
            <w:tcW w:w="2179" w:type="dxa"/>
            <w:shd w:val="clear" w:color="auto" w:fill="auto"/>
          </w:tcPr>
          <w:p w:rsidR="001840B4" w:rsidRPr="001840B4" w:rsidRDefault="001840B4" w:rsidP="001840B4">
            <w:pPr>
              <w:ind w:firstLine="0"/>
            </w:pPr>
            <w:r>
              <w:t>Mitchell</w:t>
            </w:r>
          </w:p>
        </w:tc>
        <w:tc>
          <w:tcPr>
            <w:tcW w:w="2179" w:type="dxa"/>
            <w:shd w:val="clear" w:color="auto" w:fill="auto"/>
          </w:tcPr>
          <w:p w:rsidR="001840B4" w:rsidRPr="001840B4" w:rsidRDefault="001840B4" w:rsidP="001840B4">
            <w:pPr>
              <w:ind w:firstLine="0"/>
            </w:pPr>
            <w:r>
              <w:t>D. C. Moss</w:t>
            </w:r>
          </w:p>
        </w:tc>
        <w:tc>
          <w:tcPr>
            <w:tcW w:w="2180" w:type="dxa"/>
            <w:shd w:val="clear" w:color="auto" w:fill="auto"/>
          </w:tcPr>
          <w:p w:rsidR="001840B4" w:rsidRPr="001840B4" w:rsidRDefault="001840B4" w:rsidP="001840B4">
            <w:pPr>
              <w:ind w:firstLine="0"/>
            </w:pPr>
            <w:r>
              <w:t>V. S. Moss</w:t>
            </w:r>
          </w:p>
        </w:tc>
      </w:tr>
      <w:tr w:rsidR="001840B4" w:rsidRPr="001840B4" w:rsidTr="001840B4">
        <w:tc>
          <w:tcPr>
            <w:tcW w:w="2179" w:type="dxa"/>
            <w:shd w:val="clear" w:color="auto" w:fill="auto"/>
          </w:tcPr>
          <w:p w:rsidR="001840B4" w:rsidRPr="001840B4" w:rsidRDefault="001840B4" w:rsidP="001840B4">
            <w:pPr>
              <w:ind w:firstLine="0"/>
            </w:pPr>
            <w:r>
              <w:t>Munnerlyn</w:t>
            </w:r>
          </w:p>
        </w:tc>
        <w:tc>
          <w:tcPr>
            <w:tcW w:w="2179" w:type="dxa"/>
            <w:shd w:val="clear" w:color="auto" w:fill="auto"/>
          </w:tcPr>
          <w:p w:rsidR="001840B4" w:rsidRPr="001840B4" w:rsidRDefault="001840B4" w:rsidP="001840B4">
            <w:pPr>
              <w:ind w:firstLine="0"/>
            </w:pPr>
            <w:r>
              <w:t>Murphy</w:t>
            </w:r>
          </w:p>
        </w:tc>
        <w:tc>
          <w:tcPr>
            <w:tcW w:w="2180" w:type="dxa"/>
            <w:shd w:val="clear" w:color="auto" w:fill="auto"/>
          </w:tcPr>
          <w:p w:rsidR="001840B4" w:rsidRPr="001840B4" w:rsidRDefault="001840B4" w:rsidP="001840B4">
            <w:pPr>
              <w:ind w:firstLine="0"/>
            </w:pPr>
            <w:r>
              <w:t>Nanney</w:t>
            </w:r>
          </w:p>
        </w:tc>
      </w:tr>
      <w:tr w:rsidR="001840B4" w:rsidRPr="001840B4" w:rsidTr="001840B4">
        <w:tc>
          <w:tcPr>
            <w:tcW w:w="2179" w:type="dxa"/>
            <w:shd w:val="clear" w:color="auto" w:fill="auto"/>
          </w:tcPr>
          <w:p w:rsidR="001840B4" w:rsidRPr="001840B4" w:rsidRDefault="001840B4" w:rsidP="001840B4">
            <w:pPr>
              <w:ind w:firstLine="0"/>
            </w:pPr>
            <w:r>
              <w:t>Newton</w:t>
            </w:r>
          </w:p>
        </w:tc>
        <w:tc>
          <w:tcPr>
            <w:tcW w:w="2179" w:type="dxa"/>
            <w:shd w:val="clear" w:color="auto" w:fill="auto"/>
          </w:tcPr>
          <w:p w:rsidR="001840B4" w:rsidRPr="001840B4" w:rsidRDefault="001840B4" w:rsidP="001840B4">
            <w:pPr>
              <w:ind w:firstLine="0"/>
            </w:pPr>
            <w:r>
              <w:t>Norman</w:t>
            </w:r>
          </w:p>
        </w:tc>
        <w:tc>
          <w:tcPr>
            <w:tcW w:w="2180" w:type="dxa"/>
            <w:shd w:val="clear" w:color="auto" w:fill="auto"/>
          </w:tcPr>
          <w:p w:rsidR="001840B4" w:rsidRPr="001840B4" w:rsidRDefault="001840B4" w:rsidP="001840B4">
            <w:pPr>
              <w:ind w:firstLine="0"/>
            </w:pPr>
            <w:r>
              <w:t>R. L. Ott</w:t>
            </w:r>
          </w:p>
        </w:tc>
      </w:tr>
      <w:tr w:rsidR="001840B4" w:rsidRPr="001840B4" w:rsidTr="001840B4">
        <w:tc>
          <w:tcPr>
            <w:tcW w:w="2179" w:type="dxa"/>
            <w:shd w:val="clear" w:color="auto" w:fill="auto"/>
          </w:tcPr>
          <w:p w:rsidR="001840B4" w:rsidRPr="001840B4" w:rsidRDefault="001840B4" w:rsidP="001840B4">
            <w:pPr>
              <w:ind w:firstLine="0"/>
            </w:pPr>
            <w:r>
              <w:t>Owens</w:t>
            </w:r>
          </w:p>
        </w:tc>
        <w:tc>
          <w:tcPr>
            <w:tcW w:w="2179" w:type="dxa"/>
            <w:shd w:val="clear" w:color="auto" w:fill="auto"/>
          </w:tcPr>
          <w:p w:rsidR="001840B4" w:rsidRPr="001840B4" w:rsidRDefault="001840B4" w:rsidP="001840B4">
            <w:pPr>
              <w:ind w:firstLine="0"/>
            </w:pPr>
            <w:r>
              <w:t>Parks</w:t>
            </w:r>
          </w:p>
        </w:tc>
        <w:tc>
          <w:tcPr>
            <w:tcW w:w="2180" w:type="dxa"/>
            <w:shd w:val="clear" w:color="auto" w:fill="auto"/>
          </w:tcPr>
          <w:p w:rsidR="001840B4" w:rsidRPr="001840B4" w:rsidRDefault="001840B4" w:rsidP="001840B4">
            <w:pPr>
              <w:ind w:firstLine="0"/>
            </w:pPr>
            <w:r>
              <w:t>Patrick</w:t>
            </w:r>
          </w:p>
        </w:tc>
      </w:tr>
      <w:tr w:rsidR="001840B4" w:rsidRPr="001840B4" w:rsidTr="001840B4">
        <w:tc>
          <w:tcPr>
            <w:tcW w:w="2179" w:type="dxa"/>
            <w:shd w:val="clear" w:color="auto" w:fill="auto"/>
          </w:tcPr>
          <w:p w:rsidR="001840B4" w:rsidRPr="001840B4" w:rsidRDefault="001840B4" w:rsidP="001840B4">
            <w:pPr>
              <w:ind w:firstLine="0"/>
            </w:pPr>
            <w:r>
              <w:t>Pitts</w:t>
            </w:r>
          </w:p>
        </w:tc>
        <w:tc>
          <w:tcPr>
            <w:tcW w:w="2179" w:type="dxa"/>
            <w:shd w:val="clear" w:color="auto" w:fill="auto"/>
          </w:tcPr>
          <w:p w:rsidR="001840B4" w:rsidRPr="001840B4" w:rsidRDefault="001840B4" w:rsidP="001840B4">
            <w:pPr>
              <w:ind w:firstLine="0"/>
            </w:pPr>
            <w:r>
              <w:t>Pope</w:t>
            </w:r>
          </w:p>
        </w:tc>
        <w:tc>
          <w:tcPr>
            <w:tcW w:w="2180" w:type="dxa"/>
            <w:shd w:val="clear" w:color="auto" w:fill="auto"/>
          </w:tcPr>
          <w:p w:rsidR="001840B4" w:rsidRPr="001840B4" w:rsidRDefault="001840B4" w:rsidP="001840B4">
            <w:pPr>
              <w:ind w:firstLine="0"/>
            </w:pPr>
            <w:r>
              <w:t>Putnam</w:t>
            </w:r>
          </w:p>
        </w:tc>
      </w:tr>
      <w:tr w:rsidR="001840B4" w:rsidRPr="001840B4" w:rsidTr="001840B4">
        <w:tc>
          <w:tcPr>
            <w:tcW w:w="2179" w:type="dxa"/>
            <w:shd w:val="clear" w:color="auto" w:fill="auto"/>
          </w:tcPr>
          <w:p w:rsidR="001840B4" w:rsidRPr="001840B4" w:rsidRDefault="001840B4" w:rsidP="001840B4">
            <w:pPr>
              <w:ind w:firstLine="0"/>
            </w:pPr>
            <w:r>
              <w:t>Quinn</w:t>
            </w:r>
          </w:p>
        </w:tc>
        <w:tc>
          <w:tcPr>
            <w:tcW w:w="2179" w:type="dxa"/>
            <w:shd w:val="clear" w:color="auto" w:fill="auto"/>
          </w:tcPr>
          <w:p w:rsidR="001840B4" w:rsidRPr="001840B4" w:rsidRDefault="001840B4" w:rsidP="001840B4">
            <w:pPr>
              <w:ind w:firstLine="0"/>
            </w:pPr>
            <w:r>
              <w:t>Ridgeway</w:t>
            </w:r>
          </w:p>
        </w:tc>
        <w:tc>
          <w:tcPr>
            <w:tcW w:w="2180" w:type="dxa"/>
            <w:shd w:val="clear" w:color="auto" w:fill="auto"/>
          </w:tcPr>
          <w:p w:rsidR="001840B4" w:rsidRPr="001840B4" w:rsidRDefault="001840B4" w:rsidP="001840B4">
            <w:pPr>
              <w:ind w:firstLine="0"/>
            </w:pPr>
            <w:r>
              <w:t>Riley</w:t>
            </w:r>
          </w:p>
        </w:tc>
      </w:tr>
      <w:tr w:rsidR="001840B4" w:rsidRPr="001840B4" w:rsidTr="001840B4">
        <w:tc>
          <w:tcPr>
            <w:tcW w:w="2179" w:type="dxa"/>
            <w:shd w:val="clear" w:color="auto" w:fill="auto"/>
          </w:tcPr>
          <w:p w:rsidR="001840B4" w:rsidRPr="001840B4" w:rsidRDefault="001840B4" w:rsidP="001840B4">
            <w:pPr>
              <w:ind w:firstLine="0"/>
            </w:pPr>
            <w:r>
              <w:t>Rivers</w:t>
            </w:r>
          </w:p>
        </w:tc>
        <w:tc>
          <w:tcPr>
            <w:tcW w:w="2179" w:type="dxa"/>
            <w:shd w:val="clear" w:color="auto" w:fill="auto"/>
          </w:tcPr>
          <w:p w:rsidR="001840B4" w:rsidRPr="001840B4" w:rsidRDefault="001840B4" w:rsidP="001840B4">
            <w:pPr>
              <w:ind w:firstLine="0"/>
            </w:pPr>
            <w:r>
              <w:t>Robinson-Simpson</w:t>
            </w:r>
          </w:p>
        </w:tc>
        <w:tc>
          <w:tcPr>
            <w:tcW w:w="2180" w:type="dxa"/>
            <w:shd w:val="clear" w:color="auto" w:fill="auto"/>
          </w:tcPr>
          <w:p w:rsidR="001840B4" w:rsidRPr="001840B4" w:rsidRDefault="001840B4" w:rsidP="001840B4">
            <w:pPr>
              <w:ind w:firstLine="0"/>
            </w:pPr>
            <w:r>
              <w:t>Rutherford</w:t>
            </w:r>
          </w:p>
        </w:tc>
      </w:tr>
      <w:tr w:rsidR="001840B4" w:rsidRPr="001840B4" w:rsidTr="001840B4">
        <w:tc>
          <w:tcPr>
            <w:tcW w:w="2179" w:type="dxa"/>
            <w:shd w:val="clear" w:color="auto" w:fill="auto"/>
          </w:tcPr>
          <w:p w:rsidR="001840B4" w:rsidRPr="001840B4" w:rsidRDefault="001840B4" w:rsidP="001840B4">
            <w:pPr>
              <w:ind w:firstLine="0"/>
            </w:pPr>
            <w:r>
              <w:t>Ryhal</w:t>
            </w:r>
          </w:p>
        </w:tc>
        <w:tc>
          <w:tcPr>
            <w:tcW w:w="2179" w:type="dxa"/>
            <w:shd w:val="clear" w:color="auto" w:fill="auto"/>
          </w:tcPr>
          <w:p w:rsidR="001840B4" w:rsidRPr="001840B4" w:rsidRDefault="001840B4" w:rsidP="001840B4">
            <w:pPr>
              <w:ind w:firstLine="0"/>
            </w:pPr>
            <w:r>
              <w:t>Sabb</w:t>
            </w:r>
          </w:p>
        </w:tc>
        <w:tc>
          <w:tcPr>
            <w:tcW w:w="2180" w:type="dxa"/>
            <w:shd w:val="clear" w:color="auto" w:fill="auto"/>
          </w:tcPr>
          <w:p w:rsidR="001840B4" w:rsidRPr="001840B4" w:rsidRDefault="001840B4" w:rsidP="001840B4">
            <w:pPr>
              <w:ind w:firstLine="0"/>
            </w:pPr>
            <w:r>
              <w:t>Sandifer</w:t>
            </w:r>
          </w:p>
        </w:tc>
      </w:tr>
      <w:tr w:rsidR="001840B4" w:rsidRPr="001840B4" w:rsidTr="001840B4">
        <w:tc>
          <w:tcPr>
            <w:tcW w:w="2179" w:type="dxa"/>
            <w:shd w:val="clear" w:color="auto" w:fill="auto"/>
          </w:tcPr>
          <w:p w:rsidR="001840B4" w:rsidRPr="001840B4" w:rsidRDefault="001840B4" w:rsidP="001840B4">
            <w:pPr>
              <w:ind w:firstLine="0"/>
            </w:pPr>
            <w:r>
              <w:t>Sellers</w:t>
            </w:r>
          </w:p>
        </w:tc>
        <w:tc>
          <w:tcPr>
            <w:tcW w:w="2179" w:type="dxa"/>
            <w:shd w:val="clear" w:color="auto" w:fill="auto"/>
          </w:tcPr>
          <w:p w:rsidR="001840B4" w:rsidRPr="001840B4" w:rsidRDefault="001840B4" w:rsidP="001840B4">
            <w:pPr>
              <w:ind w:firstLine="0"/>
            </w:pPr>
            <w:r>
              <w:t>Simrill</w:t>
            </w:r>
          </w:p>
        </w:tc>
        <w:tc>
          <w:tcPr>
            <w:tcW w:w="2180" w:type="dxa"/>
            <w:shd w:val="clear" w:color="auto" w:fill="auto"/>
          </w:tcPr>
          <w:p w:rsidR="001840B4" w:rsidRPr="001840B4" w:rsidRDefault="001840B4" w:rsidP="001840B4">
            <w:pPr>
              <w:ind w:firstLine="0"/>
            </w:pPr>
            <w:r>
              <w:t>Skelton</w:t>
            </w:r>
          </w:p>
        </w:tc>
      </w:tr>
      <w:tr w:rsidR="001840B4" w:rsidRPr="001840B4" w:rsidTr="001840B4">
        <w:tc>
          <w:tcPr>
            <w:tcW w:w="2179" w:type="dxa"/>
            <w:shd w:val="clear" w:color="auto" w:fill="auto"/>
          </w:tcPr>
          <w:p w:rsidR="001840B4" w:rsidRPr="001840B4" w:rsidRDefault="001840B4" w:rsidP="001840B4">
            <w:pPr>
              <w:ind w:firstLine="0"/>
            </w:pPr>
            <w:r>
              <w:t>G. M. Smith</w:t>
            </w:r>
          </w:p>
        </w:tc>
        <w:tc>
          <w:tcPr>
            <w:tcW w:w="2179" w:type="dxa"/>
            <w:shd w:val="clear" w:color="auto" w:fill="auto"/>
          </w:tcPr>
          <w:p w:rsidR="001840B4" w:rsidRPr="001840B4" w:rsidRDefault="001840B4" w:rsidP="001840B4">
            <w:pPr>
              <w:ind w:firstLine="0"/>
            </w:pPr>
            <w:r>
              <w:t>G. R. Smith</w:t>
            </w:r>
          </w:p>
        </w:tc>
        <w:tc>
          <w:tcPr>
            <w:tcW w:w="2180" w:type="dxa"/>
            <w:shd w:val="clear" w:color="auto" w:fill="auto"/>
          </w:tcPr>
          <w:p w:rsidR="001840B4" w:rsidRPr="001840B4" w:rsidRDefault="001840B4" w:rsidP="001840B4">
            <w:pPr>
              <w:ind w:firstLine="0"/>
            </w:pPr>
            <w:r>
              <w:t>J. E. Smith</w:t>
            </w:r>
          </w:p>
        </w:tc>
      </w:tr>
      <w:tr w:rsidR="001840B4" w:rsidRPr="001840B4" w:rsidTr="001840B4">
        <w:tc>
          <w:tcPr>
            <w:tcW w:w="2179" w:type="dxa"/>
            <w:shd w:val="clear" w:color="auto" w:fill="auto"/>
          </w:tcPr>
          <w:p w:rsidR="001840B4" w:rsidRPr="001840B4" w:rsidRDefault="001840B4" w:rsidP="001840B4">
            <w:pPr>
              <w:ind w:firstLine="0"/>
            </w:pPr>
            <w:r>
              <w:t>J. R. Smith</w:t>
            </w:r>
          </w:p>
        </w:tc>
        <w:tc>
          <w:tcPr>
            <w:tcW w:w="2179" w:type="dxa"/>
            <w:shd w:val="clear" w:color="auto" w:fill="auto"/>
          </w:tcPr>
          <w:p w:rsidR="001840B4" w:rsidRPr="001840B4" w:rsidRDefault="001840B4" w:rsidP="001840B4">
            <w:pPr>
              <w:ind w:firstLine="0"/>
            </w:pPr>
            <w:r>
              <w:t>Sottile</w:t>
            </w:r>
          </w:p>
        </w:tc>
        <w:tc>
          <w:tcPr>
            <w:tcW w:w="2180" w:type="dxa"/>
            <w:shd w:val="clear" w:color="auto" w:fill="auto"/>
          </w:tcPr>
          <w:p w:rsidR="001840B4" w:rsidRPr="001840B4" w:rsidRDefault="001840B4" w:rsidP="001840B4">
            <w:pPr>
              <w:ind w:firstLine="0"/>
            </w:pPr>
            <w:r>
              <w:t>Southard</w:t>
            </w:r>
          </w:p>
        </w:tc>
      </w:tr>
      <w:tr w:rsidR="001840B4" w:rsidRPr="001840B4" w:rsidTr="001840B4">
        <w:tc>
          <w:tcPr>
            <w:tcW w:w="2179" w:type="dxa"/>
            <w:shd w:val="clear" w:color="auto" w:fill="auto"/>
          </w:tcPr>
          <w:p w:rsidR="001840B4" w:rsidRPr="001840B4" w:rsidRDefault="001840B4" w:rsidP="001840B4">
            <w:pPr>
              <w:ind w:firstLine="0"/>
            </w:pPr>
            <w:r>
              <w:t>Spires</w:t>
            </w:r>
          </w:p>
        </w:tc>
        <w:tc>
          <w:tcPr>
            <w:tcW w:w="2179" w:type="dxa"/>
            <w:shd w:val="clear" w:color="auto" w:fill="auto"/>
          </w:tcPr>
          <w:p w:rsidR="001840B4" w:rsidRPr="001840B4" w:rsidRDefault="001840B4" w:rsidP="001840B4">
            <w:pPr>
              <w:ind w:firstLine="0"/>
            </w:pPr>
            <w:r>
              <w:t>Stavrinakis</w:t>
            </w:r>
          </w:p>
        </w:tc>
        <w:tc>
          <w:tcPr>
            <w:tcW w:w="2180" w:type="dxa"/>
            <w:shd w:val="clear" w:color="auto" w:fill="auto"/>
          </w:tcPr>
          <w:p w:rsidR="001840B4" w:rsidRPr="001840B4" w:rsidRDefault="001840B4" w:rsidP="001840B4">
            <w:pPr>
              <w:ind w:firstLine="0"/>
            </w:pPr>
            <w:r>
              <w:t>Stringer</w:t>
            </w:r>
          </w:p>
        </w:tc>
      </w:tr>
      <w:tr w:rsidR="001840B4" w:rsidRPr="001840B4" w:rsidTr="001840B4">
        <w:tc>
          <w:tcPr>
            <w:tcW w:w="2179" w:type="dxa"/>
            <w:shd w:val="clear" w:color="auto" w:fill="auto"/>
          </w:tcPr>
          <w:p w:rsidR="001840B4" w:rsidRPr="001840B4" w:rsidRDefault="001840B4" w:rsidP="001840B4">
            <w:pPr>
              <w:ind w:firstLine="0"/>
            </w:pPr>
            <w:r>
              <w:t>Tallon</w:t>
            </w:r>
          </w:p>
        </w:tc>
        <w:tc>
          <w:tcPr>
            <w:tcW w:w="2179" w:type="dxa"/>
            <w:shd w:val="clear" w:color="auto" w:fill="auto"/>
          </w:tcPr>
          <w:p w:rsidR="001840B4" w:rsidRPr="001840B4" w:rsidRDefault="001840B4" w:rsidP="001840B4">
            <w:pPr>
              <w:ind w:firstLine="0"/>
            </w:pPr>
            <w:r>
              <w:t>Taylor</w:t>
            </w:r>
          </w:p>
        </w:tc>
        <w:tc>
          <w:tcPr>
            <w:tcW w:w="2180" w:type="dxa"/>
            <w:shd w:val="clear" w:color="auto" w:fill="auto"/>
          </w:tcPr>
          <w:p w:rsidR="001840B4" w:rsidRPr="001840B4" w:rsidRDefault="001840B4" w:rsidP="001840B4">
            <w:pPr>
              <w:ind w:firstLine="0"/>
            </w:pPr>
            <w:r>
              <w:t>Thayer</w:t>
            </w:r>
          </w:p>
        </w:tc>
      </w:tr>
      <w:tr w:rsidR="001840B4" w:rsidRPr="001840B4" w:rsidTr="001840B4">
        <w:tc>
          <w:tcPr>
            <w:tcW w:w="2179" w:type="dxa"/>
            <w:shd w:val="clear" w:color="auto" w:fill="auto"/>
          </w:tcPr>
          <w:p w:rsidR="001840B4" w:rsidRPr="001840B4" w:rsidRDefault="001840B4" w:rsidP="001840B4">
            <w:pPr>
              <w:ind w:firstLine="0"/>
            </w:pPr>
            <w:r>
              <w:t>Toole</w:t>
            </w:r>
          </w:p>
        </w:tc>
        <w:tc>
          <w:tcPr>
            <w:tcW w:w="2179" w:type="dxa"/>
            <w:shd w:val="clear" w:color="auto" w:fill="auto"/>
          </w:tcPr>
          <w:p w:rsidR="001840B4" w:rsidRPr="001840B4" w:rsidRDefault="001840B4" w:rsidP="001840B4">
            <w:pPr>
              <w:ind w:firstLine="0"/>
            </w:pPr>
            <w:r>
              <w:t>Vick</w:t>
            </w:r>
          </w:p>
        </w:tc>
        <w:tc>
          <w:tcPr>
            <w:tcW w:w="2180" w:type="dxa"/>
            <w:shd w:val="clear" w:color="auto" w:fill="auto"/>
          </w:tcPr>
          <w:p w:rsidR="001840B4" w:rsidRPr="001840B4" w:rsidRDefault="001840B4" w:rsidP="001840B4">
            <w:pPr>
              <w:ind w:firstLine="0"/>
            </w:pPr>
            <w:r>
              <w:t>Weeks</w:t>
            </w:r>
          </w:p>
        </w:tc>
      </w:tr>
      <w:tr w:rsidR="001840B4" w:rsidRPr="001840B4" w:rsidTr="001840B4">
        <w:tc>
          <w:tcPr>
            <w:tcW w:w="2179" w:type="dxa"/>
            <w:shd w:val="clear" w:color="auto" w:fill="auto"/>
          </w:tcPr>
          <w:p w:rsidR="001840B4" w:rsidRPr="001840B4" w:rsidRDefault="001840B4" w:rsidP="001840B4">
            <w:pPr>
              <w:ind w:firstLine="0"/>
            </w:pPr>
            <w:r>
              <w:t>Wells</w:t>
            </w:r>
          </w:p>
        </w:tc>
        <w:tc>
          <w:tcPr>
            <w:tcW w:w="2179" w:type="dxa"/>
            <w:shd w:val="clear" w:color="auto" w:fill="auto"/>
          </w:tcPr>
          <w:p w:rsidR="001840B4" w:rsidRPr="001840B4" w:rsidRDefault="001840B4" w:rsidP="001840B4">
            <w:pPr>
              <w:ind w:firstLine="0"/>
            </w:pPr>
            <w:r>
              <w:t>Whipper</w:t>
            </w:r>
          </w:p>
        </w:tc>
        <w:tc>
          <w:tcPr>
            <w:tcW w:w="2180" w:type="dxa"/>
            <w:shd w:val="clear" w:color="auto" w:fill="auto"/>
          </w:tcPr>
          <w:p w:rsidR="001840B4" w:rsidRPr="001840B4" w:rsidRDefault="001840B4" w:rsidP="001840B4">
            <w:pPr>
              <w:ind w:firstLine="0"/>
            </w:pPr>
            <w:r>
              <w:t>White</w:t>
            </w:r>
          </w:p>
        </w:tc>
      </w:tr>
      <w:tr w:rsidR="001840B4" w:rsidRPr="001840B4" w:rsidTr="001840B4">
        <w:tc>
          <w:tcPr>
            <w:tcW w:w="2179" w:type="dxa"/>
            <w:shd w:val="clear" w:color="auto" w:fill="auto"/>
          </w:tcPr>
          <w:p w:rsidR="001840B4" w:rsidRPr="001840B4" w:rsidRDefault="001840B4" w:rsidP="001840B4">
            <w:pPr>
              <w:keepNext/>
              <w:ind w:firstLine="0"/>
            </w:pPr>
            <w:r>
              <w:t>Whitmire</w:t>
            </w:r>
          </w:p>
        </w:tc>
        <w:tc>
          <w:tcPr>
            <w:tcW w:w="2179" w:type="dxa"/>
            <w:shd w:val="clear" w:color="auto" w:fill="auto"/>
          </w:tcPr>
          <w:p w:rsidR="001840B4" w:rsidRPr="001840B4" w:rsidRDefault="001840B4" w:rsidP="001840B4">
            <w:pPr>
              <w:keepNext/>
              <w:ind w:firstLine="0"/>
            </w:pPr>
            <w:r>
              <w:t>Williams</w:t>
            </w:r>
          </w:p>
        </w:tc>
        <w:tc>
          <w:tcPr>
            <w:tcW w:w="2180" w:type="dxa"/>
            <w:shd w:val="clear" w:color="auto" w:fill="auto"/>
          </w:tcPr>
          <w:p w:rsidR="001840B4" w:rsidRPr="001840B4" w:rsidRDefault="001840B4" w:rsidP="001840B4">
            <w:pPr>
              <w:keepNext/>
              <w:ind w:firstLine="0"/>
            </w:pPr>
            <w:r>
              <w:t>Willis</w:t>
            </w:r>
          </w:p>
        </w:tc>
      </w:tr>
      <w:tr w:rsidR="001840B4" w:rsidRPr="001840B4" w:rsidTr="001840B4">
        <w:tc>
          <w:tcPr>
            <w:tcW w:w="2179" w:type="dxa"/>
            <w:shd w:val="clear" w:color="auto" w:fill="auto"/>
          </w:tcPr>
          <w:p w:rsidR="001840B4" w:rsidRPr="001840B4" w:rsidRDefault="001840B4" w:rsidP="001840B4">
            <w:pPr>
              <w:keepNext/>
              <w:ind w:firstLine="0"/>
            </w:pPr>
            <w:r>
              <w:t>Wood</w:t>
            </w:r>
          </w:p>
        </w:tc>
        <w:tc>
          <w:tcPr>
            <w:tcW w:w="2179" w:type="dxa"/>
            <w:shd w:val="clear" w:color="auto" w:fill="auto"/>
          </w:tcPr>
          <w:p w:rsidR="001840B4" w:rsidRPr="001840B4" w:rsidRDefault="001840B4" w:rsidP="001840B4">
            <w:pPr>
              <w:keepNext/>
              <w:ind w:firstLine="0"/>
            </w:pPr>
          </w:p>
        </w:tc>
        <w:tc>
          <w:tcPr>
            <w:tcW w:w="2180" w:type="dxa"/>
            <w:shd w:val="clear" w:color="auto" w:fill="auto"/>
          </w:tcPr>
          <w:p w:rsidR="001840B4" w:rsidRPr="001840B4" w:rsidRDefault="001840B4" w:rsidP="001840B4">
            <w:pPr>
              <w:keepNext/>
              <w:ind w:firstLine="0"/>
            </w:pPr>
          </w:p>
        </w:tc>
      </w:tr>
    </w:tbl>
    <w:p w:rsidR="001840B4" w:rsidRDefault="001840B4" w:rsidP="001840B4"/>
    <w:p w:rsidR="001840B4" w:rsidRDefault="001840B4" w:rsidP="001840B4">
      <w:pPr>
        <w:jc w:val="center"/>
        <w:rPr>
          <w:b/>
        </w:rPr>
      </w:pPr>
      <w:r w:rsidRPr="001840B4">
        <w:rPr>
          <w:b/>
        </w:rPr>
        <w:t>Total--118</w:t>
      </w:r>
    </w:p>
    <w:p w:rsidR="001840B4" w:rsidRDefault="001840B4" w:rsidP="001840B4">
      <w:pPr>
        <w:jc w:val="center"/>
        <w:rPr>
          <w:b/>
        </w:rPr>
      </w:pPr>
    </w:p>
    <w:p w:rsidR="001840B4" w:rsidRDefault="001840B4" w:rsidP="001840B4">
      <w:pPr>
        <w:ind w:firstLine="0"/>
      </w:pPr>
      <w:r w:rsidRPr="001840B4">
        <w:t xml:space="preserve"> </w:t>
      </w:r>
      <w:r>
        <w:t>Those who voted in the negative are:</w:t>
      </w:r>
    </w:p>
    <w:p w:rsidR="001840B4" w:rsidRDefault="001840B4" w:rsidP="001840B4"/>
    <w:p w:rsidR="001840B4" w:rsidRDefault="001840B4" w:rsidP="001840B4">
      <w:pPr>
        <w:jc w:val="center"/>
        <w:rPr>
          <w:b/>
        </w:rPr>
      </w:pPr>
      <w:r w:rsidRPr="001840B4">
        <w:rPr>
          <w:b/>
        </w:rPr>
        <w:t>Total--0</w:t>
      </w:r>
    </w:p>
    <w:p w:rsidR="001840B4" w:rsidRDefault="001840B4" w:rsidP="001840B4">
      <w:pPr>
        <w:jc w:val="center"/>
        <w:rPr>
          <w:b/>
        </w:rPr>
      </w:pPr>
    </w:p>
    <w:p w:rsidR="001840B4" w:rsidRDefault="001840B4" w:rsidP="001840B4">
      <w:r>
        <w:t>The Conference Report was adopted and a message was ordered sent to the Senate accordingly.</w:t>
      </w:r>
    </w:p>
    <w:p w:rsidR="001840B4" w:rsidRDefault="001840B4" w:rsidP="001840B4"/>
    <w:p w:rsidR="001840B4" w:rsidRDefault="001840B4" w:rsidP="001840B4">
      <w:pPr>
        <w:keepNext/>
        <w:jc w:val="center"/>
        <w:rPr>
          <w:b/>
        </w:rPr>
      </w:pPr>
      <w:r w:rsidRPr="001840B4">
        <w:rPr>
          <w:b/>
        </w:rPr>
        <w:t>LEAVE OF ABSENCE</w:t>
      </w:r>
    </w:p>
    <w:p w:rsidR="001840B4" w:rsidRDefault="001840B4" w:rsidP="001840B4">
      <w:r>
        <w:t xml:space="preserve">The SPEAKER granted Rep. COLE a leave of absence for the remainder of the day due to business reasons. </w:t>
      </w:r>
    </w:p>
    <w:p w:rsidR="001840B4" w:rsidRDefault="001840B4" w:rsidP="001840B4"/>
    <w:p w:rsidR="001840B4" w:rsidRDefault="001840B4" w:rsidP="001840B4">
      <w:pPr>
        <w:keepNext/>
        <w:jc w:val="center"/>
        <w:rPr>
          <w:b/>
        </w:rPr>
      </w:pPr>
      <w:r w:rsidRPr="001840B4">
        <w:rPr>
          <w:b/>
        </w:rPr>
        <w:t>H. 3764--DEBATE ADJOURNED</w:t>
      </w:r>
    </w:p>
    <w:p w:rsidR="001D0D46" w:rsidRDefault="001D0D46" w:rsidP="001D0D46">
      <w:r>
        <w:t xml:space="preserve">The following Bill was taken up:  </w:t>
      </w:r>
    </w:p>
    <w:p w:rsidR="001D0D46" w:rsidRDefault="001D0D46" w:rsidP="0040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0D46" w:rsidRPr="004023FB" w:rsidRDefault="001D0D46" w:rsidP="00402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3FB">
        <w:t xml:space="preserve">H. 3764 -- </w:t>
      </w:r>
      <w:r>
        <w:t>Reps. Long, K.R. Crawford, Norrell, Knight, Erickson, Barfield, Delleney, Dillard, Douglas, Gagnon, Henderson, Loftis, Newton, Pope, Ridgeway, Spires, Stringer and Wood</w:t>
      </w:r>
      <w:r w:rsidRPr="004023FB">
        <w:t xml:space="preserve">:  </w:t>
      </w:r>
      <w:r w:rsidRPr="004023FB">
        <w:rPr>
          <w:szCs w:val="30"/>
        </w:rPr>
        <w:t xml:space="preserve">A BILL </w:t>
      </w:r>
      <w:r w:rsidRPr="004023FB">
        <w:rPr>
          <w:color w:val="000000" w:themeColor="text1"/>
          <w:u w:color="000000" w:themeColor="text1"/>
        </w:rPr>
        <w:t xml:space="preserve">TO AMEND THE CODE OF LAWS OF SOUTH CAROLINA, 1976, SO AS TO ENACT THE </w:t>
      </w:r>
      <w:r>
        <w:rPr>
          <w:color w:val="000000" w:themeColor="text1"/>
          <w:u w:color="000000" w:themeColor="text1"/>
        </w:rPr>
        <w:t>“</w:t>
      </w:r>
      <w:r w:rsidRPr="004023FB">
        <w:rPr>
          <w:color w:val="000000" w:themeColor="text1"/>
          <w:u w:color="000000" w:themeColor="text1"/>
        </w:rPr>
        <w:t>NONEMBRYONIC AND NONFETAL CELL THERAPY ACT</w:t>
      </w:r>
      <w:r>
        <w:rPr>
          <w:color w:val="000000" w:themeColor="text1"/>
          <w:u w:color="000000" w:themeColor="text1"/>
        </w:rPr>
        <w:t>”</w:t>
      </w:r>
      <w:r w:rsidRPr="004023FB">
        <w:rPr>
          <w:color w:val="000000" w:themeColor="text1"/>
          <w:u w:color="000000" w:themeColor="text1"/>
        </w:rPr>
        <w:t xml:space="preserve"> BY ADDING ARTICLE 15 TO CHAPTER 43, TITLE 44 SO AS TO AUTHORIZE THE ESTABLISHMENT AND OPERATION OF NONEMBRYONIC AND NONFETAL CELL OR TISSUE BANKS; TO DEFINE NONEMBRYONIC AND NONFETAL CELL FOR PURPOSES OF THE ARTICLE; TO PROHIBIT STATE AND LOCAL GOVERNMENTAL AUTHORITIES FROM REGULATING NONEMBRYONIC AND NONFETAL CELL OR TISSUE BANKS OR FROM TAKING DISCIPLINARY ACTION OR IMPOSING PENALTIES OR CIVIL OR CRIMINAL LIABILITY FOR ENGAGING IN ACTIVITIES AUTHORIZED BY THIS ARTICLE; TO PROHIBIT LICENSING BOARDS FROM ABSOLVING THEMSELVES OF THE RESPONSIBILITY TO REGULATE LICENSEES OR TO REGULATE PROCEDURES USED TO PERFORM THE ACTIVITIES PERMITTED PURSUANT TO THIS ARTICLE;  TO PROHIBIT IMMUNITY FROM PENALTIES OR CIVIL AND CRIMINAL LIABILITY FOR INDIVIDUALS WHO FAIL TO EXERCISE REASONABLE CARE IN PROVIDING SERVICES PURSUANT TO THIS ARTICLE; AND TO ESTABLISH QUALIFICATIONS AND LIMITATIONS PERTAINING TO THE PURCHASE, COMPOUNDING, DELIVERY, AND ADMINISTRATION OF NONEMBRYONIC AND NONFETAL CELLS.</w:t>
      </w:r>
    </w:p>
    <w:p w:rsidR="001D0D46" w:rsidRDefault="001D0D46" w:rsidP="001D0D46"/>
    <w:p w:rsidR="001840B4" w:rsidRDefault="001840B4" w:rsidP="001840B4">
      <w:r>
        <w:t>Rep. DELLENEY moved to adjourn debate on the Bill until Wednesday, January 22, which was agreed to.</w:t>
      </w:r>
    </w:p>
    <w:p w:rsidR="001840B4" w:rsidRDefault="001840B4" w:rsidP="001840B4"/>
    <w:p w:rsidR="001840B4" w:rsidRDefault="001840B4" w:rsidP="001840B4">
      <w:pPr>
        <w:keepNext/>
        <w:jc w:val="center"/>
        <w:rPr>
          <w:b/>
        </w:rPr>
      </w:pPr>
      <w:r w:rsidRPr="001840B4">
        <w:rPr>
          <w:b/>
        </w:rPr>
        <w:t>H. 3644--REQUESTS FOR DEBATE WITHDRAWN</w:t>
      </w:r>
    </w:p>
    <w:p w:rsidR="001840B4" w:rsidRDefault="001840B4" w:rsidP="001840B4">
      <w:r>
        <w:t xml:space="preserve">Reps. J. R. SMITH, G. R. SMITH and ANDERSON withdrew their requests for debate on H. 3644; however, other requests for debate remained on the Bill. </w:t>
      </w:r>
    </w:p>
    <w:p w:rsidR="001840B4" w:rsidRDefault="001840B4" w:rsidP="001840B4"/>
    <w:p w:rsidR="001840B4" w:rsidRDefault="001840B4" w:rsidP="001840B4">
      <w:pPr>
        <w:keepNext/>
        <w:jc w:val="center"/>
        <w:rPr>
          <w:b/>
        </w:rPr>
      </w:pPr>
      <w:r w:rsidRPr="001840B4">
        <w:rPr>
          <w:b/>
        </w:rPr>
        <w:t>H. 4447--ADOPTED AND SENT TO SENATE</w:t>
      </w:r>
    </w:p>
    <w:p w:rsidR="001840B4" w:rsidRDefault="001840B4" w:rsidP="001840B4">
      <w:r>
        <w:t xml:space="preserve">The following Concurrent Resolution was taken up:  </w:t>
      </w:r>
    </w:p>
    <w:p w:rsidR="001840B4" w:rsidRDefault="001840B4" w:rsidP="001840B4">
      <w:bookmarkStart w:id="54" w:name="include_clip_start_88"/>
      <w:bookmarkEnd w:id="54"/>
    </w:p>
    <w:p w:rsidR="001840B4" w:rsidRDefault="001840B4" w:rsidP="001840B4">
      <w:pPr>
        <w:keepNext/>
      </w:pPr>
      <w:r>
        <w:t>H. 4447 -- Rep. Taylor: A CONCURRENT RESOLUTION TO REQUEST THAT THE DEPARTMENT OF TRANSPORTATION NAME THE INTERCHANGE LOCATED AT EXIT 22 ALONG INTERSTATE HIGHWAY 20 IN AIKEN COUNTY "DEPUTY SHERIFF JASON L. SHEPPARD INTERCHANGE" AND ERECT APPROPRIATE MARKERS OR SIGNS AT THIS INTERCHANGE THAT CONTAIN THE WORDS "DEPUTY SHERIFF JASON L. SHEPPARD INTERCHANGE".</w:t>
      </w:r>
    </w:p>
    <w:p w:rsidR="001840B4" w:rsidRDefault="001840B4" w:rsidP="001840B4">
      <w:bookmarkStart w:id="55" w:name="include_clip_end_88"/>
      <w:bookmarkEnd w:id="55"/>
    </w:p>
    <w:p w:rsidR="001840B4" w:rsidRDefault="001840B4" w:rsidP="001840B4">
      <w:r>
        <w:t>The Concurrent Resolution was adopted and sent to the Senate.</w:t>
      </w:r>
    </w:p>
    <w:p w:rsidR="001D0D46" w:rsidRDefault="001D0D46" w:rsidP="001840B4">
      <w:pPr>
        <w:keepNext/>
        <w:jc w:val="center"/>
        <w:rPr>
          <w:b/>
        </w:rPr>
      </w:pPr>
    </w:p>
    <w:p w:rsidR="001840B4" w:rsidRDefault="001840B4" w:rsidP="001840B4">
      <w:pPr>
        <w:keepNext/>
        <w:jc w:val="center"/>
        <w:rPr>
          <w:b/>
        </w:rPr>
      </w:pPr>
      <w:r w:rsidRPr="001840B4">
        <w:rPr>
          <w:b/>
        </w:rPr>
        <w:t>H. 4396--ADOPTED AND SENT TO SENATE</w:t>
      </w:r>
    </w:p>
    <w:p w:rsidR="001840B4" w:rsidRDefault="001840B4" w:rsidP="001840B4">
      <w:r>
        <w:t xml:space="preserve">The following Concurrent Resolution was taken up:  </w:t>
      </w:r>
    </w:p>
    <w:p w:rsidR="001840B4" w:rsidRDefault="001840B4" w:rsidP="001840B4">
      <w:bookmarkStart w:id="56" w:name="include_clip_start_91"/>
      <w:bookmarkEnd w:id="56"/>
    </w:p>
    <w:p w:rsidR="001840B4" w:rsidRDefault="001840B4" w:rsidP="001840B4">
      <w:pPr>
        <w:keepNext/>
      </w:pPr>
      <w:r>
        <w:t>H. 4396 -- Rep. Bowen: A CONCURRENT RESOLUTION TO REQUEST THAT THE DEPARTMENT OF TRANSPORTATION NAME EXIT 19 ALONG INTERSTATE HIGHWAY 85 IN ANDERSON COUNTY "T. ED GARRISON INTERCHANGE", AND ERECT APPROPRIATE MARKERS OR SIGNS AT THIS EXIT THAT CONTAIN THE WORDS "T. ED GARRISON INTERCHANGE".</w:t>
      </w:r>
    </w:p>
    <w:p w:rsidR="001840B4" w:rsidRDefault="001840B4" w:rsidP="001840B4">
      <w:bookmarkStart w:id="57" w:name="include_clip_end_91"/>
      <w:bookmarkEnd w:id="57"/>
    </w:p>
    <w:p w:rsidR="001840B4" w:rsidRDefault="001840B4" w:rsidP="001840B4">
      <w:r>
        <w:t>The Concurrent Resolution was adopted and sent to the Senate.</w:t>
      </w:r>
    </w:p>
    <w:p w:rsidR="001840B4" w:rsidRDefault="001840B4" w:rsidP="001840B4"/>
    <w:p w:rsidR="001840B4" w:rsidRDefault="001840B4" w:rsidP="001840B4">
      <w:pPr>
        <w:keepNext/>
        <w:jc w:val="center"/>
        <w:rPr>
          <w:b/>
        </w:rPr>
      </w:pPr>
      <w:r w:rsidRPr="001840B4">
        <w:rPr>
          <w:b/>
        </w:rPr>
        <w:t>H. 4355--ADOPTED AND SENT TO SENATE</w:t>
      </w:r>
    </w:p>
    <w:p w:rsidR="001840B4" w:rsidRDefault="001840B4" w:rsidP="001840B4">
      <w:r>
        <w:t xml:space="preserve">The following Concurrent Resolution was taken up:  </w:t>
      </w:r>
    </w:p>
    <w:p w:rsidR="001840B4" w:rsidRDefault="001840B4" w:rsidP="001840B4">
      <w:bookmarkStart w:id="58" w:name="include_clip_start_94"/>
      <w:bookmarkEnd w:id="58"/>
    </w:p>
    <w:p w:rsidR="001840B4" w:rsidRDefault="001840B4" w:rsidP="001D0D46">
      <w:pPr>
        <w:keepNext/>
      </w:pPr>
      <w:r>
        <w:t>H. 4355 -- Reps. Clemmons, Mack, Bannister, Whitmire, Henderson and McCoy: A CONCURRENT RESOLUTION TO FIX NOON ON WEDNESDAY, FEBRUARY 5, 2014, AS THE TIME TO ELECT A SUCCESSOR TO A CERTAIN JUDGE OF THE SUPREME COURT, CHIEF JUSTICE, WHOSE TERM WILL EXPIRE JULY 31, 2014; TO ELECT A SUCCESSOR TO A CERTAIN JUDGE OF THE CIRCUIT COURT, AT-LARGE SEAT 11, WHOSE TERM WILL EXPIRE JUNE 30, 2014; TO ELECT A SUCCESSOR TO A CERTAIN JUDGE OF THE CIRCUIT COURT, AT-LARGE SEAT 12, WHOSE TERM WILL EXPIRE JUNE 30, 2014; TO ELECT A SUCCESSOR TO A CERTAIN JUDGE OF THE CIRCUIT COURT, AT-LARGE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THE FAMILY COURT, FIFTEENTH JUDICIAL CIRCUIT, SEAT 2, WHOSE TERM WILL EXPIRE JUNE 30, 2016, AND THE SUCCESSOR WILL FILL THE UNEXPIRED TERM OF THAT OFFICE; TO ELECT A SUCCESSOR TO THE FAMILY COURT, FIFTEENTH JUDICIAL CIRCUIT, SEAT 3, WHOSE TERM WILL EXPIRE JUNE 30, 2014; TO ELECT A SUCCESSOR TO A CERTAIN JUDGE OF THE FAMILY COURT, SIXTEENTH JUDICIAL CIRCUIT, SEAT 1, WHOSE TERM WILL EXPIRE JUNE 30, 2016, AND THE SUCCESSOR WILL FILL THE UNEXPIRED TERM OF THAT OFFICE; TO ELECT A SUCCESSOR TO THE JUDGE OF THE ADMINISTRATIVE LAW COURT, CHIEF ADMINISTRATIVE LAW JUDGE, SEAT 1, WHOSE TERM WILL EXPIRE JUNE 30, 2014; AND AS THE DATE TO MEET IN JOINT SESSION FOR THE PURPOSE OF ELECTING A MEMBER OF THE BOARD OF TRUSTEES OF FRANCIS MARION UNIVERSITY, AT-LARGE SEAT NINE, WHOSE TERM EXPIRES ON JUNE 30, 2016; FOR THE PURPOSE OF ELECTING A MEMBER OF THE BOARD OF TRUSTEES FOR THE SOUTH CAROLINA STATE UNIVERSITY, FIFTH CONGRESSIONAL DISTRICT, WHOSE TERM EXPIRES ON JUNE 30, 2017; AND FOR THE PURPOSE OF ELECTING TWO MEMBERS TO THE BOARD OF TRUSTEES FOR THE OLD</w:t>
      </w:r>
      <w:r w:rsidR="001D0D46">
        <w:t xml:space="preserve"> </w:t>
      </w:r>
      <w:r>
        <w:t>EXCHANGE BUILDING COMMISSION, AT-LARGE SEATS, WHOSE TERMS EXPIRE ON JUNE 30, 2018.</w:t>
      </w:r>
    </w:p>
    <w:p w:rsidR="001840B4" w:rsidRDefault="001840B4" w:rsidP="001840B4">
      <w:bookmarkStart w:id="59" w:name="include_clip_end_94"/>
      <w:bookmarkEnd w:id="59"/>
    </w:p>
    <w:p w:rsidR="001840B4" w:rsidRDefault="001840B4" w:rsidP="001840B4">
      <w:r>
        <w:t>The Concurrent Resolution was adopted and sent to the Senate.</w:t>
      </w:r>
    </w:p>
    <w:p w:rsidR="001840B4" w:rsidRDefault="001840B4" w:rsidP="001840B4"/>
    <w:p w:rsidR="001840B4" w:rsidRDefault="001840B4" w:rsidP="001840B4">
      <w:pPr>
        <w:keepNext/>
        <w:jc w:val="center"/>
        <w:rPr>
          <w:b/>
        </w:rPr>
      </w:pPr>
      <w:r w:rsidRPr="001840B4">
        <w:rPr>
          <w:b/>
        </w:rPr>
        <w:t>H. 4382--ADOPTED AND SENT TO SENATE</w:t>
      </w:r>
    </w:p>
    <w:p w:rsidR="001840B4" w:rsidRDefault="001840B4" w:rsidP="001840B4">
      <w:r>
        <w:t xml:space="preserve">The following Concurrent Resolution was taken up:  </w:t>
      </w:r>
    </w:p>
    <w:p w:rsidR="001840B4" w:rsidRDefault="001840B4" w:rsidP="001840B4">
      <w:bookmarkStart w:id="60" w:name="include_clip_start_97"/>
      <w:bookmarkEnd w:id="60"/>
    </w:p>
    <w:p w:rsidR="001840B4" w:rsidRDefault="001840B4" w:rsidP="001840B4">
      <w:pPr>
        <w:keepNext/>
      </w:pPr>
      <w:r>
        <w:t>H. 4382 -- Rep. Gilliard: A CONCURRENT RESOLUTION TO URGE OUR FEDERAL, STATE, AND LOCAL GOVERNMENTS, ALONG WITH CHURCHES AND NEIGHBORHOOD ASSOCIATIONS, TO ACCELERATE THEIR EFFORTS TO ASSIST THE HOMELESS IN LIGHT OF THE NATION'S ECONOMY AND ADVERSE WEATHER CONDITIONS.</w:t>
      </w:r>
    </w:p>
    <w:p w:rsidR="001840B4" w:rsidRDefault="001840B4" w:rsidP="001840B4">
      <w:bookmarkStart w:id="61" w:name="include_clip_end_97"/>
      <w:bookmarkEnd w:id="61"/>
    </w:p>
    <w:p w:rsidR="001840B4" w:rsidRDefault="001840B4" w:rsidP="001840B4">
      <w:r>
        <w:t>The Concurrent Resolution was adopted and sent to the Senate.</w:t>
      </w:r>
    </w:p>
    <w:p w:rsidR="001D0D46" w:rsidRDefault="001D0D46" w:rsidP="001840B4">
      <w:pPr>
        <w:keepNext/>
        <w:jc w:val="center"/>
        <w:rPr>
          <w:b/>
        </w:rPr>
      </w:pPr>
    </w:p>
    <w:p w:rsidR="001840B4" w:rsidRDefault="001840B4" w:rsidP="001840B4">
      <w:pPr>
        <w:keepNext/>
        <w:jc w:val="center"/>
        <w:rPr>
          <w:b/>
        </w:rPr>
      </w:pPr>
      <w:r w:rsidRPr="001840B4">
        <w:rPr>
          <w:b/>
        </w:rPr>
        <w:t>H. 4388--ADOPTED AND SENT TO SENATE</w:t>
      </w:r>
    </w:p>
    <w:p w:rsidR="001840B4" w:rsidRDefault="001840B4" w:rsidP="001840B4">
      <w:r>
        <w:t xml:space="preserve">The following Concurrent Resolution was taken up:  </w:t>
      </w:r>
    </w:p>
    <w:p w:rsidR="002204BC" w:rsidRDefault="002204BC" w:rsidP="001840B4">
      <w:pPr>
        <w:keepNext/>
      </w:pPr>
      <w:bookmarkStart w:id="62" w:name="include_clip_start_100"/>
      <w:bookmarkEnd w:id="62"/>
    </w:p>
    <w:p w:rsidR="001840B4" w:rsidRDefault="001840B4" w:rsidP="001840B4">
      <w:pPr>
        <w:keepNext/>
      </w:pPr>
      <w:r>
        <w:t>H. 4388 -- Rep. Thayer: A CONCURRENT RESOLUTION TO REQUEST THAT THE DEPARTMENT OF TRANSPORTATION NAME THE PORTION OF NORTH HAMILTON STREET IN THE TOWN OF WILLIAMSTON FROM ITS INTERSECTION WITH GREENVILLE DRIVE TO ITS INTERSECTION WITH MINOR STREET "DR. MARTIN LUTHER KING, JR. MEMORIAL DRIVE", AND ERECT APPROPRIATE MARKERS OR SIGNS ALONG THIS PORTION OF HIGHWAY THAT CONTAIN THE WORDS "DR. MARTIN LUTHER KING, JR. MEMORIAL DRIVE".</w:t>
      </w:r>
    </w:p>
    <w:p w:rsidR="001840B4" w:rsidRDefault="001840B4" w:rsidP="001840B4">
      <w:bookmarkStart w:id="63" w:name="include_clip_end_100"/>
      <w:bookmarkEnd w:id="63"/>
    </w:p>
    <w:p w:rsidR="001840B4" w:rsidRDefault="001840B4" w:rsidP="001840B4">
      <w:r>
        <w:t>The Concurrent Resolution was adopted and sent to the Senate.</w:t>
      </w:r>
    </w:p>
    <w:p w:rsidR="001840B4" w:rsidRDefault="001840B4" w:rsidP="001840B4"/>
    <w:p w:rsidR="001840B4" w:rsidRDefault="001840B4" w:rsidP="001840B4">
      <w:pPr>
        <w:keepNext/>
        <w:jc w:val="center"/>
        <w:rPr>
          <w:b/>
        </w:rPr>
      </w:pPr>
      <w:r w:rsidRPr="001840B4">
        <w:rPr>
          <w:b/>
        </w:rPr>
        <w:t>H. 4397--ADOPTED AND SENT TO SENATE</w:t>
      </w:r>
    </w:p>
    <w:p w:rsidR="001840B4" w:rsidRDefault="001840B4" w:rsidP="001840B4">
      <w:r>
        <w:t xml:space="preserve">The following Concurrent Resolution was taken up:  </w:t>
      </w:r>
    </w:p>
    <w:p w:rsidR="001840B4" w:rsidRDefault="001840B4" w:rsidP="001840B4">
      <w:bookmarkStart w:id="64" w:name="include_clip_start_103"/>
      <w:bookmarkEnd w:id="64"/>
    </w:p>
    <w:p w:rsidR="001840B4" w:rsidRDefault="001840B4" w:rsidP="001840B4">
      <w:pPr>
        <w:keepNext/>
      </w:pPr>
      <w:r>
        <w:t>H. 4397 -- Rep. Bowen: A CONCURRENT RESOLUTION TO REQUEST THAT THE DEPARTMENT OF TRANSPORTATION NAME THE INTERSECTION LOCATED AT THE JUNCTION OF SOUTH CAROLINA HIGHWAYS 187 AND 24 IN ANDERSON COUNTY "PORTMAN SHOALS INTERSECTION" AND ERECT APPROPRIATE MARKERS OR SIGNS AT THIS INTERSECTION THAT CONTAIN THE WORDS "PORTMAN SHOALS INTERSECTION".</w:t>
      </w:r>
    </w:p>
    <w:p w:rsidR="001840B4" w:rsidRDefault="001840B4" w:rsidP="001840B4">
      <w:bookmarkStart w:id="65" w:name="include_clip_end_103"/>
      <w:bookmarkEnd w:id="65"/>
    </w:p>
    <w:p w:rsidR="001840B4" w:rsidRDefault="001840B4" w:rsidP="001840B4">
      <w:r>
        <w:t>The Concurrent Resolution was adopted and sent to the Senate.</w:t>
      </w:r>
    </w:p>
    <w:p w:rsidR="001840B4" w:rsidRDefault="001840B4" w:rsidP="001840B4"/>
    <w:p w:rsidR="001840B4" w:rsidRDefault="001840B4" w:rsidP="001840B4">
      <w:r>
        <w:t>Rep. LOWE moved that the House do now adjourn, which was agreed to.</w:t>
      </w:r>
    </w:p>
    <w:p w:rsidR="001840B4" w:rsidRDefault="001840B4" w:rsidP="001840B4"/>
    <w:p w:rsidR="001840B4" w:rsidRDefault="001840B4" w:rsidP="001840B4">
      <w:pPr>
        <w:keepNext/>
        <w:jc w:val="center"/>
        <w:rPr>
          <w:b/>
        </w:rPr>
      </w:pPr>
      <w:r w:rsidRPr="001840B4">
        <w:rPr>
          <w:b/>
        </w:rPr>
        <w:t>RETURNED WITH CONCURRENCE</w:t>
      </w:r>
    </w:p>
    <w:p w:rsidR="001840B4" w:rsidRDefault="001840B4" w:rsidP="001840B4">
      <w:r>
        <w:t>The Senate returned to the House with concurrence the following:</w:t>
      </w:r>
    </w:p>
    <w:p w:rsidR="001840B4" w:rsidRDefault="001840B4" w:rsidP="001840B4">
      <w:bookmarkStart w:id="66" w:name="include_clip_start_108"/>
      <w:bookmarkEnd w:id="66"/>
    </w:p>
    <w:p w:rsidR="001840B4" w:rsidRDefault="001840B4" w:rsidP="001840B4">
      <w:r>
        <w:t>H. 4486 -- Reps. Harrell, Lucas, Delleney, Hardwick, Howard, Owens, Sandifer, White, Bannister and Rutherford: A CONCURRENT RESOLUTION INVITING HER EXCELLENCY, NIKKI HALEY, GOVERNOR OF THE STATE OF SOUTH CAROLINA, TO ADDRESS THE GENERAL ASSEMBLY IN JOINT SESSION AT 7:00 P.M. ON WEDNESDAY, JANUARY 22, 2014, IN THE CHAMBER OF THE SOUTH CAROLINA HOUSE OF REPRESENTATIVES.</w:t>
      </w:r>
    </w:p>
    <w:p w:rsidR="001840B4" w:rsidRDefault="001840B4" w:rsidP="001840B4">
      <w:bookmarkStart w:id="67" w:name="include_clip_end_108"/>
      <w:bookmarkStart w:id="68" w:name="include_clip_start_109"/>
      <w:bookmarkEnd w:id="67"/>
      <w:bookmarkEnd w:id="68"/>
    </w:p>
    <w:p w:rsidR="001840B4" w:rsidRDefault="001840B4" w:rsidP="001840B4">
      <w:r>
        <w:t>H. 4507 -- Rep. K. R. Crawford: A CONCURRENT RESOLUTION TO CONGRATULATE FORMER STATE TROOPER CORPORAL JULIUS Z. DUKE II OF FLORENCE COUNTY UPON THE OCCASION OF HIS RETIREMENT, TO COMMEND HIM FOR MORE THAN FIFTEEN YEARS OF DEDICATED SERVICE AS A STATE TROOPER, AND TO EXTEND BEST WISHES FOR MUCH SUCCESS AND FULFILLMENT IN THE DAYS AHEAD.</w:t>
      </w:r>
    </w:p>
    <w:p w:rsidR="001840B4" w:rsidRDefault="001840B4" w:rsidP="001840B4">
      <w:bookmarkStart w:id="69" w:name="include_clip_end_109"/>
      <w:bookmarkEnd w:id="69"/>
    </w:p>
    <w:p w:rsidR="001840B4" w:rsidRDefault="001840B4" w:rsidP="001840B4">
      <w:pPr>
        <w:keepNext/>
        <w:pBdr>
          <w:top w:val="single" w:sz="4" w:space="1" w:color="auto"/>
          <w:left w:val="single" w:sz="4" w:space="4" w:color="auto"/>
          <w:right w:val="single" w:sz="4" w:space="4" w:color="auto"/>
          <w:between w:val="single" w:sz="4" w:space="1" w:color="auto"/>
          <w:bar w:val="single" w:sz="4" w:color="auto"/>
        </w:pBdr>
        <w:jc w:val="center"/>
        <w:rPr>
          <w:b/>
        </w:rPr>
      </w:pPr>
      <w:r w:rsidRPr="001840B4">
        <w:rPr>
          <w:b/>
        </w:rPr>
        <w:t>ADJOURNMENT</w:t>
      </w:r>
    </w:p>
    <w:p w:rsidR="001840B4" w:rsidRDefault="001840B4" w:rsidP="001840B4">
      <w:pPr>
        <w:keepNext/>
        <w:pBdr>
          <w:left w:val="single" w:sz="4" w:space="4" w:color="auto"/>
          <w:right w:val="single" w:sz="4" w:space="4" w:color="auto"/>
          <w:between w:val="single" w:sz="4" w:space="1" w:color="auto"/>
          <w:bar w:val="single" w:sz="4" w:color="auto"/>
        </w:pBdr>
      </w:pPr>
      <w:r>
        <w:t>At 1:27 p.m. the House, in accordance with the motion of Rep. HARRELL, adjourned in memory of Robert W. Bebber of Beaufort, S.C., to meet at 2:00 p.m. tomorrow.</w:t>
      </w:r>
    </w:p>
    <w:p w:rsidR="0030710B" w:rsidRDefault="001840B4" w:rsidP="001840B4">
      <w:pPr>
        <w:pBdr>
          <w:left w:val="single" w:sz="4" w:space="4" w:color="auto"/>
          <w:bottom w:val="single" w:sz="4" w:space="1" w:color="auto"/>
          <w:right w:val="single" w:sz="4" w:space="4" w:color="auto"/>
          <w:between w:val="single" w:sz="4" w:space="1" w:color="auto"/>
          <w:bar w:val="single" w:sz="4" w:color="auto"/>
        </w:pBdr>
        <w:jc w:val="center"/>
      </w:pPr>
      <w:r>
        <w:t>***</w:t>
      </w:r>
    </w:p>
    <w:p w:rsidR="0030710B" w:rsidRDefault="0030710B" w:rsidP="0030710B">
      <w:pPr>
        <w:jc w:val="center"/>
      </w:pPr>
    </w:p>
    <w:sectPr w:rsidR="0030710B" w:rsidSect="00A64F78">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0B4" w:rsidRDefault="001840B4">
      <w:r>
        <w:separator/>
      </w:r>
    </w:p>
  </w:endnote>
  <w:endnote w:type="continuationSeparator" w:id="0">
    <w:p w:rsidR="001840B4" w:rsidRDefault="0018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858"/>
      <w:docPartObj>
        <w:docPartGallery w:val="Page Numbers (Bottom of Page)"/>
        <w:docPartUnique/>
      </w:docPartObj>
    </w:sdtPr>
    <w:sdtEndPr/>
    <w:sdtContent>
      <w:p w:rsidR="002204BC" w:rsidRDefault="001E46CF" w:rsidP="002204BC">
        <w:pPr>
          <w:pStyle w:val="Footer"/>
          <w:jc w:val="center"/>
        </w:pPr>
        <w:r>
          <w:fldChar w:fldCharType="begin"/>
        </w:r>
        <w:r>
          <w:instrText xml:space="preserve"> PAGE   \* MERGEFORMAT </w:instrText>
        </w:r>
        <w:r>
          <w:fldChar w:fldCharType="separate"/>
        </w:r>
        <w:r>
          <w:rPr>
            <w:noProof/>
          </w:rPr>
          <w:t>406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853"/>
      <w:docPartObj>
        <w:docPartGallery w:val="Page Numbers (Bottom of Page)"/>
        <w:docPartUnique/>
      </w:docPartObj>
    </w:sdtPr>
    <w:sdtEndPr/>
    <w:sdtContent>
      <w:p w:rsidR="002204BC" w:rsidRDefault="001E46CF" w:rsidP="002204BC">
        <w:pPr>
          <w:pStyle w:val="Footer"/>
          <w:jc w:val="center"/>
        </w:pPr>
        <w:r>
          <w:fldChar w:fldCharType="begin"/>
        </w:r>
        <w:r>
          <w:instrText xml:space="preserve"> PAGE   \* MERGEFORMAT </w:instrText>
        </w:r>
        <w:r>
          <w:fldChar w:fldCharType="separate"/>
        </w:r>
        <w:r>
          <w:rPr>
            <w:noProof/>
          </w:rPr>
          <w:t>405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0B4" w:rsidRDefault="001840B4">
      <w:r>
        <w:separator/>
      </w:r>
    </w:p>
  </w:footnote>
  <w:footnote w:type="continuationSeparator" w:id="0">
    <w:p w:rsidR="001840B4" w:rsidRDefault="00184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4BC" w:rsidRDefault="002204BC" w:rsidP="002204BC">
    <w:pPr>
      <w:pStyle w:val="Cover3"/>
    </w:pPr>
    <w:r>
      <w:t>TUESDAY, JANUARY 21, 2014</w:t>
    </w:r>
  </w:p>
  <w:p w:rsidR="002204BC" w:rsidRDefault="002204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4BC" w:rsidRDefault="002204BC" w:rsidP="002204BC">
    <w:pPr>
      <w:pStyle w:val="Cover3"/>
    </w:pPr>
    <w:r>
      <w:t>Tuesday, January 21, 2014</w:t>
    </w:r>
  </w:p>
  <w:p w:rsidR="002204BC" w:rsidRDefault="002204BC" w:rsidP="002204BC">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C1CB9"/>
    <w:rsid w:val="00147507"/>
    <w:rsid w:val="001830BE"/>
    <w:rsid w:val="001840B4"/>
    <w:rsid w:val="001D0D46"/>
    <w:rsid w:val="001E46CF"/>
    <w:rsid w:val="002204BC"/>
    <w:rsid w:val="0030710B"/>
    <w:rsid w:val="003E54CD"/>
    <w:rsid w:val="00414E1E"/>
    <w:rsid w:val="00714035"/>
    <w:rsid w:val="00A64F78"/>
    <w:rsid w:val="00AC1CB9"/>
    <w:rsid w:val="00BC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1D136E-569D-4380-9EE8-41FC9640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035"/>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4035"/>
    <w:pPr>
      <w:tabs>
        <w:tab w:val="center" w:pos="4320"/>
        <w:tab w:val="right" w:pos="8640"/>
      </w:tabs>
    </w:pPr>
  </w:style>
  <w:style w:type="paragraph" w:styleId="Footer">
    <w:name w:val="footer"/>
    <w:basedOn w:val="Normal"/>
    <w:link w:val="FooterChar"/>
    <w:uiPriority w:val="99"/>
    <w:rsid w:val="00714035"/>
    <w:pPr>
      <w:tabs>
        <w:tab w:val="center" w:pos="4320"/>
        <w:tab w:val="right" w:pos="8640"/>
      </w:tabs>
    </w:pPr>
  </w:style>
  <w:style w:type="character" w:styleId="PageNumber">
    <w:name w:val="page number"/>
    <w:basedOn w:val="DefaultParagraphFont"/>
    <w:semiHidden/>
    <w:rsid w:val="00714035"/>
  </w:style>
  <w:style w:type="paragraph" w:styleId="PlainText">
    <w:name w:val="Plain Text"/>
    <w:basedOn w:val="Normal"/>
    <w:link w:val="PlainTextChar"/>
    <w:semiHidden/>
    <w:rsid w:val="00714035"/>
    <w:pPr>
      <w:ind w:firstLine="0"/>
      <w:jc w:val="left"/>
    </w:pPr>
    <w:rPr>
      <w:rFonts w:ascii="Courier New" w:hAnsi="Courier New"/>
      <w:sz w:val="20"/>
    </w:rPr>
  </w:style>
  <w:style w:type="paragraph" w:customStyle="1" w:styleId="ConSign">
    <w:name w:val="ConSign"/>
    <w:basedOn w:val="Normal"/>
    <w:rsid w:val="001840B4"/>
    <w:pPr>
      <w:tabs>
        <w:tab w:val="left" w:pos="216"/>
        <w:tab w:val="left" w:pos="4680"/>
        <w:tab w:val="left" w:pos="4896"/>
      </w:tabs>
      <w:spacing w:line="480" w:lineRule="auto"/>
      <w:ind w:firstLine="0"/>
    </w:pPr>
  </w:style>
  <w:style w:type="character" w:customStyle="1" w:styleId="HeaderChar">
    <w:name w:val="Header Char"/>
    <w:basedOn w:val="DefaultParagraphFont"/>
    <w:link w:val="Header"/>
    <w:uiPriority w:val="99"/>
    <w:rsid w:val="001840B4"/>
    <w:rPr>
      <w:sz w:val="22"/>
    </w:rPr>
  </w:style>
  <w:style w:type="character" w:customStyle="1" w:styleId="FooterChar">
    <w:name w:val="Footer Char"/>
    <w:basedOn w:val="DefaultParagraphFont"/>
    <w:link w:val="Footer"/>
    <w:uiPriority w:val="99"/>
    <w:rsid w:val="001840B4"/>
    <w:rPr>
      <w:sz w:val="22"/>
    </w:rPr>
  </w:style>
  <w:style w:type="paragraph" w:styleId="Title">
    <w:name w:val="Title"/>
    <w:basedOn w:val="Normal"/>
    <w:link w:val="TitleChar"/>
    <w:qFormat/>
    <w:rsid w:val="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840B4"/>
    <w:rPr>
      <w:b/>
      <w:sz w:val="30"/>
    </w:rPr>
  </w:style>
  <w:style w:type="paragraph" w:customStyle="1" w:styleId="Cover1">
    <w:name w:val="Cover1"/>
    <w:basedOn w:val="Normal"/>
    <w:rsid w:val="00184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840B4"/>
    <w:pPr>
      <w:ind w:firstLine="0"/>
      <w:jc w:val="left"/>
    </w:pPr>
    <w:rPr>
      <w:sz w:val="20"/>
    </w:rPr>
  </w:style>
  <w:style w:type="paragraph" w:customStyle="1" w:styleId="Cover3">
    <w:name w:val="Cover3"/>
    <w:basedOn w:val="Normal"/>
    <w:rsid w:val="001840B4"/>
    <w:pPr>
      <w:ind w:firstLine="0"/>
      <w:jc w:val="center"/>
    </w:pPr>
    <w:rPr>
      <w:b/>
    </w:rPr>
  </w:style>
  <w:style w:type="paragraph" w:customStyle="1" w:styleId="Cover4">
    <w:name w:val="Cover4"/>
    <w:basedOn w:val="Cover1"/>
    <w:rsid w:val="001840B4"/>
    <w:pPr>
      <w:keepNext/>
    </w:pPr>
    <w:rPr>
      <w:b/>
      <w:sz w:val="20"/>
    </w:rPr>
  </w:style>
  <w:style w:type="character" w:customStyle="1" w:styleId="PlainTextChar">
    <w:name w:val="Plain Text Char"/>
    <w:basedOn w:val="DefaultParagraphFont"/>
    <w:link w:val="PlainText"/>
    <w:semiHidden/>
    <w:rsid w:val="001840B4"/>
    <w:rPr>
      <w:rFonts w:ascii="Courier New" w:hAnsi="Courier New"/>
    </w:rPr>
  </w:style>
  <w:style w:type="paragraph" w:styleId="BalloonText">
    <w:name w:val="Balloon Text"/>
    <w:basedOn w:val="Normal"/>
    <w:link w:val="BalloonTextChar"/>
    <w:uiPriority w:val="99"/>
    <w:semiHidden/>
    <w:unhideWhenUsed/>
    <w:rsid w:val="003E54CD"/>
    <w:rPr>
      <w:rFonts w:ascii="Tahoma" w:hAnsi="Tahoma" w:cs="Tahoma"/>
      <w:sz w:val="16"/>
      <w:szCs w:val="16"/>
    </w:rPr>
  </w:style>
  <w:style w:type="character" w:customStyle="1" w:styleId="BalloonTextChar">
    <w:name w:val="Balloon Text Char"/>
    <w:basedOn w:val="DefaultParagraphFont"/>
    <w:link w:val="BalloonText"/>
    <w:uiPriority w:val="99"/>
    <w:semiHidden/>
    <w:rsid w:val="003E5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49151</Words>
  <Characters>264712</Characters>
  <Application>Microsoft Office Word</Application>
  <DocSecurity>0</DocSecurity>
  <Lines>5618</Lines>
  <Paragraphs>1457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21, 2014</dc:title>
  <dc:creator>%USERNAME%</dc:creator>
  <cp:lastModifiedBy>N Cumfer</cp:lastModifiedBy>
  <cp:revision>2</cp:revision>
  <cp:lastPrinted>2014-07-23T16:12:00Z</cp:lastPrinted>
  <dcterms:created xsi:type="dcterms:W3CDTF">2014-11-05T21:01:00Z</dcterms:created>
  <dcterms:modified xsi:type="dcterms:W3CDTF">2014-11-05T21:01:00Z</dcterms:modified>
</cp:coreProperties>
</file>