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5D5" w:rsidRDefault="009E65D5" w:rsidP="009E65D5">
      <w:pPr>
        <w:ind w:firstLine="0"/>
        <w:rPr>
          <w:strike/>
        </w:rPr>
      </w:pPr>
      <w:bookmarkStart w:id="0" w:name="_GoBack"/>
      <w:bookmarkEnd w:id="0"/>
    </w:p>
    <w:p w:rsidR="009E65D5" w:rsidRDefault="009E65D5" w:rsidP="009E65D5">
      <w:pPr>
        <w:ind w:firstLine="0"/>
        <w:rPr>
          <w:strike/>
        </w:rPr>
      </w:pPr>
      <w:r>
        <w:rPr>
          <w:strike/>
        </w:rPr>
        <w:t>Indicates Matter Stricken</w:t>
      </w:r>
    </w:p>
    <w:p w:rsidR="009E65D5" w:rsidRDefault="009E65D5" w:rsidP="009E65D5">
      <w:pPr>
        <w:ind w:firstLine="0"/>
        <w:rPr>
          <w:u w:val="single"/>
        </w:rPr>
      </w:pPr>
      <w:r>
        <w:rPr>
          <w:u w:val="single"/>
        </w:rPr>
        <w:t>Indicates New Matter</w:t>
      </w:r>
    </w:p>
    <w:p w:rsidR="009E65D5" w:rsidRDefault="009E65D5"/>
    <w:p w:rsidR="009E65D5" w:rsidRDefault="009E65D5">
      <w:r>
        <w:t>The House assembled at 10:00 a.m.</w:t>
      </w:r>
    </w:p>
    <w:p w:rsidR="009E65D5" w:rsidRDefault="009E65D5">
      <w:r>
        <w:t>Deliberations were opened with prayer by Rev. Charles E. Seastrunk, Jr., as follows:</w:t>
      </w:r>
    </w:p>
    <w:p w:rsidR="009E65D5" w:rsidRDefault="009E65D5"/>
    <w:p w:rsidR="009E65D5" w:rsidRPr="002E6323" w:rsidRDefault="009E65D5" w:rsidP="009E65D5">
      <w:pPr>
        <w:ind w:firstLine="270"/>
      </w:pPr>
      <w:bookmarkStart w:id="1" w:name="file_start2"/>
      <w:bookmarkEnd w:id="1"/>
      <w:r w:rsidRPr="002E6323">
        <w:t>Our thought for today is from Joshua 1:9: “The Lord your God is with you wherever you go.”</w:t>
      </w:r>
    </w:p>
    <w:p w:rsidR="009E65D5" w:rsidRPr="002E6323" w:rsidRDefault="009E65D5" w:rsidP="009E65D5">
      <w:pPr>
        <w:ind w:firstLine="270"/>
      </w:pPr>
      <w:r w:rsidRPr="002E6323">
        <w:t>Let us pray. Almighty God, direct us this day that we might do Your will in everything you have established for us to do. Give these, Your people, the tools of courage and wisdom to do the work assigned them. Bless them with Your love and car</w:t>
      </w:r>
      <w:r w:rsidR="00CA3575">
        <w:t>e</w:t>
      </w:r>
      <w:r w:rsidRPr="002E6323">
        <w:t>. For our leaders of Nation and State and for all those in authority, protect and keep them in Your care. Protect our defenders of freedom, at home and abroad, as they protect us. Heal the wounds, those seen and those hidden, of our brave warriors. Lord, in Your mercy, hear our prayer. Amen.</w:t>
      </w:r>
    </w:p>
    <w:p w:rsidR="009E65D5" w:rsidRDefault="009E65D5">
      <w:bookmarkStart w:id="2" w:name="file_end2"/>
      <w:bookmarkEnd w:id="2"/>
    </w:p>
    <w:p w:rsidR="009E65D5" w:rsidRDefault="009E65D5">
      <w:r>
        <w:t>After corrections to the Journal of the proceedings of yesterday, the SPEAKER ordered it confirmed.</w:t>
      </w:r>
    </w:p>
    <w:p w:rsidR="009E65D5" w:rsidRDefault="009E65D5"/>
    <w:p w:rsidR="009E65D5" w:rsidRDefault="009E65D5" w:rsidP="009E65D5">
      <w:pPr>
        <w:keepNext/>
        <w:jc w:val="center"/>
        <w:rPr>
          <w:b/>
        </w:rPr>
      </w:pPr>
      <w:r w:rsidRPr="009E65D5">
        <w:rPr>
          <w:b/>
        </w:rPr>
        <w:t>SENT TO THE SENATE</w:t>
      </w:r>
    </w:p>
    <w:p w:rsidR="009E65D5" w:rsidRDefault="009E65D5" w:rsidP="009E65D5">
      <w:r>
        <w:t>The following Joint Resolution was taken up, read the third time, and ordered sent to the Senate:</w:t>
      </w:r>
    </w:p>
    <w:p w:rsidR="009E65D5" w:rsidRDefault="009E65D5" w:rsidP="009E65D5">
      <w:bookmarkStart w:id="3" w:name="include_clip_start_6"/>
      <w:bookmarkEnd w:id="3"/>
    </w:p>
    <w:p w:rsidR="009E65D5" w:rsidRDefault="009E65D5" w:rsidP="009E65D5">
      <w:r>
        <w:t>H. 5253 -- Reps. Murphy, Horne, Harrell, Mack and Knight: A JOINT RESOLUTION TO PROVIDE THAT NOTWITHSTANDING THE PROVISIONS OF A JOINT RESOLUTION OF 2014 BEARING RATIFICATION NUMBER 150 AND THE PROVISIONS OF SECTION 59-1-425,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9E65D5" w:rsidRDefault="009E65D5" w:rsidP="009E65D5">
      <w:bookmarkStart w:id="4" w:name="include_clip_end_6"/>
      <w:bookmarkEnd w:id="4"/>
    </w:p>
    <w:p w:rsidR="009E65D5" w:rsidRDefault="009E65D5" w:rsidP="009E65D5">
      <w:pPr>
        <w:keepNext/>
        <w:jc w:val="center"/>
        <w:rPr>
          <w:b/>
        </w:rPr>
      </w:pPr>
      <w:r w:rsidRPr="009E65D5">
        <w:rPr>
          <w:b/>
        </w:rPr>
        <w:lastRenderedPageBreak/>
        <w:t>ORDERED ENROLLED FOR RATIFICATION</w:t>
      </w:r>
    </w:p>
    <w:p w:rsidR="009E65D5" w:rsidRDefault="009E65D5" w:rsidP="009E65D5">
      <w:r>
        <w:t>The following Bills were read the third time, passed and, having received three readings in both Houses, it was ordered that the title of each be changed to that of an Act, and that they be enrolled for ratification:</w:t>
      </w:r>
    </w:p>
    <w:p w:rsidR="009E65D5" w:rsidRDefault="009E65D5" w:rsidP="009E65D5">
      <w:bookmarkStart w:id="5" w:name="include_clip_start_9"/>
      <w:bookmarkEnd w:id="5"/>
    </w:p>
    <w:p w:rsidR="009E65D5" w:rsidRDefault="009E65D5" w:rsidP="009E65D5">
      <w:r>
        <w:t>S. 1177 -- Senator Gregory: A BILL TO AMEND SECTION 50-11-2200,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9E65D5" w:rsidRDefault="009E65D5" w:rsidP="009E65D5">
      <w:bookmarkStart w:id="6" w:name="include_clip_end_9"/>
      <w:bookmarkStart w:id="7" w:name="include_clip_start_10"/>
      <w:bookmarkEnd w:id="6"/>
      <w:bookmarkEnd w:id="7"/>
    </w:p>
    <w:p w:rsidR="009E65D5" w:rsidRDefault="009E65D5" w:rsidP="009E65D5">
      <w:r>
        <w:t>S. 1178 -- Senators Hembree and Campsen: A BILL TO AMEND ARTICLE 10, CHAPTER 11, TITLE 50 OF THE 1976 CODE, RELATING TO WILDLIFE MANAGEMENT AREAS, TO PROVIDE THAT A HUNTER'S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9E65D5" w:rsidRDefault="009E65D5" w:rsidP="009E65D5">
      <w:bookmarkStart w:id="8" w:name="include_clip_end_10"/>
      <w:bookmarkStart w:id="9" w:name="include_clip_start_11"/>
      <w:bookmarkEnd w:id="8"/>
      <w:bookmarkEnd w:id="9"/>
    </w:p>
    <w:p w:rsidR="009E65D5" w:rsidRDefault="009E65D5" w:rsidP="009E65D5">
      <w:r>
        <w:t>S. 1136 -- Senators Shealy, Hembree, Bennett, Johnson, Campbell, Cleary, Turner, Cromer and McElveen: A BILL TO AMEND ARTICLE 9, CHAPTER 1, TITLE 1 OF THE 1976 CODE, BY ADDING SECTION 1-1-720, RELATING TO STATE EMBLEMS, TO DESIGNATE BARBECUE AS THE OFFICIAL STATE PICNIC CUISINE.</w:t>
      </w:r>
    </w:p>
    <w:p w:rsidR="009E65D5" w:rsidRDefault="009E65D5" w:rsidP="009E65D5">
      <w:bookmarkStart w:id="10" w:name="include_clip_end_11"/>
      <w:bookmarkEnd w:id="10"/>
    </w:p>
    <w:p w:rsidR="009E65D5" w:rsidRDefault="009E65D5" w:rsidP="009E65D5">
      <w:pPr>
        <w:keepNext/>
        <w:jc w:val="center"/>
        <w:rPr>
          <w:b/>
        </w:rPr>
      </w:pPr>
      <w:r w:rsidRPr="009E65D5">
        <w:rPr>
          <w:b/>
        </w:rPr>
        <w:lastRenderedPageBreak/>
        <w:t>ADJOURNMENT</w:t>
      </w:r>
    </w:p>
    <w:p w:rsidR="009E65D5" w:rsidRDefault="009E65D5" w:rsidP="009E65D5">
      <w:pPr>
        <w:keepNext/>
      </w:pPr>
      <w:r>
        <w:t>At 10:32 a.m. the House, in accordance with the ruling of the SPEAKER, adjourned to meet at 12:00 noon, Tuesday, May 20.</w:t>
      </w:r>
    </w:p>
    <w:p w:rsidR="009E65D5" w:rsidRDefault="009E65D5" w:rsidP="009E65D5">
      <w:pPr>
        <w:jc w:val="center"/>
      </w:pPr>
      <w:r>
        <w:t>***</w:t>
      </w:r>
    </w:p>
    <w:p w:rsidR="009E65D5" w:rsidRDefault="009E65D5" w:rsidP="009E65D5"/>
    <w:p w:rsidR="009E65D5" w:rsidRDefault="009E65D5" w:rsidP="009E65D5"/>
    <w:sectPr w:rsidR="009E65D5" w:rsidSect="00012F2A">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60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D5" w:rsidRDefault="009E65D5">
      <w:r>
        <w:separator/>
      </w:r>
    </w:p>
  </w:endnote>
  <w:endnote w:type="continuationSeparator" w:id="0">
    <w:p w:rsidR="009E65D5" w:rsidRDefault="009E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2B" w:rsidRDefault="00BB4496">
    <w:pPr>
      <w:pStyle w:val="Footer"/>
      <w:framePr w:wrap="around" w:vAnchor="text" w:hAnchor="margin" w:xAlign="center" w:y="1"/>
      <w:rPr>
        <w:rStyle w:val="PageNumber"/>
      </w:rPr>
    </w:pPr>
    <w:r>
      <w:rPr>
        <w:rStyle w:val="PageNumber"/>
      </w:rPr>
      <w:fldChar w:fldCharType="begin"/>
    </w:r>
    <w:r w:rsidR="004516A7">
      <w:rPr>
        <w:rStyle w:val="PageNumber"/>
      </w:rPr>
      <w:instrText xml:space="preserve">PAGE  </w:instrText>
    </w:r>
    <w:r>
      <w:rPr>
        <w:rStyle w:val="PageNumber"/>
      </w:rPr>
      <w:fldChar w:fldCharType="separate"/>
    </w:r>
    <w:r w:rsidR="004516A7">
      <w:rPr>
        <w:rStyle w:val="PageNumber"/>
        <w:noProof/>
      </w:rPr>
      <w:t>1</w:t>
    </w:r>
    <w:r>
      <w:rPr>
        <w:rStyle w:val="PageNumber"/>
      </w:rPr>
      <w:fldChar w:fldCharType="end"/>
    </w:r>
  </w:p>
  <w:p w:rsidR="00087B2B" w:rsidRDefault="00087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2B" w:rsidRDefault="00BB4496">
    <w:pPr>
      <w:pStyle w:val="Footer"/>
      <w:framePr w:wrap="around" w:vAnchor="text" w:hAnchor="page" w:x="4177" w:y="58"/>
      <w:ind w:firstLine="0"/>
      <w:rPr>
        <w:rStyle w:val="PageNumber"/>
      </w:rPr>
    </w:pPr>
    <w:r>
      <w:rPr>
        <w:rStyle w:val="PageNumber"/>
      </w:rPr>
      <w:fldChar w:fldCharType="begin"/>
    </w:r>
    <w:r w:rsidR="004516A7">
      <w:rPr>
        <w:rStyle w:val="PageNumber"/>
      </w:rPr>
      <w:instrText xml:space="preserve">PAGE  </w:instrText>
    </w:r>
    <w:r>
      <w:rPr>
        <w:rStyle w:val="PageNumber"/>
      </w:rPr>
      <w:fldChar w:fldCharType="separate"/>
    </w:r>
    <w:r w:rsidR="00D14297">
      <w:rPr>
        <w:rStyle w:val="PageNumber"/>
        <w:noProof/>
      </w:rPr>
      <w:t>3604</w:t>
    </w:r>
    <w:r>
      <w:rPr>
        <w:rStyle w:val="PageNumber"/>
      </w:rPr>
      <w:fldChar w:fldCharType="end"/>
    </w:r>
  </w:p>
  <w:p w:rsidR="00087B2B" w:rsidRDefault="00087B2B" w:rsidP="002F7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13347"/>
      <w:docPartObj>
        <w:docPartGallery w:val="Page Numbers (Bottom of Page)"/>
        <w:docPartUnique/>
      </w:docPartObj>
    </w:sdtPr>
    <w:sdtEndPr/>
    <w:sdtContent>
      <w:p w:rsidR="00087B2B" w:rsidRDefault="00D14297" w:rsidP="002F71C6">
        <w:pPr>
          <w:pStyle w:val="Footer"/>
          <w:jc w:val="center"/>
        </w:pPr>
        <w:r>
          <w:fldChar w:fldCharType="begin"/>
        </w:r>
        <w:r>
          <w:instrText xml:space="preserve"> PAGE   \* MERGEFORMAT </w:instrText>
        </w:r>
        <w:r>
          <w:fldChar w:fldCharType="separate"/>
        </w:r>
        <w:r>
          <w:rPr>
            <w:noProof/>
          </w:rPr>
          <w:t>3603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D5" w:rsidRDefault="009E65D5">
      <w:r>
        <w:separator/>
      </w:r>
    </w:p>
  </w:footnote>
  <w:footnote w:type="continuationSeparator" w:id="0">
    <w:p w:rsidR="009E65D5" w:rsidRDefault="009E6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D5" w:rsidRDefault="009E65D5">
    <w:pPr>
      <w:pStyle w:val="Header"/>
      <w:jc w:val="center"/>
      <w:rPr>
        <w:b/>
      </w:rPr>
    </w:pPr>
    <w:r>
      <w:rPr>
        <w:b/>
      </w:rPr>
      <w:t>FRIDAY, MAY 16, 2014</w:t>
    </w:r>
  </w:p>
  <w:p w:rsidR="00087B2B" w:rsidRDefault="00087B2B">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C6" w:rsidRDefault="002F71C6" w:rsidP="002F71C6">
    <w:pPr>
      <w:pStyle w:val="Cover3"/>
    </w:pPr>
    <w:r>
      <w:t>Friday, May 16, 2014</w:t>
    </w:r>
  </w:p>
  <w:p w:rsidR="00087B2B" w:rsidRPr="002F71C6" w:rsidRDefault="002F71C6" w:rsidP="002F71C6">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44A2"/>
    <w:rsid w:val="00012F2A"/>
    <w:rsid w:val="00087B2B"/>
    <w:rsid w:val="002B020B"/>
    <w:rsid w:val="002F71C6"/>
    <w:rsid w:val="004516A7"/>
    <w:rsid w:val="005844A2"/>
    <w:rsid w:val="00921835"/>
    <w:rsid w:val="009E65D5"/>
    <w:rsid w:val="00A3440C"/>
    <w:rsid w:val="00BB4496"/>
    <w:rsid w:val="00CA3575"/>
    <w:rsid w:val="00D1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B5B86B-CBBC-47C1-8ECA-DBFBFF27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2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7B2B"/>
    <w:pPr>
      <w:tabs>
        <w:tab w:val="center" w:pos="4320"/>
        <w:tab w:val="right" w:pos="8640"/>
      </w:tabs>
    </w:pPr>
  </w:style>
  <w:style w:type="paragraph" w:styleId="Footer">
    <w:name w:val="footer"/>
    <w:basedOn w:val="Normal"/>
    <w:link w:val="FooterChar"/>
    <w:uiPriority w:val="99"/>
    <w:rsid w:val="00087B2B"/>
    <w:pPr>
      <w:tabs>
        <w:tab w:val="center" w:pos="4320"/>
        <w:tab w:val="right" w:pos="8640"/>
      </w:tabs>
    </w:pPr>
  </w:style>
  <w:style w:type="character" w:styleId="PageNumber">
    <w:name w:val="page number"/>
    <w:basedOn w:val="DefaultParagraphFont"/>
    <w:semiHidden/>
    <w:rsid w:val="00087B2B"/>
  </w:style>
  <w:style w:type="paragraph" w:styleId="PlainText">
    <w:name w:val="Plain Text"/>
    <w:basedOn w:val="Normal"/>
    <w:semiHidden/>
    <w:rsid w:val="00087B2B"/>
    <w:pPr>
      <w:ind w:firstLine="0"/>
      <w:jc w:val="left"/>
    </w:pPr>
    <w:rPr>
      <w:rFonts w:ascii="Courier New" w:hAnsi="Courier New"/>
      <w:sz w:val="20"/>
    </w:rPr>
  </w:style>
  <w:style w:type="paragraph" w:styleId="Title">
    <w:name w:val="Title"/>
    <w:basedOn w:val="Normal"/>
    <w:link w:val="TitleChar"/>
    <w:qFormat/>
    <w:rsid w:val="009E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E65D5"/>
    <w:rPr>
      <w:b/>
      <w:sz w:val="30"/>
    </w:rPr>
  </w:style>
  <w:style w:type="paragraph" w:customStyle="1" w:styleId="Cover1">
    <w:name w:val="Cover1"/>
    <w:basedOn w:val="Normal"/>
    <w:rsid w:val="009E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E65D5"/>
    <w:pPr>
      <w:ind w:firstLine="0"/>
      <w:jc w:val="left"/>
    </w:pPr>
    <w:rPr>
      <w:sz w:val="20"/>
    </w:rPr>
  </w:style>
  <w:style w:type="paragraph" w:customStyle="1" w:styleId="Cover3">
    <w:name w:val="Cover3"/>
    <w:basedOn w:val="Normal"/>
    <w:rsid w:val="009E65D5"/>
    <w:pPr>
      <w:ind w:firstLine="0"/>
      <w:jc w:val="center"/>
    </w:pPr>
    <w:rPr>
      <w:b/>
    </w:rPr>
  </w:style>
  <w:style w:type="paragraph" w:customStyle="1" w:styleId="Cover4">
    <w:name w:val="Cover4"/>
    <w:basedOn w:val="Cover1"/>
    <w:rsid w:val="009E65D5"/>
    <w:pPr>
      <w:keepNext/>
    </w:pPr>
    <w:rPr>
      <w:b/>
      <w:sz w:val="20"/>
    </w:rPr>
  </w:style>
  <w:style w:type="paragraph" w:styleId="BalloonText">
    <w:name w:val="Balloon Text"/>
    <w:basedOn w:val="Normal"/>
    <w:link w:val="BalloonTextChar"/>
    <w:uiPriority w:val="99"/>
    <w:semiHidden/>
    <w:unhideWhenUsed/>
    <w:rsid w:val="002F71C6"/>
    <w:rPr>
      <w:rFonts w:ascii="Tahoma" w:hAnsi="Tahoma" w:cs="Tahoma"/>
      <w:sz w:val="16"/>
      <w:szCs w:val="16"/>
    </w:rPr>
  </w:style>
  <w:style w:type="character" w:customStyle="1" w:styleId="BalloonTextChar">
    <w:name w:val="Balloon Text Char"/>
    <w:basedOn w:val="DefaultParagraphFont"/>
    <w:link w:val="BalloonText"/>
    <w:uiPriority w:val="99"/>
    <w:semiHidden/>
    <w:rsid w:val="002F71C6"/>
    <w:rPr>
      <w:rFonts w:ascii="Tahoma" w:hAnsi="Tahoma" w:cs="Tahoma"/>
      <w:sz w:val="16"/>
      <w:szCs w:val="16"/>
    </w:rPr>
  </w:style>
  <w:style w:type="character" w:customStyle="1" w:styleId="HeaderChar">
    <w:name w:val="Header Char"/>
    <w:basedOn w:val="DefaultParagraphFont"/>
    <w:link w:val="Header"/>
    <w:uiPriority w:val="99"/>
    <w:rsid w:val="002F71C6"/>
    <w:rPr>
      <w:sz w:val="22"/>
    </w:rPr>
  </w:style>
  <w:style w:type="character" w:customStyle="1" w:styleId="FooterChar">
    <w:name w:val="Footer Char"/>
    <w:basedOn w:val="DefaultParagraphFont"/>
    <w:link w:val="Footer"/>
    <w:uiPriority w:val="99"/>
    <w:rsid w:val="002F71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568</Words>
  <Characters>2813</Characters>
  <Application>Microsoft Office Word</Application>
  <DocSecurity>0</DocSecurity>
  <Lines>84</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16, 2014</dc:title>
  <dc:creator>%USERNAME%</dc:creator>
  <cp:lastModifiedBy>N Cumfer</cp:lastModifiedBy>
  <cp:revision>2</cp:revision>
  <cp:lastPrinted>2014-08-14T19:30:00Z</cp:lastPrinted>
  <dcterms:created xsi:type="dcterms:W3CDTF">2014-11-05T21:04:00Z</dcterms:created>
  <dcterms:modified xsi:type="dcterms:W3CDTF">2014-11-05T21:04:00Z</dcterms:modified>
</cp:coreProperties>
</file>