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2AC" w:rsidRDefault="009E62AC" w:rsidP="002A3EB4">
      <w:pPr>
        <w:pStyle w:val="BillDots"/>
      </w:pPr>
      <w:r>
        <w:t>COMMITTEE REPORT</w:t>
      </w:r>
    </w:p>
    <w:p w:rsidR="009E62AC" w:rsidRDefault="009E62AC" w:rsidP="002A3EB4">
      <w:pPr>
        <w:pStyle w:val="BillDots"/>
      </w:pPr>
      <w:r>
        <w:t>May 8, 2014</w:t>
      </w:r>
    </w:p>
    <w:p w:rsidR="009E62AC" w:rsidRDefault="009E62AC" w:rsidP="002A3EB4">
      <w:pPr>
        <w:pStyle w:val="BillDots"/>
      </w:pPr>
    </w:p>
    <w:p w:rsidR="009E62AC" w:rsidRPr="009E62AC" w:rsidRDefault="009E62AC" w:rsidP="009E62AC">
      <w:pPr>
        <w:pStyle w:val="BillDots"/>
        <w:tabs>
          <w:tab w:val="clear" w:pos="216"/>
          <w:tab w:val="clear" w:pos="432"/>
          <w:tab w:val="clear" w:pos="648"/>
          <w:tab w:val="clear" w:pos="864"/>
          <w:tab w:val="clear" w:pos="1080"/>
          <w:tab w:val="clear" w:pos="1296"/>
          <w:tab w:val="clear" w:pos="5904"/>
          <w:tab w:val="right" w:pos="5933"/>
        </w:tabs>
      </w:pPr>
      <w:r>
        <w:tab/>
      </w:r>
      <w:r>
        <w:rPr>
          <w:b/>
          <w:sz w:val="36"/>
        </w:rPr>
        <w:t>S. 1198</w:t>
      </w:r>
    </w:p>
    <w:p w:rsidR="009E62AC" w:rsidRDefault="009E62AC" w:rsidP="002A3EB4">
      <w:pPr>
        <w:pStyle w:val="BillDots"/>
      </w:pPr>
    </w:p>
    <w:p w:rsidR="009E62AC" w:rsidRDefault="009E62AC" w:rsidP="009E62AC">
      <w:pPr>
        <w:pStyle w:val="BillDots"/>
        <w:jc w:val="center"/>
      </w:pPr>
      <w:r>
        <w:t xml:space="preserve">Introduced by </w:t>
      </w:r>
      <w:r w:rsidRPr="00823B97">
        <w:t>Medical Affairs Committee</w:t>
      </w:r>
    </w:p>
    <w:p w:rsidR="009E62AC" w:rsidRDefault="009E62AC" w:rsidP="002A3EB4">
      <w:pPr>
        <w:pStyle w:val="BillDots"/>
      </w:pPr>
    </w:p>
    <w:p w:rsidR="009E62AC" w:rsidRDefault="009E62AC" w:rsidP="002A3EB4">
      <w:pPr>
        <w:pStyle w:val="BillDots"/>
      </w:pPr>
      <w:r>
        <w:t>S. Printed 5/8/14--H.</w:t>
      </w:r>
    </w:p>
    <w:p w:rsidR="009E62AC" w:rsidRDefault="009E62AC" w:rsidP="002A3EB4">
      <w:pPr>
        <w:pStyle w:val="BillDots"/>
      </w:pPr>
      <w:r>
        <w:t>Read the first time April 10, 2014.</w:t>
      </w:r>
    </w:p>
    <w:p w:rsidR="009E62AC" w:rsidRPr="009E62AC" w:rsidRDefault="009E62AC" w:rsidP="009E62AC">
      <w:pPr>
        <w:pStyle w:val="BillDots"/>
        <w:jc w:val="center"/>
      </w:pPr>
      <w:r>
        <w:rPr>
          <w:u w:val="single"/>
        </w:rPr>
        <w:t>            </w:t>
      </w:r>
    </w:p>
    <w:p w:rsidR="009E62AC" w:rsidRDefault="009E62AC" w:rsidP="002A3EB4">
      <w:pPr>
        <w:pStyle w:val="BillDots"/>
      </w:pPr>
    </w:p>
    <w:p w:rsidR="009E62AC" w:rsidRDefault="009E62AC" w:rsidP="009E62AC">
      <w:pPr>
        <w:pStyle w:val="BillDots"/>
        <w:jc w:val="center"/>
        <w:rPr>
          <w:b/>
        </w:rPr>
      </w:pPr>
      <w:r>
        <w:rPr>
          <w:b/>
        </w:rPr>
        <w:t>THE COMMITTEE ON AGRICULTURE, NATURAL</w:t>
      </w:r>
    </w:p>
    <w:p w:rsidR="009E62AC" w:rsidRPr="009E62AC" w:rsidRDefault="009E62AC" w:rsidP="009E62AC">
      <w:pPr>
        <w:pStyle w:val="BillDots"/>
        <w:jc w:val="center"/>
      </w:pPr>
      <w:r>
        <w:rPr>
          <w:b/>
        </w:rPr>
        <w:t>RESOURCES AND ENVIRONMENTAL AFFAIRS</w:t>
      </w:r>
    </w:p>
    <w:p w:rsidR="009E62AC" w:rsidRDefault="009E62AC" w:rsidP="002A3EB4">
      <w:pPr>
        <w:pStyle w:val="BillDots"/>
      </w:pPr>
      <w:r>
        <w:tab/>
        <w:t>To whom was referred a Joint Resolution (S. 1198) to approve regulations of the Department of Health and Environmental Control, relating to water pollution control permits, designated as Regulation Document Number 4444, etc., respectfully</w:t>
      </w:r>
    </w:p>
    <w:p w:rsidR="009E62AC" w:rsidRPr="009E62AC" w:rsidRDefault="009E62AC" w:rsidP="009E62AC">
      <w:pPr>
        <w:pStyle w:val="BillDots"/>
        <w:jc w:val="center"/>
      </w:pPr>
      <w:r>
        <w:rPr>
          <w:b/>
        </w:rPr>
        <w:t>REPORT:</w:t>
      </w:r>
    </w:p>
    <w:p w:rsidR="009E62AC" w:rsidRDefault="009E62AC" w:rsidP="002A3EB4">
      <w:pPr>
        <w:pStyle w:val="BillDots"/>
      </w:pPr>
      <w:r>
        <w:tab/>
        <w:t>That they have duly and carefully considered the same and recommend that the same do pass:</w:t>
      </w:r>
    </w:p>
    <w:p w:rsidR="009E62AC" w:rsidRDefault="009E62AC" w:rsidP="002A3EB4">
      <w:pPr>
        <w:pStyle w:val="BillDots"/>
      </w:pPr>
    </w:p>
    <w:p w:rsidR="009E62AC" w:rsidRDefault="009E62AC" w:rsidP="002A3EB4">
      <w:pPr>
        <w:pStyle w:val="BillDots"/>
      </w:pPr>
      <w:r>
        <w:t>NELSON L. HARDWICK for Committee.</w:t>
      </w:r>
    </w:p>
    <w:p w:rsidR="009E62AC" w:rsidRPr="009E62AC" w:rsidRDefault="009E62AC" w:rsidP="009E62AC">
      <w:pPr>
        <w:pStyle w:val="BillDots"/>
        <w:jc w:val="center"/>
      </w:pPr>
      <w:r>
        <w:rPr>
          <w:u w:val="single"/>
        </w:rPr>
        <w:t>            </w:t>
      </w:r>
    </w:p>
    <w:p w:rsidR="009E194E" w:rsidRDefault="009E194E" w:rsidP="002A3EB4">
      <w:pPr>
        <w:pStyle w:val="BillDots"/>
        <w:sectPr w:rsidR="009E194E" w:rsidSect="009E1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43A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A1" w:rsidRDefault="00A23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WATER POLLUTION CONTROL PERMITS, DESIGNATED AS REGULATION DOCUMENT NUMBER 4444, PURSUANT TO THE PROVISIONS OF ARTICLE 1, CHAPTER 23, TITLE 1 OF THE 1976 CODE.</w:t>
      </w:r>
    </w:p>
    <w:p w:rsidR="00A743A1" w:rsidRDefault="00A743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A23A2F">
        <w:t xml:space="preserve">Water </w:t>
      </w:r>
      <w:r>
        <w:t>Pol</w:t>
      </w:r>
      <w:r w:rsidR="00A23A2F">
        <w:t>l</w:t>
      </w:r>
      <w:r>
        <w:t>ution</w:t>
      </w:r>
      <w:r w:rsidR="00A23A2F">
        <w:t xml:space="preserve"> Control Permits</w:t>
      </w:r>
      <w:r>
        <w:t>, designated as Regulation Document Number 4444, and submitted to the General Assembly pursuant to the provisions of Article 1, Chapter 23, Title 1 of the 1976 Code, are approved.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23A2F">
        <w:t>2</w:t>
      </w:r>
      <w:r>
        <w:t>.</w:t>
      </w:r>
      <w:r>
        <w:tab/>
        <w:t>This joint resolution takes effect upon approval by the Governor.</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3467"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4C1F">
        <w:t>The Department amends R.61</w:t>
      </w:r>
      <w:r w:rsidRPr="007A4C1F">
        <w:noBreakHyphen/>
        <w:t>9 to strengthen and improve the existing regulation and make appropriate revisions to address land application of sludge with PCB contamination. To address PCB contamination in sludge, which occurred in 2013, the Department issued an emergency regulation (September 25, 2013) and this regulation follows. Amendments are from sections 503 (domestic sludge) and 504 (industrial sludge) of R.61</w:t>
      </w:r>
      <w:r w:rsidRPr="007A4C1F">
        <w:noBreakHyphen/>
        <w:t>9.</w:t>
      </w: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467" w:rsidRPr="007A4C1F" w:rsidRDefault="00003467" w:rsidP="00003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trike/>
        </w:rPr>
      </w:pPr>
      <w:r w:rsidRPr="007A4C1F">
        <w:t xml:space="preserve">A Notice of Drafting was published in the </w:t>
      </w:r>
      <w:r w:rsidRPr="007A4C1F">
        <w:rPr>
          <w:i/>
          <w:iCs/>
        </w:rPr>
        <w:t>State Register</w:t>
      </w:r>
      <w:r w:rsidRPr="007A4C1F">
        <w:t xml:space="preserve"> on October 25, 2013.</w:t>
      </w:r>
      <w:r w:rsidRPr="007A4C1F">
        <w:rPr>
          <w:b/>
          <w:bCs/>
          <w:strike/>
        </w:rPr>
        <w:t xml:space="preserve"> </w:t>
      </w:r>
    </w:p>
    <w:p w:rsidR="0035708C" w:rsidRDefault="0010776B" w:rsidP="00DA5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5708C" w:rsidRDefault="0035708C" w:rsidP="006A6A51">
      <w:pPr>
        <w:suppressAutoHyphens/>
      </w:pPr>
    </w:p>
    <w:sectPr w:rsidR="0035708C" w:rsidSect="009E1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3A1" w:rsidRDefault="00A743A1" w:rsidP="009F0C77">
      <w:r>
        <w:separator/>
      </w:r>
    </w:p>
  </w:endnote>
  <w:endnote w:type="continuationSeparator" w:id="0">
    <w:p w:rsidR="00A743A1" w:rsidRDefault="00A743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9E6DC-B2EB-44AF-BC07-E0B30668210C}"/>
    <w:embedBold r:id="rId2" w:fontKey="{D4DAD43F-013F-4A60-B450-9FF41EA87AE8}"/>
    <w:embedItalic r:id="rId3" w:fontKey="{56970CF6-8601-4A6F-80F1-51A4E1329B92}"/>
  </w:font>
  <w:font w:name="Calibri">
    <w:panose1 w:val="020F0502020204030204"/>
    <w:charset w:val="00"/>
    <w:family w:val="swiss"/>
    <w:pitch w:val="variable"/>
    <w:sig w:usb0="E10002FF" w:usb1="4000ACFF" w:usb2="00000009" w:usb3="00000000" w:csb0="0000019F" w:csb1="00000000"/>
    <w:embedRegular r:id="rId4" w:fontKey="{0E8E9E5B-3780-40F4-8F9F-DF5C1963AB56}"/>
  </w:font>
  <w:font w:name="Tahoma">
    <w:panose1 w:val="020B0604030504040204"/>
    <w:charset w:val="00"/>
    <w:family w:val="swiss"/>
    <w:pitch w:val="variable"/>
    <w:sig w:usb0="21002A87" w:usb1="80000000" w:usb2="00000008" w:usb3="00000000" w:csb0="000101FF" w:csb1="00000000"/>
    <w:embedRegular r:id="rId5" w:fontKey="{5A1FD52A-A4D8-4F4D-90CB-858E32286D44}"/>
  </w:font>
  <w:font w:name="Cambria">
    <w:panose1 w:val="02040503050406030204"/>
    <w:charset w:val="00"/>
    <w:family w:val="roman"/>
    <w:pitch w:val="variable"/>
    <w:sig w:usb0="E00002FF" w:usb1="400004FF" w:usb2="00000000" w:usb3="00000000" w:csb0="0000019F" w:csb1="00000000"/>
    <w:embedRegular r:id="rId6" w:fontKey="{CAE5273D-5E23-4140-A25A-B328878B8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5D5" w:rsidRPr="0035708C" w:rsidRDefault="0035708C" w:rsidP="0035708C">
    <w:pPr>
      <w:pStyle w:val="Footer"/>
      <w:tabs>
        <w:tab w:val="clear" w:pos="4680"/>
        <w:tab w:val="clear" w:pos="9360"/>
        <w:tab w:val="center" w:pos="2995"/>
      </w:tabs>
      <w:spacing w:before="120"/>
    </w:pPr>
    <w:r>
      <w:t>[1198</w:t>
    </w:r>
    <w:r w:rsidR="009E194E">
      <w:t>-</w:t>
    </w:r>
    <w:fldSimple w:instr=" PAGE  \* MERGEFORMAT ">
      <w:r w:rsidR="006A6A51">
        <w:rPr>
          <w:noProof/>
        </w:rPr>
        <w:t>1</w:t>
      </w:r>
    </w:fldSimple>
    <w:r w:rsidR="009E19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4E" w:rsidRPr="0035708C" w:rsidRDefault="009E194E" w:rsidP="0035708C">
    <w:pPr>
      <w:pStyle w:val="Footer"/>
      <w:tabs>
        <w:tab w:val="clear" w:pos="4680"/>
        <w:tab w:val="clear" w:pos="9360"/>
        <w:tab w:val="center" w:pos="2995"/>
      </w:tabs>
      <w:spacing w:before="120"/>
    </w:pPr>
    <w:r>
      <w:t>[1198]</w:t>
    </w:r>
    <w:r>
      <w:tab/>
    </w:r>
    <w:fldSimple w:instr=" PAGE  \* MERGEFORMAT ">
      <w:r w:rsidR="006A6A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3A1" w:rsidRDefault="00A743A1" w:rsidP="009F0C77">
      <w:r>
        <w:separator/>
      </w:r>
    </w:p>
  </w:footnote>
  <w:footnote w:type="continuationSeparator" w:id="0">
    <w:p w:rsidR="00A743A1" w:rsidRDefault="00A743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61AC14"/>
    <w:docVar w:name="CoverBillType" w:val="a"/>
    <w:docVar w:name="docpath" w:val="L:\Council\bills\DBS\31161AC14.DOCX"/>
    <w:docVar w:name="dvBillNumber" w:val="1198"/>
    <w:docVar w:name="dvBillNumberPrefix" w:val="S. "/>
    <w:docVar w:name="dvOriginalBody" w:val="Senate"/>
    <w:docVar w:name="dvSteno" w:val="DBS"/>
    <w:docVar w:name="NameofBody" w:val="s"/>
    <w:docVar w:name="vgroup2" w:val="Council"/>
  </w:docVars>
  <w:rsids>
    <w:rsidRoot w:val="005955F5"/>
    <w:rsid w:val="00003467"/>
    <w:rsid w:val="00026C9A"/>
    <w:rsid w:val="000965A1"/>
    <w:rsid w:val="000C140E"/>
    <w:rsid w:val="000E1785"/>
    <w:rsid w:val="000F39F2"/>
    <w:rsid w:val="001023A4"/>
    <w:rsid w:val="0010776B"/>
    <w:rsid w:val="00133E66"/>
    <w:rsid w:val="00134ACF"/>
    <w:rsid w:val="00144E15"/>
    <w:rsid w:val="001535D5"/>
    <w:rsid w:val="001A4A62"/>
    <w:rsid w:val="001A681E"/>
    <w:rsid w:val="001D08F2"/>
    <w:rsid w:val="001F43E1"/>
    <w:rsid w:val="002037CA"/>
    <w:rsid w:val="002047A2"/>
    <w:rsid w:val="002321B6"/>
    <w:rsid w:val="0023696B"/>
    <w:rsid w:val="002469AA"/>
    <w:rsid w:val="00250967"/>
    <w:rsid w:val="002759C5"/>
    <w:rsid w:val="00277DEE"/>
    <w:rsid w:val="00280D88"/>
    <w:rsid w:val="00294ABE"/>
    <w:rsid w:val="002A3EB4"/>
    <w:rsid w:val="00325348"/>
    <w:rsid w:val="0035708C"/>
    <w:rsid w:val="00393688"/>
    <w:rsid w:val="003C6E34"/>
    <w:rsid w:val="003D411E"/>
    <w:rsid w:val="003E3C1E"/>
    <w:rsid w:val="003E6148"/>
    <w:rsid w:val="00400EAA"/>
    <w:rsid w:val="0041760A"/>
    <w:rsid w:val="004809EE"/>
    <w:rsid w:val="00511EE9"/>
    <w:rsid w:val="00521E00"/>
    <w:rsid w:val="00577C6C"/>
    <w:rsid w:val="0058501B"/>
    <w:rsid w:val="005955F5"/>
    <w:rsid w:val="006215AA"/>
    <w:rsid w:val="006340D9"/>
    <w:rsid w:val="00643B8E"/>
    <w:rsid w:val="00665EBC"/>
    <w:rsid w:val="0069470D"/>
    <w:rsid w:val="00695F43"/>
    <w:rsid w:val="006A476C"/>
    <w:rsid w:val="006A6A51"/>
    <w:rsid w:val="006C6A93"/>
    <w:rsid w:val="006E02F9"/>
    <w:rsid w:val="00745534"/>
    <w:rsid w:val="00753C04"/>
    <w:rsid w:val="00756946"/>
    <w:rsid w:val="00757F80"/>
    <w:rsid w:val="00771EEC"/>
    <w:rsid w:val="00786819"/>
    <w:rsid w:val="007A325A"/>
    <w:rsid w:val="007F1523"/>
    <w:rsid w:val="007F3B17"/>
    <w:rsid w:val="007F509E"/>
    <w:rsid w:val="007F5799"/>
    <w:rsid w:val="007F6947"/>
    <w:rsid w:val="00856613"/>
    <w:rsid w:val="00872729"/>
    <w:rsid w:val="008B72FF"/>
    <w:rsid w:val="008F4429"/>
    <w:rsid w:val="00905F20"/>
    <w:rsid w:val="00932670"/>
    <w:rsid w:val="009352BB"/>
    <w:rsid w:val="00990668"/>
    <w:rsid w:val="009E194E"/>
    <w:rsid w:val="009E62AC"/>
    <w:rsid w:val="009F0C77"/>
    <w:rsid w:val="009F4DD1"/>
    <w:rsid w:val="009F5925"/>
    <w:rsid w:val="00A23A2F"/>
    <w:rsid w:val="00A64E80"/>
    <w:rsid w:val="00A741D9"/>
    <w:rsid w:val="00A743A1"/>
    <w:rsid w:val="00A9741D"/>
    <w:rsid w:val="00AD4B17"/>
    <w:rsid w:val="00B26FA6"/>
    <w:rsid w:val="00B741CB"/>
    <w:rsid w:val="00B934F3"/>
    <w:rsid w:val="00BB6347"/>
    <w:rsid w:val="00BD2134"/>
    <w:rsid w:val="00C038D8"/>
    <w:rsid w:val="00C045DD"/>
    <w:rsid w:val="00C3136F"/>
    <w:rsid w:val="00C3483A"/>
    <w:rsid w:val="00C74E9D"/>
    <w:rsid w:val="00C82FD3"/>
    <w:rsid w:val="00C95FAB"/>
    <w:rsid w:val="00CC6B7B"/>
    <w:rsid w:val="00CD3619"/>
    <w:rsid w:val="00CF4447"/>
    <w:rsid w:val="00D405E7"/>
    <w:rsid w:val="00D41D56"/>
    <w:rsid w:val="00D52F53"/>
    <w:rsid w:val="00D6260D"/>
    <w:rsid w:val="00D6662B"/>
    <w:rsid w:val="00D95E2F"/>
    <w:rsid w:val="00D970A9"/>
    <w:rsid w:val="00DA5FD2"/>
    <w:rsid w:val="00DB3AC0"/>
    <w:rsid w:val="00DE68F0"/>
    <w:rsid w:val="00DF3845"/>
    <w:rsid w:val="00DF7E17"/>
    <w:rsid w:val="00EB00A2"/>
    <w:rsid w:val="00EB1BF3"/>
    <w:rsid w:val="00EC7E7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2F53"/>
    <w:rPr>
      <w:rFonts w:ascii="Tahoma" w:hAnsi="Tahoma" w:cs="Tahoma"/>
      <w:sz w:val="16"/>
      <w:szCs w:val="16"/>
    </w:rPr>
  </w:style>
  <w:style w:type="character" w:customStyle="1" w:styleId="BalloonTextChar">
    <w:name w:val="Balloon Text Char"/>
    <w:basedOn w:val="DefaultParagraphFont"/>
    <w:link w:val="BalloonText"/>
    <w:uiPriority w:val="99"/>
    <w:semiHidden/>
    <w:rsid w:val="00D52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6207-67DE-4744-B2FE-7BE2814E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1628</Characters>
  <Application>Microsoft Office Word</Application>
  <DocSecurity>0</DocSecurity>
  <Lines>70</Lines>
  <Paragraphs>27</Paragraphs>
  <ScaleCrop>false</ScaleCrop>
  <Company>LPITS</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delrosaflint</dc:creator>
  <cp:lastModifiedBy>MiriamCook</cp:lastModifiedBy>
  <cp:revision>2</cp:revision>
  <cp:lastPrinted>2014-04-02T15:14:00Z</cp:lastPrinted>
  <dcterms:created xsi:type="dcterms:W3CDTF">2014-05-08T23:19:00Z</dcterms:created>
  <dcterms:modified xsi:type="dcterms:W3CDTF">2014-05-08T23:19:00Z</dcterms:modified>
</cp:coreProperties>
</file>