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8141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828ED">
        <w:rPr>
          <w:color w:val="000000" w:themeColor="text1"/>
          <w:u w:color="000000" w:themeColor="text1"/>
        </w:rP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 UPON THE ADVICE AND CONSENT OF THE GENERAL ASSEMBLY FOR A TERM COTERMINOUS WITH THE GOVERNOR UPON THE EXPIRATION OF THE TERM OF THE COMMISSIONER OF AGRICULTURE SERVING IN OFFICE ON THE DATE OF THE RATIFICATION OF THIS PROVISION, AND TO PROVIDE THAT THE GENERAL ASSEMBLY SHALL PROVIDE BY LAW FOR THE DUTIES, COMPENSATION, AND QUALIFICATIONS FOR OFFICE, THE PROCEDURES BY WHICH THE APPOINTMENT IS MADE, AND THE PROCEDURES BY WHICH THE COMMISSIONER OF AGRICULTURE MAY BE REMOVED FROM OFFICE.</w:t>
      </w: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Be it enacted by the General Assembly of the State of South Carolina:</w:t>
      </w: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SECTION</w:t>
      </w:r>
      <w:r w:rsidRPr="00C828ED">
        <w:rPr>
          <w:color w:val="000000" w:themeColor="text1"/>
          <w:u w:color="000000" w:themeColor="text1"/>
        </w:rPr>
        <w:tab/>
        <w:t>1. It is proposed that Section 7, Article VI of the Constitution of this State be amended by adding the following new paragraph at the end:</w:t>
      </w: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ab/>
        <w:t xml:space="preserve">“Beginning upon the expiration of the term of the Commissioner of Agriculture serving in office on the date of the ratification of the provisions of this paragraph, the Commissioner of Agriculture must be appointed by the Governor, upon the advice and consent </w:t>
      </w:r>
      <w:r w:rsidRPr="00C828ED">
        <w:rPr>
          <w:color w:val="000000" w:themeColor="text1"/>
          <w:u w:color="000000" w:themeColor="text1"/>
        </w:rPr>
        <w:lastRenderedPageBreak/>
        <w:t>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SECTION</w:t>
      </w:r>
      <w:r w:rsidRPr="00C828ED">
        <w:rPr>
          <w:color w:val="000000" w:themeColor="text1"/>
          <w:u w:color="000000" w:themeColor="text1"/>
        </w:rPr>
        <w:tab/>
        <w:t>2.</w:t>
      </w:r>
      <w:r w:rsidRPr="00C828ED">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General Assembly; and require the General Assembly to provide by law for the duties, compensation, and qualifications for office, the procedures by which the appointment is made, and the procedures by which the Commissioner of Agriculture may be removed from office?</w:t>
      </w: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B" w:rsidRDefault="00B87E2B"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87E2B" w:rsidRDefault="00B87E2B"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7E2B" w:rsidRDefault="00B87E2B"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87E2B" w:rsidRDefault="00B87E2B"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1A6E" w:rsidRPr="00C828ED" w:rsidRDefault="007B1A6E"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8ED">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508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08C1" w:rsidRDefault="003508C1" w:rsidP="003508C1">
      <w:pPr>
        <w:suppressAutoHyphens/>
        <w:jc w:val="both"/>
        <w:rPr>
          <w:rFonts w:eastAsia="Times New Roman"/>
        </w:rPr>
      </w:pPr>
    </w:p>
    <w:sectPr w:rsidR="003508C1" w:rsidSect="003508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41B" w:rsidRDefault="00E8141B" w:rsidP="00522CE0">
      <w:r>
        <w:separator/>
      </w:r>
    </w:p>
  </w:endnote>
  <w:endnote w:type="continuationSeparator" w:id="0">
    <w:p w:rsidR="00E8141B" w:rsidRDefault="00E8141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623852-DA5A-4006-B31C-9FDC2D1FE06B}"/>
    <w:embedBold r:id="rId2" w:fontKey="{B460877B-B9BB-4C81-AD21-585923671B7F}"/>
  </w:font>
  <w:font w:name="Calibri">
    <w:panose1 w:val="020F0502020204030204"/>
    <w:charset w:val="00"/>
    <w:family w:val="swiss"/>
    <w:pitch w:val="variable"/>
    <w:sig w:usb0="E10002FF" w:usb1="4000ACFF" w:usb2="00000009" w:usb3="00000000" w:csb0="0000019F" w:csb1="00000000"/>
    <w:embedRegular r:id="rId3" w:fontKey="{EA5088DE-294A-46BE-A3EA-A8EBBB94E3FF}"/>
  </w:font>
  <w:font w:name="Wingdings">
    <w:panose1 w:val="05000000000000000000"/>
    <w:charset w:val="02"/>
    <w:family w:val="auto"/>
    <w:pitch w:val="variable"/>
    <w:sig w:usb0="00000000" w:usb1="10000000" w:usb2="00000000" w:usb3="00000000" w:csb0="80000000" w:csb1="00000000"/>
    <w:embedRegular r:id="rId4" w:fontKey="{3C55BA3B-A40C-4734-B3C6-1C397D6680F3}"/>
  </w:font>
  <w:font w:name="Cambria">
    <w:panose1 w:val="02040503050406030204"/>
    <w:charset w:val="00"/>
    <w:family w:val="roman"/>
    <w:pitch w:val="variable"/>
    <w:sig w:usb0="E00002FF" w:usb1="400004FF" w:usb2="00000000" w:usb3="00000000" w:csb0="0000019F" w:csb1="00000000"/>
    <w:embedRegular r:id="rId5" w:fontKey="{AC324072-5C73-4DC7-BDEA-CEF0082E96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F77" w:rsidRPr="003508C1" w:rsidRDefault="003508C1" w:rsidP="003508C1">
    <w:pPr>
      <w:pStyle w:val="Footer"/>
      <w:tabs>
        <w:tab w:val="clear" w:pos="4680"/>
        <w:tab w:val="clear" w:pos="9360"/>
        <w:tab w:val="center" w:pos="2995"/>
      </w:tabs>
      <w:spacing w:before="120"/>
    </w:pPr>
    <w:r>
      <w:t>[170]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41B" w:rsidRDefault="00E8141B" w:rsidP="00522CE0">
      <w:r>
        <w:separator/>
      </w:r>
    </w:p>
  </w:footnote>
  <w:footnote w:type="continuationSeparator" w:id="0">
    <w:p w:rsidR="00E8141B" w:rsidRDefault="00E8141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COMM.HM.TRY"/>
    <w:docVar w:name="CoverAttorneyInitials" w:val="HM"/>
    <w:docVar w:name="CoverAttorneyLastName" w:val="Mottel"/>
    <w:docVar w:name="CoverBillType" w:val="j"/>
    <w:docVar w:name="CoverSenator" w:val="TRY"/>
    <w:docVar w:name="dvBillNumber" w:val="170"/>
    <w:docVar w:name="dvBillNumberPrefix" w:val="S. "/>
    <w:docVar w:name="dvOriginalBody" w:val="Senate"/>
    <w:docVar w:name="fulldraftpath" w:val="L:\S-RES\TRY\002COMM.HM.TRY.DOCX"/>
    <w:docVar w:name="NameofBody" w:val="S"/>
    <w:docVar w:name="vgroup2" w:val="S-RES"/>
  </w:docVars>
  <w:rsids>
    <w:rsidRoot w:val="005F3F9F"/>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508C1"/>
    <w:rsid w:val="00383247"/>
    <w:rsid w:val="003D6E2B"/>
    <w:rsid w:val="003E7597"/>
    <w:rsid w:val="0044020F"/>
    <w:rsid w:val="00450668"/>
    <w:rsid w:val="004813A2"/>
    <w:rsid w:val="004952FA"/>
    <w:rsid w:val="004B6A22"/>
    <w:rsid w:val="004D7F37"/>
    <w:rsid w:val="00522CE0"/>
    <w:rsid w:val="00565148"/>
    <w:rsid w:val="00587398"/>
    <w:rsid w:val="00593361"/>
    <w:rsid w:val="005A413B"/>
    <w:rsid w:val="005A5017"/>
    <w:rsid w:val="005A648C"/>
    <w:rsid w:val="005F1745"/>
    <w:rsid w:val="005F3F9F"/>
    <w:rsid w:val="006A1802"/>
    <w:rsid w:val="006C74EA"/>
    <w:rsid w:val="00720D40"/>
    <w:rsid w:val="007318D4"/>
    <w:rsid w:val="00765784"/>
    <w:rsid w:val="007A4390"/>
    <w:rsid w:val="007B1A6E"/>
    <w:rsid w:val="007E5CB7"/>
    <w:rsid w:val="008314D2"/>
    <w:rsid w:val="008B2F42"/>
    <w:rsid w:val="008C3697"/>
    <w:rsid w:val="008D3E74"/>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4BFA"/>
    <w:rsid w:val="00B10098"/>
    <w:rsid w:val="00B5790D"/>
    <w:rsid w:val="00B87E2B"/>
    <w:rsid w:val="00B90F21"/>
    <w:rsid w:val="00B945C5"/>
    <w:rsid w:val="00BA20EA"/>
    <w:rsid w:val="00BB5AFC"/>
    <w:rsid w:val="00BC0A56"/>
    <w:rsid w:val="00BE1831"/>
    <w:rsid w:val="00C45366"/>
    <w:rsid w:val="00C57023"/>
    <w:rsid w:val="00C74052"/>
    <w:rsid w:val="00CB187A"/>
    <w:rsid w:val="00CB20E7"/>
    <w:rsid w:val="00CC0EC7"/>
    <w:rsid w:val="00D1088B"/>
    <w:rsid w:val="00D14DE6"/>
    <w:rsid w:val="00D156D2"/>
    <w:rsid w:val="00D53E29"/>
    <w:rsid w:val="00D72746"/>
    <w:rsid w:val="00D86943"/>
    <w:rsid w:val="00DA47B9"/>
    <w:rsid w:val="00E058D3"/>
    <w:rsid w:val="00E53F77"/>
    <w:rsid w:val="00E76AD9"/>
    <w:rsid w:val="00E8141B"/>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2554</Characters>
  <Application>Microsoft Office Word</Application>
  <DocSecurity>0</DocSecurity>
  <Lines>21</Lines>
  <Paragraphs>5</Paragraphs>
  <ScaleCrop>false</ScaleCrop>
  <Company> </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2013-01-08T18:02:00Z</dcterms:created>
  <dcterms:modified xsi:type="dcterms:W3CDTF">2013-01-08T18:02:00Z</dcterms:modified>
</cp:coreProperties>
</file>