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981" w:rsidRDefault="00DE72C4" w:rsidP="00BC3641">
      <w:pPr>
        <w:pStyle w:val="BillDots"/>
      </w:pPr>
      <w:r>
        <w:rPr>
          <w:strike/>
        </w:rPr>
        <w:t>.</w:t>
      </w:r>
      <w:r w:rsidR="00D13981">
        <w:rPr>
          <w:strike/>
        </w:rPr>
        <w:t>Indicates Matter Stricken</w:t>
      </w:r>
    </w:p>
    <w:p w:rsidR="00D13981" w:rsidRPr="00D13981" w:rsidRDefault="00D13981" w:rsidP="00BC3641">
      <w:pPr>
        <w:pStyle w:val="BillDots"/>
      </w:pPr>
      <w:r>
        <w:rPr>
          <w:u w:val="single"/>
        </w:rPr>
        <w:t>Indicates New Matter</w:t>
      </w:r>
    </w:p>
    <w:p w:rsidR="00D13981" w:rsidRDefault="00D13981" w:rsidP="00BC3641">
      <w:pPr>
        <w:pStyle w:val="BillDots"/>
      </w:pPr>
    </w:p>
    <w:p w:rsidR="00D13981" w:rsidRDefault="00D13981" w:rsidP="00BC3641">
      <w:pPr>
        <w:pStyle w:val="BillDots"/>
      </w:pPr>
      <w:r>
        <w:t>AMENDED</w:t>
      </w:r>
    </w:p>
    <w:p w:rsidR="00D13981" w:rsidRDefault="00D13981" w:rsidP="00BC3641">
      <w:pPr>
        <w:pStyle w:val="BillDots"/>
      </w:pPr>
      <w:r>
        <w:t>June 5, 2013</w:t>
      </w:r>
    </w:p>
    <w:p w:rsidR="00D13981" w:rsidRDefault="00D13981" w:rsidP="00BC3641">
      <w:pPr>
        <w:pStyle w:val="BillDots"/>
      </w:pPr>
    </w:p>
    <w:p w:rsidR="00D13981" w:rsidRPr="00D13981" w:rsidRDefault="00D13981" w:rsidP="00D13981">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D13981" w:rsidRDefault="00D13981" w:rsidP="00BC3641">
      <w:pPr>
        <w:pStyle w:val="BillDots"/>
      </w:pPr>
    </w:p>
    <w:p w:rsidR="00D13981" w:rsidRDefault="00D13981" w:rsidP="00D13981">
      <w:pPr>
        <w:pStyle w:val="BillDots"/>
      </w:pPr>
      <w:r>
        <w:t>Introduced by Reps. Pope, Tallon, Southard, V.S. Moss and Huggins</w:t>
      </w:r>
    </w:p>
    <w:p w:rsidR="00D13981" w:rsidRDefault="00D13981" w:rsidP="00BC3641">
      <w:pPr>
        <w:pStyle w:val="BillDots"/>
      </w:pPr>
    </w:p>
    <w:p w:rsidR="00D13981" w:rsidRDefault="00D13981" w:rsidP="00BC3641">
      <w:pPr>
        <w:pStyle w:val="BillDots"/>
      </w:pPr>
      <w:r>
        <w:t>S. Printed 1/15/14--H.</w:t>
      </w:r>
    </w:p>
    <w:p w:rsidR="00D13981" w:rsidRDefault="00D13981" w:rsidP="00BC3641">
      <w:pPr>
        <w:pStyle w:val="BillDots"/>
      </w:pPr>
      <w:r>
        <w:t>Read the first time January 8, 2013.</w:t>
      </w:r>
    </w:p>
    <w:p w:rsidR="00D13981" w:rsidRPr="00D13981" w:rsidRDefault="00D13981" w:rsidP="00D13981">
      <w:pPr>
        <w:pStyle w:val="BillDots"/>
        <w:jc w:val="center"/>
      </w:pPr>
      <w:r>
        <w:rPr>
          <w:u w:val="single"/>
        </w:rPr>
        <w:t>            </w:t>
      </w:r>
    </w:p>
    <w:p w:rsidR="00D13981" w:rsidRDefault="00D13981" w:rsidP="00BC3641">
      <w:pPr>
        <w:pStyle w:val="BillDots"/>
      </w:pPr>
    </w:p>
    <w:p w:rsidR="00700D1F" w:rsidRDefault="00700D1F" w:rsidP="00BC3641">
      <w:pPr>
        <w:pStyle w:val="BillDots"/>
        <w:sectPr w:rsidR="00700D1F" w:rsidSect="00700D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 xml:space="preserve">CODE OF LAWS OF SOUTH CAROLINA, 1976, RELATING </w:t>
      </w:r>
      <w:r w:rsidR="00907E65">
        <w:t xml:space="preserve">TO </w:t>
      </w:r>
      <w:r>
        <w:t>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7D1316" w:rsidRDefault="007D1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SECTION</w:t>
      </w:r>
      <w:r w:rsidRPr="00420991">
        <w:tab/>
        <w:t>1.</w:t>
      </w:r>
      <w:r w:rsidRPr="00420991">
        <w:tab/>
        <w:t>Section 42</w:t>
      </w:r>
      <w:r w:rsidRPr="00420991">
        <w:noBreakHyphen/>
        <w:t>1</w:t>
      </w:r>
      <w:r w:rsidRPr="00420991">
        <w:noBreakHyphen/>
      </w:r>
      <w:r>
        <w:t>1</w:t>
      </w:r>
      <w:r w:rsidRPr="00420991">
        <w:t>60 of the 1976 Code, as last amended by Act 111 of 2007, is further amended to read:</w:t>
      </w:r>
    </w:p>
    <w:p w:rsidR="007D1316"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Pr="00420991">
        <w:noBreakHyphen/>
        <w:t>1</w:t>
      </w:r>
      <w:r w:rsidRPr="00420991">
        <w:noBreakHyphen/>
      </w:r>
      <w:r>
        <w:t>1</w:t>
      </w:r>
      <w:r w:rsidRPr="00420991">
        <w:t>60.</w:t>
      </w:r>
      <w:r w:rsidRPr="00420991">
        <w:tab/>
        <w:t>(A)</w:t>
      </w:r>
      <w:r w:rsidRPr="00420991">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w:t>
      </w:r>
      <w:r w:rsidRPr="00420991">
        <w:lastRenderedPageBreak/>
        <w:t xml:space="preserve">personal injury unless the employee establishes, by a preponderance of the evidence: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 xml:space="preserve">that the employee’s employment conditions causing the stress, mental injury, or mental illness were extraordinary and unusual in comparison to the normal conditions of the particular employment;  and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officer’s direct involvement in, or subjection to, the use of deadly force in the line of duty.</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Pr="00420991">
        <w:rPr>
          <w:szCs w:val="52"/>
        </w:rPr>
        <w:noBreakHyphen/>
        <w:t xml:space="preserve">related physical injury may not be found compensable unless the aggravation is: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physician’s opinion, the condition is at least in part causally</w:t>
      </w:r>
      <w:r w:rsidRPr="00420991">
        <w:rPr>
          <w:szCs w:val="52"/>
        </w:rPr>
        <w:noBreakHyphen/>
        <w:t xml:space="preserve">related or connected to the injury or accident, whether or not the physician refers the employee for treatment of the condition;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Pr="00420991">
        <w:rPr>
          <w:szCs w:val="52"/>
        </w:rPr>
        <w:noBreakHyphen/>
        <w:t xml:space="preserve">related or connected to the accident or injury after evaluation by an authorized psychologist or psychiatrist;  or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employee’s physician as causally</w:t>
      </w:r>
      <w:r w:rsidRPr="00420991">
        <w:rPr>
          <w:szCs w:val="52"/>
        </w:rPr>
        <w:noBreakHyphen/>
        <w:t xml:space="preserve">related or connected to the injury or accident.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420991">
        <w:rPr>
          <w:szCs w:val="52"/>
        </w:rPr>
        <w:noBreakHyphen/>
        <w:t xml:space="preserve">rays, or other similar diagnostic techniques. </w:t>
      </w:r>
    </w:p>
    <w:p w:rsidR="007D1316" w:rsidRPr="00420991"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lastRenderedPageBreak/>
        <w:tab/>
        <w:t>(</w:t>
      </w:r>
      <w:r w:rsidRPr="00420991">
        <w:rPr>
          <w:strike/>
          <w:szCs w:val="52"/>
        </w:rPr>
        <w:t>F</w:t>
      </w:r>
      <w:r w:rsidRPr="00420991">
        <w:rPr>
          <w:szCs w:val="52"/>
          <w:u w:val="single"/>
        </w:rPr>
        <w:t>G</w:t>
      </w:r>
      <w:r w:rsidRPr="00420991">
        <w:rPr>
          <w:szCs w:val="52"/>
        </w:rPr>
        <w:t>)</w:t>
      </w:r>
      <w:r w:rsidRPr="00420991">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420991">
        <w:rPr>
          <w:szCs w:val="52"/>
        </w:rPr>
        <w:noBreakHyphen/>
        <w:t>1</w:t>
      </w:r>
      <w:r w:rsidRPr="00420991">
        <w:rPr>
          <w:szCs w:val="52"/>
        </w:rPr>
        <w:noBreakHyphen/>
        <w:t xml:space="preserve">172 or an occupational disease pursuant to the provisions of Chapter 11 of this title. </w:t>
      </w:r>
    </w:p>
    <w:p w:rsidR="0044314F" w:rsidRDefault="007D1316"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As used in this section, ‘medical evidence’ means expert opinion or testimony stated to a reasonable degree of medical certainty, documents, records, or other material that is offered by a licensed health care provider.”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634F3D">
      <w:pPr>
        <w:suppressAutoHyphens/>
      </w:pPr>
    </w:p>
    <w:sectPr w:rsidR="00144C23" w:rsidSect="00700D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40A94-274B-4326-90FF-2752B4505EF5}"/>
    <w:embedBold r:id="rId2" w:fontKey="{52CF8C11-7044-42C2-855F-F0226141AA53}"/>
  </w:font>
  <w:font w:name="Calibri">
    <w:panose1 w:val="020F0502020204030204"/>
    <w:charset w:val="00"/>
    <w:family w:val="swiss"/>
    <w:pitch w:val="variable"/>
    <w:sig w:usb0="E10002FF" w:usb1="4000ACFF" w:usb2="00000009" w:usb3="00000000" w:csb0="0000019F" w:csb1="00000000"/>
    <w:embedRegular r:id="rId3" w:fontKey="{E4522287-5067-4CD8-8280-5616D306678D}"/>
  </w:font>
  <w:font w:name="Tahoma">
    <w:panose1 w:val="020B0604030504040204"/>
    <w:charset w:val="00"/>
    <w:family w:val="swiss"/>
    <w:pitch w:val="variable"/>
    <w:sig w:usb0="21002A87" w:usb1="80000000" w:usb2="00000008" w:usb3="00000000" w:csb0="000101FF" w:csb1="00000000"/>
    <w:embedRegular r:id="rId4" w:fontKey="{4AC23A40-7935-415D-8187-3D2544D5B387}"/>
  </w:font>
  <w:font w:name="Cambria">
    <w:panose1 w:val="02040503050406030204"/>
    <w:charset w:val="00"/>
    <w:family w:val="roman"/>
    <w:pitch w:val="variable"/>
    <w:sig w:usb0="E00002FF" w:usb1="400004FF" w:usb2="00000000" w:usb3="00000000" w:csb0="0000019F" w:csb1="00000000"/>
    <w:embedRegular r:id="rId5" w:fontKey="{B99B909C-B943-45A4-9428-1854DFD763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rsidR="00700D1F">
      <w:t>-</w:t>
    </w:r>
    <w:fldSimple w:instr=" PAGE  \* MERGEFORMAT ">
      <w:r w:rsidR="00634F3D">
        <w:rPr>
          <w:noProof/>
        </w:rPr>
        <w:t>1</w:t>
      </w:r>
    </w:fldSimple>
    <w:r w:rsidR="00700D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1F" w:rsidRPr="00144C23" w:rsidRDefault="00700D1F" w:rsidP="00144C23">
    <w:pPr>
      <w:pStyle w:val="Footer"/>
      <w:tabs>
        <w:tab w:val="clear" w:pos="4680"/>
        <w:tab w:val="clear" w:pos="9360"/>
        <w:tab w:val="center" w:pos="2995"/>
      </w:tabs>
      <w:spacing w:before="120"/>
    </w:pPr>
    <w:r>
      <w:t>[3147]</w:t>
    </w:r>
    <w:r>
      <w:tab/>
    </w:r>
    <w:fldSimple w:instr=" PAGE  \* MERGEFORMAT ">
      <w:r w:rsidR="00634F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66870"/>
    <w:rsid w:val="000848BD"/>
    <w:rsid w:val="000E1785"/>
    <w:rsid w:val="000F40FA"/>
    <w:rsid w:val="00104576"/>
    <w:rsid w:val="0010776B"/>
    <w:rsid w:val="00133E66"/>
    <w:rsid w:val="001435A3"/>
    <w:rsid w:val="00144C23"/>
    <w:rsid w:val="00154D94"/>
    <w:rsid w:val="001D08F2"/>
    <w:rsid w:val="001D525B"/>
    <w:rsid w:val="001D7F4F"/>
    <w:rsid w:val="002321B6"/>
    <w:rsid w:val="00250967"/>
    <w:rsid w:val="002543C8"/>
    <w:rsid w:val="00284AAE"/>
    <w:rsid w:val="002E5912"/>
    <w:rsid w:val="00325348"/>
    <w:rsid w:val="0032732C"/>
    <w:rsid w:val="00336AD0"/>
    <w:rsid w:val="0037079A"/>
    <w:rsid w:val="00385546"/>
    <w:rsid w:val="003B5D0D"/>
    <w:rsid w:val="003D01E8"/>
    <w:rsid w:val="003E5288"/>
    <w:rsid w:val="003F6D79"/>
    <w:rsid w:val="004124E0"/>
    <w:rsid w:val="0041760A"/>
    <w:rsid w:val="00417C01"/>
    <w:rsid w:val="0044314F"/>
    <w:rsid w:val="004809EE"/>
    <w:rsid w:val="004E7D54"/>
    <w:rsid w:val="004F6F84"/>
    <w:rsid w:val="00526EF9"/>
    <w:rsid w:val="005273C6"/>
    <w:rsid w:val="00530A69"/>
    <w:rsid w:val="00545593"/>
    <w:rsid w:val="00577C6C"/>
    <w:rsid w:val="0059319F"/>
    <w:rsid w:val="005A2554"/>
    <w:rsid w:val="005C2FE2"/>
    <w:rsid w:val="005E04E8"/>
    <w:rsid w:val="005E2BC9"/>
    <w:rsid w:val="00605102"/>
    <w:rsid w:val="006215AA"/>
    <w:rsid w:val="00634F3D"/>
    <w:rsid w:val="00644B85"/>
    <w:rsid w:val="006913C9"/>
    <w:rsid w:val="0069470D"/>
    <w:rsid w:val="00700D1F"/>
    <w:rsid w:val="00734F00"/>
    <w:rsid w:val="007A70AE"/>
    <w:rsid w:val="007B57E1"/>
    <w:rsid w:val="007D1316"/>
    <w:rsid w:val="00800563"/>
    <w:rsid w:val="008362E8"/>
    <w:rsid w:val="008A1768"/>
    <w:rsid w:val="008F4429"/>
    <w:rsid w:val="00907E65"/>
    <w:rsid w:val="0094021A"/>
    <w:rsid w:val="009772E3"/>
    <w:rsid w:val="00983AA7"/>
    <w:rsid w:val="009C6A0B"/>
    <w:rsid w:val="009F0C77"/>
    <w:rsid w:val="009F4DD1"/>
    <w:rsid w:val="00A10982"/>
    <w:rsid w:val="00A41684"/>
    <w:rsid w:val="00A64E80"/>
    <w:rsid w:val="00A72BCD"/>
    <w:rsid w:val="00A741D9"/>
    <w:rsid w:val="00A833AB"/>
    <w:rsid w:val="00A96A8A"/>
    <w:rsid w:val="00A9741D"/>
    <w:rsid w:val="00AC4AC1"/>
    <w:rsid w:val="00AD4B17"/>
    <w:rsid w:val="00AE5BF0"/>
    <w:rsid w:val="00B412D4"/>
    <w:rsid w:val="00B86FA3"/>
    <w:rsid w:val="00BC3641"/>
    <w:rsid w:val="00BE3C22"/>
    <w:rsid w:val="00C0345E"/>
    <w:rsid w:val="00C3483A"/>
    <w:rsid w:val="00C56224"/>
    <w:rsid w:val="00C74E9D"/>
    <w:rsid w:val="00C82FD3"/>
    <w:rsid w:val="00C92819"/>
    <w:rsid w:val="00CC6B7B"/>
    <w:rsid w:val="00CD2089"/>
    <w:rsid w:val="00D13981"/>
    <w:rsid w:val="00D579DC"/>
    <w:rsid w:val="00D73A67"/>
    <w:rsid w:val="00D970A9"/>
    <w:rsid w:val="00DD19CB"/>
    <w:rsid w:val="00DE72C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14908-7D8F-412F-BCF9-3F763A7F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4208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2013-06-06T01:13:00Z</cp:lastPrinted>
  <dcterms:created xsi:type="dcterms:W3CDTF">2014-01-15T23:01:00Z</dcterms:created>
  <dcterms:modified xsi:type="dcterms:W3CDTF">2014-01-15T23:01:00Z</dcterms:modified>
</cp:coreProperties>
</file>