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21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4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PROVISIONS OF SECTION 6</w:t>
      </w:r>
      <w:r>
        <w:noBreakHyphen/>
        <w:t>27</w:t>
      </w:r>
      <w:r>
        <w:noBreakHyphen/>
        <w:t>50, CODE OF LAWS OF SOUTH CAROLINA, 1976, RELATING TO RESTRICTIONS ON AMENDING OR REPEALING PROVISIONS IN THE STATE AID TO SUBDIVISIONS ACT ARE SUSPENDED FOR FISCAL YEARS 2013</w:t>
      </w:r>
      <w:r>
        <w:noBreakHyphen/>
        <w:t>2014 AND 2014</w:t>
      </w:r>
      <w:r>
        <w:noBreakHyphen/>
        <w:t>2015, AND TO PROVIDE THAT FOR THOSE FISCAL YEARS COUNTIES MAY TRANSFER AMONG APPROPRIATED STATE REVENUES AS NEEDED TO ENSURE THE DELIVERY OF SERVICES.</w:t>
      </w:r>
    </w:p>
    <w:p w:rsidR="004F2163" w:rsidRDefault="004F2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2163" w:rsidRDefault="004F2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2163" w:rsidRDefault="004F2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49F" w:rsidRDefault="004F2163"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049F">
        <w:t>The provisions of Section 6</w:t>
      </w:r>
      <w:r w:rsidR="0010049F">
        <w:noBreakHyphen/>
        <w:t>27</w:t>
      </w:r>
      <w:r w:rsidR="0010049F">
        <w:noBreakHyphen/>
        <w:t>50 of the 1976 Code for fiscal years 2013</w:t>
      </w:r>
      <w:r w:rsidR="0010049F">
        <w:noBreakHyphen/>
        <w:t>2014 and 2014</w:t>
      </w:r>
      <w:r w:rsidR="0010049F">
        <w:noBreakHyphen/>
        <w:t>2015 are suspended.</w:t>
      </w:r>
    </w:p>
    <w:p w:rsidR="0010049F" w:rsidRDefault="0010049F"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49F" w:rsidRDefault="0010049F"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Notwithstanding other provisions of this joint resolution, for those fiscal years provided in Section 1, counties of this State may transfer among appropriated state revenues as needed to ensure the delivery of services.</w:t>
      </w:r>
    </w:p>
    <w:p w:rsidR="0010049F" w:rsidRDefault="0010049F"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49F">
        <w:t>3</w:t>
      </w:r>
      <w:r>
        <w:t>.</w:t>
      </w:r>
      <w:r>
        <w:tab/>
        <w:t>This joint resolution takes effect upon approval by the Governor.</w:t>
      </w:r>
    </w:p>
    <w:p w:rsidR="006640B9" w:rsidRDefault="001004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0B9" w:rsidRDefault="006640B9" w:rsidP="006640B9">
      <w:pPr>
        <w:suppressAutoHyphens/>
      </w:pPr>
    </w:p>
    <w:sectPr w:rsidR="006640B9" w:rsidSect="006640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163" w:rsidRDefault="004F2163" w:rsidP="009F0C77">
      <w:r>
        <w:separator/>
      </w:r>
    </w:p>
  </w:endnote>
  <w:endnote w:type="continuationSeparator" w:id="0">
    <w:p w:rsidR="004F2163" w:rsidRDefault="004F21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1FB864-2B64-4376-949A-6B64DDD513FA}"/>
    <w:embedBold r:id="rId2" w:fontKey="{C453DD89-D450-439F-A3CF-6B28ECDFD599}"/>
  </w:font>
  <w:font w:name="Calibri">
    <w:panose1 w:val="020F0502020204030204"/>
    <w:charset w:val="00"/>
    <w:family w:val="swiss"/>
    <w:pitch w:val="variable"/>
    <w:sig w:usb0="E10002FF" w:usb1="4000ACFF" w:usb2="00000009" w:usb3="00000000" w:csb0="0000019F" w:csb1="00000000"/>
    <w:embedRegular r:id="rId3" w:fontKey="{18560C8C-D441-4CB9-9A6A-C57BCBBD069E}"/>
  </w:font>
  <w:font w:name="Cambria">
    <w:panose1 w:val="02040503050406030204"/>
    <w:charset w:val="00"/>
    <w:family w:val="roman"/>
    <w:pitch w:val="variable"/>
    <w:sig w:usb0="E00002FF" w:usb1="400004FF" w:usb2="00000000" w:usb3="00000000" w:csb0="0000019F" w:csb1="00000000"/>
    <w:embedRegular r:id="rId4" w:fontKey="{651E7F5C-C43A-4329-9CC5-C1E3B021CA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1D" w:rsidRPr="006640B9" w:rsidRDefault="006640B9" w:rsidP="006640B9">
    <w:pPr>
      <w:pStyle w:val="Footer"/>
      <w:tabs>
        <w:tab w:val="clear" w:pos="4680"/>
        <w:tab w:val="clear" w:pos="9360"/>
        <w:tab w:val="center" w:pos="2995"/>
      </w:tabs>
      <w:spacing w:before="120"/>
    </w:pPr>
    <w:r>
      <w:t>[3501]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163" w:rsidRDefault="004F2163" w:rsidP="009F0C77">
      <w:r>
        <w:separator/>
      </w:r>
    </w:p>
  </w:footnote>
  <w:footnote w:type="continuationSeparator" w:id="0">
    <w:p w:rsidR="004F2163" w:rsidRDefault="004F21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39HTC13"/>
    <w:docVar w:name="CoverBillType" w:val="j"/>
    <w:docVar w:name="docpath" w:val="L:\Council\bills\BBM\10839HTC13.DOCX"/>
    <w:docVar w:name="dvBillNumber" w:val="3501"/>
    <w:docVar w:name="dvBillNumberPrefix" w:val="H. "/>
    <w:docVar w:name="dvOriginalBody" w:val="House"/>
    <w:docVar w:name="dvSteno" w:val="BBM"/>
    <w:docVar w:name="NameofBody" w:val="h"/>
    <w:docVar w:name="vgroup2" w:val="Council"/>
  </w:docVars>
  <w:rsids>
    <w:rsidRoot w:val="008C7DD7"/>
    <w:rsid w:val="00011869"/>
    <w:rsid w:val="000E1785"/>
    <w:rsid w:val="000F40FA"/>
    <w:rsid w:val="0010049F"/>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2163"/>
    <w:rsid w:val="00525A88"/>
    <w:rsid w:val="005273C6"/>
    <w:rsid w:val="00530A69"/>
    <w:rsid w:val="00545593"/>
    <w:rsid w:val="00577C6C"/>
    <w:rsid w:val="005C2FE2"/>
    <w:rsid w:val="005D601D"/>
    <w:rsid w:val="005E2BC9"/>
    <w:rsid w:val="00605102"/>
    <w:rsid w:val="006215AA"/>
    <w:rsid w:val="006640B9"/>
    <w:rsid w:val="006913C9"/>
    <w:rsid w:val="0069470D"/>
    <w:rsid w:val="00734F00"/>
    <w:rsid w:val="00770056"/>
    <w:rsid w:val="007A70AE"/>
    <w:rsid w:val="008362E8"/>
    <w:rsid w:val="008A1768"/>
    <w:rsid w:val="008C7DD7"/>
    <w:rsid w:val="008F0F33"/>
    <w:rsid w:val="008F4429"/>
    <w:rsid w:val="0094021A"/>
    <w:rsid w:val="009B44AF"/>
    <w:rsid w:val="009C6A0B"/>
    <w:rsid w:val="009F0C77"/>
    <w:rsid w:val="009F4DD1"/>
    <w:rsid w:val="00A02079"/>
    <w:rsid w:val="00A41684"/>
    <w:rsid w:val="00A64E80"/>
    <w:rsid w:val="00A72BCD"/>
    <w:rsid w:val="00A741D9"/>
    <w:rsid w:val="00A833AB"/>
    <w:rsid w:val="00A9741D"/>
    <w:rsid w:val="00AD4B17"/>
    <w:rsid w:val="00B301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6018C-DE94-4AD1-A101-3ABDBB101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791</Characters>
  <Application>Microsoft Office Word</Application>
  <DocSecurity>0</DocSecurity>
  <Lines>6</Lines>
  <Paragraphs>1</Paragraphs>
  <ScaleCrop>false</ScaleCrop>
  <Company>LPITS</Company>
  <LinksUpToDate>false</LinksUpToDate>
  <CharactersWithSpaces>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2013-02-06T14:28:00Z</cp:lastPrinted>
  <dcterms:created xsi:type="dcterms:W3CDTF">2013-02-06T19:31:00Z</dcterms:created>
  <dcterms:modified xsi:type="dcterms:W3CDTF">2013-02-06T19:31:00Z</dcterms:modified>
</cp:coreProperties>
</file>