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25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2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noBreakHyphen/>
        <w:t>11</w:t>
      </w:r>
      <w:r>
        <w:noBreakHyphen/>
        <w:t>415 SO AS TO PROVIDE THAT THE LIMIT ON GENERAL FUND APPROPRIATIONS FOR A FISCAL YEAR IS THE TOTAL AMOUNT OF THE GENERAL FUND REVENUE ESTIMATE AS OF FEBRUARY 15, 201</w:t>
      </w:r>
      <w:r w:rsidR="001B7DFC">
        <w:t>3</w:t>
      </w:r>
      <w:r>
        <w:t>, FOR FISCAL YEAR 201</w:t>
      </w:r>
      <w:r w:rsidR="001B7DFC">
        <w:t>3</w:t>
      </w:r>
      <w:r>
        <w:noBreakHyphen/>
        <w:t>201</w:t>
      </w:r>
      <w:r w:rsidR="001B7DFC">
        <w:t>4</w:t>
      </w:r>
      <w:r>
        <w:t xml:space="preserve">, INCREASED ANNUALLY AND CUMULATIVELY BY A PERCENTAGE DETERMINED BY POPULATION INCREASES AND INCREASES IN THE CONSUMER PRICE INDEX, </w:t>
      </w:r>
      <w:r w:rsidR="001B7DFC">
        <w:t xml:space="preserve">TO EXCLUDE FROM THIS LIMIT CONSTITUTIONAL AND STATUTORY REQUIREMENTS, </w:t>
      </w:r>
      <w:r>
        <w:t>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w:t>
      </w:r>
      <w:r w:rsidR="001B7DFC">
        <w:t>PPLIES FOR FISCAL YEAR 2014</w:t>
      </w:r>
      <w:r w:rsidR="001B7DFC">
        <w:noBreakHyphen/>
        <w:t>2015</w:t>
      </w:r>
      <w:r>
        <w:t>.</w:t>
      </w:r>
    </w:p>
    <w:p w:rsidR="005A2594" w:rsidRDefault="005A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2594" w:rsidRDefault="005A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594" w:rsidRDefault="005A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48" w:rsidRDefault="005A2594"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248">
        <w:t>Article 5, Chapter 11, Title 11 of the 1976 Code is amended by adding:</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48" w:rsidRPr="006045B3"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2040CF">
        <w:t>Section 11</w:t>
      </w:r>
      <w:r>
        <w:noBreakHyphen/>
      </w:r>
      <w:r w:rsidRPr="002040CF">
        <w:t>11</w:t>
      </w:r>
      <w:r>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Pr="006045B3">
        <w:noBreakHyphen/>
        <w:t>11</w:t>
      </w:r>
      <w:r w:rsidRPr="006045B3">
        <w:noBreakHyphen/>
        <w:t>410, total general fund appropriations for the fiscal year, excluding the constitutional and statutory requirements of the State, may not exceed the lesser of:</w:t>
      </w:r>
    </w:p>
    <w:p w:rsidR="009C4248" w:rsidRPr="006045B3"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Pr="006045B3">
        <w:noBreakHyphen/>
        <w:t>year estimate; or</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Pr="006045B3">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Pr="00725DEB">
        <w:t>‘</w:t>
      </w:r>
      <w:r>
        <w:t>adjusted base</w:t>
      </w:r>
      <w:r>
        <w:noBreakHyphen/>
        <w:t>year estimate</w:t>
      </w:r>
      <w:r w:rsidRPr="00725DEB">
        <w:t>’</w:t>
      </w:r>
      <w:r>
        <w:t xml:space="preserve"> is the general fund revenue estimate made by the Board of Economic Advisors on February 15, </w:t>
      </w:r>
      <w:r w:rsidRPr="00207DDC">
        <w:t>201</w:t>
      </w:r>
      <w:r w:rsidR="0072496F">
        <w:t>3</w:t>
      </w:r>
      <w:r w:rsidRPr="00207DDC">
        <w:t>,</w:t>
      </w:r>
      <w:r w:rsidR="009D46CF">
        <w:t xml:space="preserve"> for F</w:t>
      </w:r>
      <w:r>
        <w:t xml:space="preserve">iscal </w:t>
      </w:r>
      <w:r w:rsidR="009D46CF">
        <w:t>Y</w:t>
      </w:r>
      <w:r>
        <w:t xml:space="preserve">ear </w:t>
      </w:r>
      <w:r w:rsidRPr="00207DDC">
        <w:t>201</w:t>
      </w:r>
      <w:r w:rsidR="0072496F">
        <w:t>3</w:t>
      </w:r>
      <w:r>
        <w:noBreakHyphen/>
      </w:r>
      <w:r w:rsidRPr="00207DDC">
        <w:t>201</w:t>
      </w:r>
      <w:r w:rsidR="0072496F">
        <w:t>4</w:t>
      </w:r>
      <w:r w:rsidRPr="00207DDC">
        <w:t>,</w:t>
      </w:r>
      <w:r>
        <w:t xml:space="preserve"> including both recurring and nonrecurring revenues from whatever source derived as adjusted annually and cumulatively as provided in item (1) of this subsection.</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Pr="00725DEB">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of this section, the General Assembly may declare a financial emergency </w:t>
      </w:r>
      <w:r>
        <w:lastRenderedPageBreak/>
        <w:t>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noBreakHyphen/>
        <w:t>call vote in each branch of the General Assembly by two</w:t>
      </w:r>
      <w:r>
        <w:noBreakHyphen/>
        <w:t>thirds of the members present and voting but not less than three</w:t>
      </w:r>
      <w:r>
        <w:noBreakHyphen/>
        <w:t>fifths of the total membership in each branch.</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9C4248" w:rsidRDefault="009D46CF"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C4248">
        <w:tab/>
        <w:t>(2)(a)</w:t>
      </w:r>
      <w:r w:rsidR="009C4248">
        <w:tab/>
        <w:t>If the balance in the general reserve fund established pursuant to Section 36, Article III of the Constitution of this State and Section 11</w:t>
      </w:r>
      <w:r w:rsidR="009C4248">
        <w:noBreakHyphen/>
        <w:t>11</w:t>
      </w:r>
      <w:r w:rsidR="009C4248">
        <w:noBreakHyphen/>
        <w:t xml:space="preserve">310 is less than the required balance, there must be </w:t>
      </w:r>
      <w:r w:rsidR="009C4248" w:rsidRPr="00207DDC">
        <w:t>transferred</w:t>
      </w:r>
      <w:r w:rsidR="009C4248">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009C4248" w:rsidRPr="00207DDC">
        <w:t xml:space="preserve">but this transfer must be made before the replenishment required pursuant to Section 36(B)(1), </w:t>
      </w:r>
      <w:r w:rsidR="009C4248">
        <w:t>Article III</w:t>
      </w:r>
      <w:r w:rsidR="009C4248" w:rsidRPr="00207DDC">
        <w:t xml:space="preserve"> of the Constitution of this State.</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 xml:space="preserve">infrastructure improvements; and for purposes of this item, infrastructure includes, but is not limited to, fixed transportation facilities, to include highway, rail, water, and air, </w:t>
      </w:r>
      <w:r>
        <w:rPr>
          <w:bCs/>
          <w:smallCaps w:val="0"/>
          <w:sz w:val="22"/>
        </w:rPr>
        <w:lastRenderedPageBreak/>
        <w:t>and the basic facilities, services, and installations needed for the functioning of government, to include water, sewer, and public sector communications;</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C42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made for and surplus gen</w:t>
      </w:r>
      <w:r w:rsidR="009D46CF">
        <w:t>eral fund revenues accruing in F</w:t>
      </w:r>
      <w:r>
        <w:t xml:space="preserve">iscal </w:t>
      </w:r>
      <w:r w:rsidR="009D46CF">
        <w:t>Y</w:t>
      </w:r>
      <w:r>
        <w:t xml:space="preserve">ear </w:t>
      </w:r>
      <w:r w:rsidRPr="00207DDC">
        <w:t>201</w:t>
      </w:r>
      <w:r w:rsidR="0072496F">
        <w:t>4</w:t>
      </w:r>
      <w:r>
        <w:noBreakHyphen/>
      </w:r>
      <w:r w:rsidRPr="00207DDC">
        <w:t>201</w:t>
      </w:r>
      <w:r w:rsidR="0072496F">
        <w:t>5</w:t>
      </w:r>
      <w:r>
        <w:t>.</w:t>
      </w:r>
    </w:p>
    <w:p w:rsidR="00016D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6DBF" w:rsidRDefault="00016DBF" w:rsidP="00016DBF">
      <w:pPr>
        <w:suppressAutoHyphens/>
      </w:pPr>
    </w:p>
    <w:sectPr w:rsidR="00016DBF" w:rsidSect="00016D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594" w:rsidRDefault="005A2594" w:rsidP="009F0C77">
      <w:r>
        <w:separator/>
      </w:r>
    </w:p>
  </w:endnote>
  <w:endnote w:type="continuationSeparator" w:id="0">
    <w:p w:rsidR="005A2594" w:rsidRDefault="005A25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6DCE91-E12D-4308-A1D3-D2B6B428A84B}"/>
    <w:embedBold r:id="rId2" w:fontKey="{18C126B2-FC65-488C-988D-AB13A84E70BB}"/>
  </w:font>
  <w:font w:name="Calibri">
    <w:panose1 w:val="020F0502020204030204"/>
    <w:charset w:val="00"/>
    <w:family w:val="swiss"/>
    <w:pitch w:val="variable"/>
    <w:sig w:usb0="E10002FF" w:usb1="4000ACFF" w:usb2="00000009" w:usb3="00000000" w:csb0="0000019F" w:csb1="00000000"/>
    <w:embedRegular r:id="rId3" w:fontKey="{4DB6FE7C-48EC-4F35-B07B-F3063CDB2E98}"/>
  </w:font>
  <w:font w:name="Cambria">
    <w:panose1 w:val="02040503050406030204"/>
    <w:charset w:val="00"/>
    <w:family w:val="roman"/>
    <w:pitch w:val="variable"/>
    <w:sig w:usb0="E00002FF" w:usb1="400004FF" w:usb2="00000000" w:usb3="00000000" w:csb0="0000019F" w:csb1="00000000"/>
    <w:embedRegular r:id="rId4" w:fontKey="{9CD93D9E-1DCB-4AB3-852D-0C9F7FC4AA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0FA" w:rsidRPr="00016DBF" w:rsidRDefault="00016DBF" w:rsidP="00016DBF">
    <w:pPr>
      <w:pStyle w:val="Footer"/>
      <w:tabs>
        <w:tab w:val="clear" w:pos="4680"/>
        <w:tab w:val="clear" w:pos="9360"/>
        <w:tab w:val="center" w:pos="2995"/>
      </w:tabs>
      <w:spacing w:before="120"/>
    </w:pPr>
    <w:r>
      <w:t>[3533]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594" w:rsidRDefault="005A2594" w:rsidP="009F0C77">
      <w:r>
        <w:separator/>
      </w:r>
    </w:p>
  </w:footnote>
  <w:footnote w:type="continuationSeparator" w:id="0">
    <w:p w:rsidR="005A2594" w:rsidRDefault="005A25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25HTC13"/>
    <w:docVar w:name="CoverBillType" w:val="b"/>
    <w:docVar w:name="docpath" w:val="L:\Council\bills\BBM\10825HTC13.DOCX"/>
    <w:docVar w:name="dvBillNumber" w:val="3533"/>
    <w:docVar w:name="dvBillNumberPrefix" w:val="H. "/>
    <w:docVar w:name="dvOriginalBody" w:val="House"/>
    <w:docVar w:name="dvSteno" w:val="BBM"/>
    <w:docVar w:name="NameofBody" w:val="h"/>
    <w:docVar w:name="vgroup2" w:val="Council"/>
  </w:docVars>
  <w:rsids>
    <w:rsidRoot w:val="00A22CB7"/>
    <w:rsid w:val="00011869"/>
    <w:rsid w:val="00016DBF"/>
    <w:rsid w:val="00020A4A"/>
    <w:rsid w:val="000E1785"/>
    <w:rsid w:val="000F40FA"/>
    <w:rsid w:val="0010776B"/>
    <w:rsid w:val="00133E66"/>
    <w:rsid w:val="001435A3"/>
    <w:rsid w:val="00170393"/>
    <w:rsid w:val="001B7DF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594"/>
    <w:rsid w:val="005C2FE2"/>
    <w:rsid w:val="005E2BC9"/>
    <w:rsid w:val="00605102"/>
    <w:rsid w:val="006215AA"/>
    <w:rsid w:val="006913C9"/>
    <w:rsid w:val="0069470D"/>
    <w:rsid w:val="0072496F"/>
    <w:rsid w:val="00734F00"/>
    <w:rsid w:val="007A70AE"/>
    <w:rsid w:val="008362E8"/>
    <w:rsid w:val="008A1768"/>
    <w:rsid w:val="008F0F33"/>
    <w:rsid w:val="008F4429"/>
    <w:rsid w:val="0094021A"/>
    <w:rsid w:val="009B44AF"/>
    <w:rsid w:val="009C4248"/>
    <w:rsid w:val="009C6A0B"/>
    <w:rsid w:val="009D46CF"/>
    <w:rsid w:val="009F0C77"/>
    <w:rsid w:val="009F4DD1"/>
    <w:rsid w:val="00A22CB7"/>
    <w:rsid w:val="00A41684"/>
    <w:rsid w:val="00A64E80"/>
    <w:rsid w:val="00A72BCD"/>
    <w:rsid w:val="00A741D9"/>
    <w:rsid w:val="00A833AB"/>
    <w:rsid w:val="00A9741D"/>
    <w:rsid w:val="00AD4B17"/>
    <w:rsid w:val="00B412D4"/>
    <w:rsid w:val="00B94DEA"/>
    <w:rsid w:val="00BE3C22"/>
    <w:rsid w:val="00C0345E"/>
    <w:rsid w:val="00C3483A"/>
    <w:rsid w:val="00C452D9"/>
    <w:rsid w:val="00C74E9D"/>
    <w:rsid w:val="00C82FD3"/>
    <w:rsid w:val="00C92819"/>
    <w:rsid w:val="00CC6B7B"/>
    <w:rsid w:val="00CD2089"/>
    <w:rsid w:val="00D73A67"/>
    <w:rsid w:val="00D970A9"/>
    <w:rsid w:val="00DF3845"/>
    <w:rsid w:val="00E350FA"/>
    <w:rsid w:val="00E41911"/>
    <w:rsid w:val="00E92EEF"/>
    <w:rsid w:val="00EA64FF"/>
    <w:rsid w:val="00F24442"/>
    <w:rsid w:val="00F50AE3"/>
    <w:rsid w:val="00F67CF1"/>
    <w:rsid w:val="00F840F0"/>
    <w:rsid w:val="00FB0D0D"/>
    <w:rsid w:val="00FB43B4"/>
    <w:rsid w:val="00FB7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9C4248"/>
    <w:pPr>
      <w:jc w:val="left"/>
    </w:pPr>
    <w:rPr>
      <w:smallCaps/>
      <w:sz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F130A-2425-4777-9B1D-1ACF3537D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1107</Words>
  <Characters>6316</Characters>
  <Application>Microsoft Office Word</Application>
  <DocSecurity>0</DocSecurity>
  <Lines>52</Lines>
  <Paragraphs>14</Paragraphs>
  <ScaleCrop>false</ScaleCrop>
  <Company>LPITS</Company>
  <LinksUpToDate>false</LinksUpToDate>
  <CharactersWithSpaces>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2013-02-07T16:42:00Z</dcterms:created>
  <dcterms:modified xsi:type="dcterms:W3CDTF">2013-02-07T16:42:00Z</dcterms:modified>
</cp:coreProperties>
</file>