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E4E" w:rsidRDefault="00455E4E" w:rsidP="001D7F4F">
      <w:pPr>
        <w:pStyle w:val="BillDots"/>
      </w:pPr>
      <w:r>
        <w:rPr>
          <w:strike/>
        </w:rPr>
        <w:t>Indicates Matter Stricken</w:t>
      </w:r>
    </w:p>
    <w:p w:rsidR="00455E4E" w:rsidRPr="00455E4E" w:rsidRDefault="00455E4E" w:rsidP="001D7F4F">
      <w:pPr>
        <w:pStyle w:val="BillDots"/>
      </w:pPr>
      <w:r>
        <w:rPr>
          <w:u w:val="single"/>
        </w:rPr>
        <w:t>Indicates New Matter</w:t>
      </w:r>
    </w:p>
    <w:p w:rsidR="00455E4E" w:rsidRDefault="00455E4E" w:rsidP="001D7F4F">
      <w:pPr>
        <w:pStyle w:val="BillDots"/>
      </w:pPr>
    </w:p>
    <w:p w:rsidR="00C76EDA" w:rsidRDefault="00C76EDA" w:rsidP="00455E4E">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C76EDA" w:rsidRDefault="00C76EDA" w:rsidP="00455E4E">
      <w:pPr>
        <w:pStyle w:val="BillDots"/>
        <w:tabs>
          <w:tab w:val="clear" w:pos="216"/>
          <w:tab w:val="clear" w:pos="432"/>
          <w:tab w:val="clear" w:pos="648"/>
          <w:tab w:val="clear" w:pos="864"/>
          <w:tab w:val="clear" w:pos="1080"/>
          <w:tab w:val="clear" w:pos="1296"/>
          <w:tab w:val="clear" w:pos="5904"/>
          <w:tab w:val="right" w:pos="5933"/>
        </w:tabs>
      </w:pPr>
      <w:r>
        <w:t>June 5, 2013</w:t>
      </w:r>
    </w:p>
    <w:p w:rsidR="00C76EDA" w:rsidRDefault="00C76EDA" w:rsidP="00455E4E">
      <w:pPr>
        <w:pStyle w:val="BillDots"/>
        <w:tabs>
          <w:tab w:val="clear" w:pos="216"/>
          <w:tab w:val="clear" w:pos="432"/>
          <w:tab w:val="clear" w:pos="648"/>
          <w:tab w:val="clear" w:pos="864"/>
          <w:tab w:val="clear" w:pos="1080"/>
          <w:tab w:val="clear" w:pos="1296"/>
          <w:tab w:val="clear" w:pos="5904"/>
          <w:tab w:val="right" w:pos="5933"/>
        </w:tabs>
      </w:pPr>
    </w:p>
    <w:p w:rsidR="00455E4E" w:rsidRPr="00455E4E" w:rsidRDefault="00455E4E" w:rsidP="00455E4E">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455E4E" w:rsidRDefault="00455E4E" w:rsidP="001D7F4F">
      <w:pPr>
        <w:pStyle w:val="BillDots"/>
      </w:pPr>
    </w:p>
    <w:p w:rsidR="00455E4E" w:rsidRDefault="00455E4E" w:rsidP="001D7F4F">
      <w:pPr>
        <w:pStyle w:val="BillDots"/>
      </w:pPr>
      <w:r>
        <w:t>Introduced by Reps. Goldfinch, Hardwick, H.A. Crawford, Huggins, Hardee, Clemmons, Vick, Finlay, Chumley, Hamilton, Herbkersman, Hiott, Hixon, V.S. Moss, Owens, Pitts, Sottile, Wells, Wood, Powers Norrell, Knight and McCoy</w:t>
      </w:r>
    </w:p>
    <w:p w:rsidR="00455E4E" w:rsidRDefault="00455E4E" w:rsidP="001D7F4F">
      <w:pPr>
        <w:pStyle w:val="BillDots"/>
      </w:pPr>
    </w:p>
    <w:p w:rsidR="00455E4E" w:rsidRDefault="00BE3F50" w:rsidP="001D7F4F">
      <w:pPr>
        <w:pStyle w:val="BillDots"/>
      </w:pPr>
      <w:r>
        <w:t>S. Printed 6/</w:t>
      </w:r>
      <w:r w:rsidR="00C76EDA">
        <w:t>5</w:t>
      </w:r>
      <w:r w:rsidR="00455E4E">
        <w:t>/13--S.</w:t>
      </w:r>
    </w:p>
    <w:p w:rsidR="00455E4E" w:rsidRDefault="00455E4E" w:rsidP="001D7F4F">
      <w:pPr>
        <w:pStyle w:val="BillDots"/>
      </w:pPr>
      <w:r>
        <w:t>Read the first time April 30, 2013.</w:t>
      </w:r>
    </w:p>
    <w:p w:rsidR="00455E4E" w:rsidRPr="00455E4E" w:rsidRDefault="00455E4E" w:rsidP="00455E4E">
      <w:pPr>
        <w:pStyle w:val="BillDots"/>
        <w:jc w:val="center"/>
      </w:pPr>
      <w:r>
        <w:rPr>
          <w:u w:val="single"/>
        </w:rPr>
        <w:t>            </w:t>
      </w:r>
    </w:p>
    <w:p w:rsidR="00455E4E" w:rsidRDefault="00455E4E" w:rsidP="001D7F4F">
      <w:pPr>
        <w:pStyle w:val="BillDots"/>
      </w:pPr>
    </w:p>
    <w:p w:rsidR="00455E4E" w:rsidRDefault="00455E4E" w:rsidP="001D7F4F">
      <w:pPr>
        <w:pStyle w:val="BillDots"/>
      </w:pPr>
    </w:p>
    <w:p w:rsidR="00455E4E" w:rsidRDefault="00455E4E" w:rsidP="001D7F4F">
      <w:pPr>
        <w:pStyle w:val="BillDots"/>
      </w:pPr>
    </w:p>
    <w:p w:rsidR="00F46790" w:rsidRDefault="00F46790" w:rsidP="001D7F4F">
      <w:pPr>
        <w:pStyle w:val="BillDots"/>
        <w:sectPr w:rsidR="00F46790" w:rsidSect="00F467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BE3F50" w:rsidRDefault="00BE3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50"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s="Times New Roman"/>
          <w:snapToGrid w:val="0"/>
          <w:szCs w:val="20"/>
        </w:rPr>
        <w:t>SECTION</w:t>
      </w:r>
      <w:r>
        <w:rPr>
          <w:rFonts w:eastAsia="Times New Roman" w:cs="Times New Roman"/>
          <w:snapToGrid w:val="0"/>
          <w:szCs w:val="20"/>
        </w:rPr>
        <w:tab/>
        <w:t>1.</w:t>
      </w:r>
      <w:r>
        <w:rPr>
          <w:rFonts w:eastAsia="Times New Roman" w:cs="Times New Roman"/>
          <w:snapToGrid w:val="0"/>
          <w:szCs w:val="20"/>
        </w:rPr>
        <w:tab/>
      </w:r>
      <w:r w:rsidRPr="008C68D8">
        <w:t>Section 50</w:t>
      </w:r>
      <w:r w:rsidRPr="008C68D8">
        <w:noBreakHyphen/>
        <w:t>5</w:t>
      </w:r>
      <w:r w:rsidRPr="008C68D8">
        <w:noBreakHyphen/>
        <w:t>2730 of the 1976 Code is amended to read:</w:t>
      </w:r>
    </w:p>
    <w:p w:rsidR="00BE3F50"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napToGrid w:val="0"/>
          <w:szCs w:val="20"/>
        </w:rPr>
      </w:pPr>
    </w:p>
    <w:p w:rsidR="00BE3F50" w:rsidRPr="007427FD"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eastAsia="Times New Roman" w:cs="Times New Roman"/>
          <w:snapToGrid w:val="0"/>
          <w:szCs w:val="20"/>
        </w:rPr>
        <w:tab/>
      </w:r>
      <w:r w:rsidRPr="007427FD">
        <w:rPr>
          <w:rFonts w:cs="Times New Roman"/>
          <w:color w:val="000000" w:themeColor="text1"/>
          <w:szCs w:val="24"/>
          <w:u w:color="000000" w:themeColor="text1"/>
        </w:rPr>
        <w:t>“Section 50</w:t>
      </w:r>
      <w:r w:rsidRPr="007427FD">
        <w:rPr>
          <w:rFonts w:cs="Times New Roman"/>
          <w:color w:val="000000" w:themeColor="text1"/>
          <w:szCs w:val="24"/>
          <w:u w:color="000000" w:themeColor="text1"/>
        </w:rPr>
        <w:noBreakHyphen/>
        <w:t>5</w:t>
      </w:r>
      <w:r w:rsidRPr="007427FD">
        <w:rPr>
          <w:rFonts w:cs="Times New Roman"/>
          <w:color w:val="000000" w:themeColor="text1"/>
          <w:szCs w:val="24"/>
          <w:u w:color="000000" w:themeColor="text1"/>
        </w:rPr>
        <w:noBreakHyphen/>
        <w:t>2730.</w:t>
      </w:r>
      <w:r w:rsidRPr="007427FD">
        <w:rPr>
          <w:rFonts w:cs="Times New Roman"/>
          <w:color w:val="000000" w:themeColor="text1"/>
          <w:szCs w:val="24"/>
          <w:u w:color="000000" w:themeColor="text1"/>
        </w:rPr>
        <w:tab/>
      </w:r>
      <w:r w:rsidRPr="007427FD">
        <w:rPr>
          <w:rFonts w:cs="Times New Roman"/>
          <w:color w:val="000000" w:themeColor="text1"/>
          <w:szCs w:val="24"/>
          <w:u w:val="single" w:color="000000" w:themeColor="text1"/>
        </w:rPr>
        <w:t>(A)</w:t>
      </w:r>
      <w:r w:rsidRPr="007427FD">
        <w:rPr>
          <w:rFonts w:cs="Times New Roman"/>
          <w:color w:val="000000" w:themeColor="text1"/>
          <w:szCs w:val="24"/>
          <w:u w:color="000000" w:themeColor="text1"/>
        </w:rPr>
        <w:tab/>
        <w:t>Unless otherwise provided by law, any regulations promulgated by the federal government under the Fishery Conservation and Management Act (PL 94</w:t>
      </w:r>
      <w:r w:rsidRPr="007427FD">
        <w:rPr>
          <w:rFonts w:cs="Times New Roman"/>
          <w:color w:val="000000" w:themeColor="text1"/>
          <w:szCs w:val="24"/>
          <w:u w:color="000000" w:themeColor="text1"/>
        </w:rPr>
        <w:noBreakHyphen/>
        <w:t>265) or the Atlantic Tuna Conservation Act (PL 94</w:t>
      </w:r>
      <w:r w:rsidRPr="007427FD">
        <w:rPr>
          <w:rFonts w:cs="Times New Roman"/>
          <w:color w:val="000000" w:themeColor="text1"/>
          <w:szCs w:val="24"/>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rsidR="008A3592" w:rsidRDefault="00C76EDA" w:rsidP="00BE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7FD">
        <w:rPr>
          <w:color w:val="000000" w:themeColor="text1"/>
          <w:szCs w:val="24"/>
          <w:u w:color="000000" w:themeColor="text1"/>
        </w:rPr>
        <w:tab/>
      </w:r>
      <w:r w:rsidRPr="007427FD">
        <w:rPr>
          <w:color w:val="000000" w:themeColor="text1"/>
          <w:szCs w:val="24"/>
          <w:u w:val="single" w:color="000000" w:themeColor="text1"/>
        </w:rPr>
        <w:t>(B)</w:t>
      </w:r>
      <w:r w:rsidRPr="00B3576F">
        <w:rPr>
          <w:color w:val="000000" w:themeColor="text1"/>
          <w:szCs w:val="24"/>
          <w:u w:color="000000" w:themeColor="text1"/>
        </w:rPr>
        <w:tab/>
      </w:r>
      <w:r w:rsidRPr="008C5EB1">
        <w:rPr>
          <w:color w:val="000000" w:themeColor="text1"/>
          <w:u w:val="single" w:color="000000" w:themeColor="text1"/>
        </w:rPr>
        <w:t>This provision does not apply to 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00BE3F50" w:rsidRPr="007427FD">
        <w:rPr>
          <w:color w:val="000000" w:themeColor="text1"/>
          <w:szCs w:val="24"/>
          <w:u w:color="000000" w:themeColor="text1"/>
        </w:rPr>
        <w:t>”</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247A9E">
      <w:pPr>
        <w:keepNext/>
        <w:suppressAutoHyphens/>
      </w:pPr>
    </w:p>
    <w:sectPr w:rsidR="002940F8" w:rsidSect="00F467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1B27C5-FBDE-48A1-A950-EBF459BEA32A}"/>
    <w:embedBold r:id="rId2" w:fontKey="{8D5118F5-B6C4-40C5-9B4E-8910B9D995F7}"/>
  </w:font>
  <w:font w:name="Calibri">
    <w:panose1 w:val="020F0502020204030204"/>
    <w:charset w:val="00"/>
    <w:family w:val="swiss"/>
    <w:pitch w:val="variable"/>
    <w:sig w:usb0="E10002FF" w:usb1="4000ACFF" w:usb2="00000009" w:usb3="00000000" w:csb0="0000019F" w:csb1="00000000"/>
    <w:embedRegular r:id="rId3" w:fontKey="{111786A1-EFE0-4F59-B923-4D2C20244BFD}"/>
  </w:font>
  <w:font w:name="Tahoma">
    <w:panose1 w:val="020B0604030504040204"/>
    <w:charset w:val="00"/>
    <w:family w:val="swiss"/>
    <w:pitch w:val="variable"/>
    <w:sig w:usb0="21002A87" w:usb1="80000000" w:usb2="00000008" w:usb3="00000000" w:csb0="000101FF" w:csb1="00000000"/>
    <w:embedRegular r:id="rId4" w:fontKey="{DFBDCAF0-24C4-4316-8757-295CD3EC15EC}"/>
  </w:font>
  <w:font w:name="Cambria">
    <w:panose1 w:val="02040503050406030204"/>
    <w:charset w:val="00"/>
    <w:family w:val="roman"/>
    <w:pitch w:val="variable"/>
    <w:sig w:usb0="E00002FF" w:usb1="400004FF" w:usb2="00000000" w:usb3="00000000" w:csb0="0000019F" w:csb1="00000000"/>
    <w:embedRegular r:id="rId5" w:fontKey="{2952F189-4A41-4403-8275-341D657F94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rsidR="00F46790">
      <w:t>-</w:t>
    </w:r>
    <w:fldSimple w:instr=" PAGE  \* MERGEFORMAT ">
      <w:r w:rsidR="00247A9E">
        <w:rPr>
          <w:noProof/>
        </w:rPr>
        <w:t>1</w:t>
      </w:r>
    </w:fldSimple>
    <w:r w:rsidR="00F467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90" w:rsidRPr="002940F8" w:rsidRDefault="00F46790" w:rsidP="002940F8">
    <w:pPr>
      <w:pStyle w:val="Footer"/>
      <w:tabs>
        <w:tab w:val="clear" w:pos="4680"/>
        <w:tab w:val="clear" w:pos="9360"/>
        <w:tab w:val="center" w:pos="2995"/>
      </w:tabs>
      <w:spacing w:before="120"/>
    </w:pPr>
    <w:r>
      <w:t>[3735]</w:t>
    </w:r>
    <w:r>
      <w:tab/>
    </w:r>
    <w:fldSimple w:instr=" PAGE  \* MERGEFORMAT ">
      <w:r w:rsidR="00247A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0161"/>
    <w:rsid w:val="000E1785"/>
    <w:rsid w:val="000E24CC"/>
    <w:rsid w:val="000F40FA"/>
    <w:rsid w:val="0010776B"/>
    <w:rsid w:val="00110795"/>
    <w:rsid w:val="0011628B"/>
    <w:rsid w:val="00133E66"/>
    <w:rsid w:val="001435A3"/>
    <w:rsid w:val="001D08F2"/>
    <w:rsid w:val="001D525B"/>
    <w:rsid w:val="001D7F4F"/>
    <w:rsid w:val="00214813"/>
    <w:rsid w:val="002321B6"/>
    <w:rsid w:val="00247A9E"/>
    <w:rsid w:val="00250967"/>
    <w:rsid w:val="002543C8"/>
    <w:rsid w:val="00284AAE"/>
    <w:rsid w:val="00290EC2"/>
    <w:rsid w:val="002940F8"/>
    <w:rsid w:val="002E5912"/>
    <w:rsid w:val="00301B21"/>
    <w:rsid w:val="00325348"/>
    <w:rsid w:val="0032732C"/>
    <w:rsid w:val="00336AD0"/>
    <w:rsid w:val="003612FC"/>
    <w:rsid w:val="0037079A"/>
    <w:rsid w:val="003D01E8"/>
    <w:rsid w:val="003E5288"/>
    <w:rsid w:val="003F6D79"/>
    <w:rsid w:val="0041760A"/>
    <w:rsid w:val="00417C01"/>
    <w:rsid w:val="00455E4E"/>
    <w:rsid w:val="004809EE"/>
    <w:rsid w:val="004E7D54"/>
    <w:rsid w:val="005273C6"/>
    <w:rsid w:val="00530A69"/>
    <w:rsid w:val="00545593"/>
    <w:rsid w:val="00550E40"/>
    <w:rsid w:val="00577C6C"/>
    <w:rsid w:val="005C2FE2"/>
    <w:rsid w:val="005E2BC9"/>
    <w:rsid w:val="00605102"/>
    <w:rsid w:val="006215AA"/>
    <w:rsid w:val="00643269"/>
    <w:rsid w:val="006913C9"/>
    <w:rsid w:val="0069470D"/>
    <w:rsid w:val="006B23A5"/>
    <w:rsid w:val="00717490"/>
    <w:rsid w:val="00734F00"/>
    <w:rsid w:val="007A70AE"/>
    <w:rsid w:val="007E2D4A"/>
    <w:rsid w:val="008362E8"/>
    <w:rsid w:val="008A1768"/>
    <w:rsid w:val="008A3592"/>
    <w:rsid w:val="008F0F33"/>
    <w:rsid w:val="008F4429"/>
    <w:rsid w:val="0094021A"/>
    <w:rsid w:val="009B44AF"/>
    <w:rsid w:val="009C6284"/>
    <w:rsid w:val="009C6A0B"/>
    <w:rsid w:val="009C74B8"/>
    <w:rsid w:val="009F0C77"/>
    <w:rsid w:val="009F4DD1"/>
    <w:rsid w:val="00A41684"/>
    <w:rsid w:val="00A64E80"/>
    <w:rsid w:val="00A72BCD"/>
    <w:rsid w:val="00A741D9"/>
    <w:rsid w:val="00A833AB"/>
    <w:rsid w:val="00A9741D"/>
    <w:rsid w:val="00AD4B17"/>
    <w:rsid w:val="00B412D4"/>
    <w:rsid w:val="00B966D5"/>
    <w:rsid w:val="00BE3C22"/>
    <w:rsid w:val="00BE3F50"/>
    <w:rsid w:val="00C0345E"/>
    <w:rsid w:val="00C3483A"/>
    <w:rsid w:val="00C74E9D"/>
    <w:rsid w:val="00C76EDA"/>
    <w:rsid w:val="00C82FD3"/>
    <w:rsid w:val="00C92819"/>
    <w:rsid w:val="00CC6B7B"/>
    <w:rsid w:val="00CD2089"/>
    <w:rsid w:val="00D73A67"/>
    <w:rsid w:val="00D906E6"/>
    <w:rsid w:val="00D970A9"/>
    <w:rsid w:val="00DF3845"/>
    <w:rsid w:val="00E06CCA"/>
    <w:rsid w:val="00E41911"/>
    <w:rsid w:val="00E92EEF"/>
    <w:rsid w:val="00ED17BC"/>
    <w:rsid w:val="00F00402"/>
    <w:rsid w:val="00F24442"/>
    <w:rsid w:val="00F4679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 w:type="paragraph" w:styleId="NoSpacing">
    <w:name w:val="No Spacing"/>
    <w:uiPriority w:val="1"/>
    <w:qFormat/>
    <w:rsid w:val="00BE3F5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017F7-B043-4D4C-8AD5-E20E82DC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1635</Characters>
  <Application>Microsoft Office Word</Application>
  <DocSecurity>0</DocSecurity>
  <Lines>13</Lines>
  <Paragraphs>3</Paragraphs>
  <ScaleCrop>false</ScaleCrop>
  <Company>LPITS</Company>
  <LinksUpToDate>false</LinksUpToDate>
  <CharactersWithSpaces>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2013-02-27T20:44:00Z</cp:lastPrinted>
  <dcterms:created xsi:type="dcterms:W3CDTF">2013-06-06T01:55:00Z</dcterms:created>
  <dcterms:modified xsi:type="dcterms:W3CDTF">2013-06-06T01:55:00Z</dcterms:modified>
</cp:coreProperties>
</file>