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2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7D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3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3</w:t>
      </w:r>
      <w:r>
        <w:noBreakHyphen/>
        <w:t>450, AS AMENDED, CODE OF LAWS OF SOUTH CAROLINA, 1976, RELATING TO REQUIRING A SEX OFFENDER TO REGISTER WITH A SHERIFF, SO AS TO PROVIDE THAT AN OFFENDER IS NOT CONSIDERED TO HAVE REGISTERED UNTIL HE HAS PAID THE STATUTORILY AUTHORIZED REGISTRATION FEE.</w:t>
      </w:r>
    </w:p>
    <w:p w:rsidR="00B57DDE" w:rsidRDefault="00B57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7DDE" w:rsidRDefault="00B57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DDE" w:rsidRDefault="00B57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DDE" w:rsidRDefault="00B57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329F">
        <w:t>Section 23</w:t>
      </w:r>
      <w:r w:rsidR="007F329F">
        <w:noBreakHyphen/>
        <w:t>3</w:t>
      </w:r>
      <w:r w:rsidR="007F329F">
        <w:noBreakHyphen/>
        <w:t>450 of the 1976 Code, as last amended by Act 212 of 2010, is further amended to read:</w:t>
      </w:r>
    </w:p>
    <w:p w:rsidR="007F329F" w:rsidRDefault="007F3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9F" w:rsidRDefault="007F3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450.</w:t>
      </w:r>
      <w:r>
        <w:tab/>
      </w:r>
      <w:r w:rsidRPr="00B60DEF">
        <w:rPr>
          <w:color w:val="000000"/>
        </w:rPr>
        <w:t>The offender shall register with the sheriff of each county in which he resides, owns real property, is employed, or attends, is enrolled, volunteers, interns, or carries on a vocation at any public or private school, including, but not limited to, a secondary school, adult education school, college or university, and any vocational, technical, or occupational school.  To register, the offender must provide information as prescribed by SLED.  The sheriff in the county in which the offender resides, owns real property, is employed, or attends, is enrolled, volunteers, interns, or carries on a vocation at any public or private school shall forward all required registration information to SLED within three business days.  A copy of this information must be kept by the sheriff</w:t>
      </w:r>
      <w:r w:rsidRPr="007F329F">
        <w:rPr>
          <w:color w:val="000000"/>
        </w:rPr>
        <w:t>’</w:t>
      </w:r>
      <w:r w:rsidRPr="00B60DEF">
        <w:rPr>
          <w:color w:val="000000"/>
        </w:rPr>
        <w:t>s department.  The county sheriff shall ensure that all information required by SLED is secured and shall establish specific times of the day during which an offender may register.  An offender shall not be considered to have registered until all information prescribed by SLED has been provided to the sheriff</w:t>
      </w:r>
      <w:r>
        <w:rPr>
          <w:color w:val="000000"/>
        </w:rPr>
        <w:t xml:space="preserve"> </w:t>
      </w:r>
      <w:r>
        <w:rPr>
          <w:color w:val="000000"/>
          <w:u w:val="single"/>
        </w:rPr>
        <w:t>and has paid the statutorily authorized registration fee</w:t>
      </w:r>
      <w:r w:rsidRPr="00B60DEF">
        <w:rPr>
          <w:color w:val="000000"/>
        </w:rPr>
        <w:t xml:space="preserve">.  The sheriff </w:t>
      </w:r>
      <w:r w:rsidRPr="00B60DEF">
        <w:rPr>
          <w:color w:val="000000"/>
        </w:rPr>
        <w:lastRenderedPageBreak/>
        <w:t>in the county in which the offender resides, owns real property, is employed, or attends, is enrolled, volunteers, interns, or carries on a vocation at any public or private school shall notify all local law enforcement agencies, including college or university law enforcement agencies, within three business days of an offender who resides, owns real property, is employed, or attends, is enrolled, volunteers, interns, or carries on a vocation at any public or private school within the local law enforcement agency</w:t>
      </w:r>
      <w:r w:rsidRPr="007F329F">
        <w:rPr>
          <w:color w:val="000000"/>
        </w:rPr>
        <w:t>’</w:t>
      </w:r>
      <w:r w:rsidRPr="00B60DEF">
        <w:rPr>
          <w:color w:val="000000"/>
        </w:rPr>
        <w:t>s jurisdiction.</w:t>
      </w:r>
      <w:r>
        <w:rPr>
          <w:color w:val="000000"/>
        </w:rPr>
        <w:t>”</w:t>
      </w:r>
    </w:p>
    <w:p w:rsidR="00B57DDE" w:rsidRDefault="00B57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9F" w:rsidRDefault="007F3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F329F" w:rsidRDefault="007F32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7D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329F">
        <w:t>3</w:t>
      </w:r>
      <w:r>
        <w:t>.</w:t>
      </w:r>
      <w:r>
        <w:tab/>
        <w:t>This act takes effect upon approval by the Governor.</w:t>
      </w:r>
    </w:p>
    <w:p w:rsidR="000F25C5" w:rsidRDefault="007F32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25C5" w:rsidRDefault="000F25C5" w:rsidP="000F25C5">
      <w:pPr>
        <w:suppressAutoHyphens/>
      </w:pPr>
    </w:p>
    <w:sectPr w:rsidR="000F25C5" w:rsidSect="000F25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DDE" w:rsidRDefault="00B57DDE" w:rsidP="009F0C77">
      <w:r>
        <w:separator/>
      </w:r>
    </w:p>
  </w:endnote>
  <w:endnote w:type="continuationSeparator" w:id="0">
    <w:p w:rsidR="00B57DDE" w:rsidRDefault="00B57D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CD4154-EF09-4A89-B7F8-1CC1F2FC917F}"/>
    <w:embedBold r:id="rId2" w:fontKey="{FE9F6E27-C2FF-4A44-B40F-CAFA09221AFF}"/>
  </w:font>
  <w:font w:name="Calibri">
    <w:panose1 w:val="020F0502020204030204"/>
    <w:charset w:val="00"/>
    <w:family w:val="swiss"/>
    <w:pitch w:val="variable"/>
    <w:sig w:usb0="E10002FF" w:usb1="4000ACFF" w:usb2="00000009" w:usb3="00000000" w:csb0="0000019F" w:csb1="00000000"/>
    <w:embedRegular r:id="rId3" w:fontKey="{7377DFAD-6014-485B-B98F-60A9089A42C5}"/>
  </w:font>
  <w:font w:name="Tahoma">
    <w:panose1 w:val="020B0604030504040204"/>
    <w:charset w:val="00"/>
    <w:family w:val="swiss"/>
    <w:pitch w:val="variable"/>
    <w:sig w:usb0="21002A87" w:usb1="80000000" w:usb2="00000008" w:usb3="00000000" w:csb0="000101FF" w:csb1="00000000"/>
    <w:embedRegular r:id="rId4" w:fontKey="{5C008A80-1878-4516-9BD6-B8B2656BB102}"/>
  </w:font>
  <w:font w:name="Cambria">
    <w:panose1 w:val="02040503050406030204"/>
    <w:charset w:val="00"/>
    <w:family w:val="roman"/>
    <w:pitch w:val="variable"/>
    <w:sig w:usb0="E00002FF" w:usb1="400004FF" w:usb2="00000000" w:usb3="00000000" w:csb0="0000019F" w:csb1="00000000"/>
    <w:embedRegular r:id="rId5" w:fontKey="{D2A7B293-33DB-4737-9808-499F2E4E57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8AB" w:rsidRPr="000F25C5" w:rsidRDefault="000F25C5" w:rsidP="000F25C5">
    <w:pPr>
      <w:pStyle w:val="Footer"/>
      <w:tabs>
        <w:tab w:val="clear" w:pos="4680"/>
        <w:tab w:val="clear" w:pos="9360"/>
        <w:tab w:val="center" w:pos="2995"/>
      </w:tabs>
      <w:spacing w:before="120"/>
    </w:pPr>
    <w:r>
      <w:t>[3899]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DDE" w:rsidRDefault="00B57DDE" w:rsidP="009F0C77">
      <w:r>
        <w:separator/>
      </w:r>
    </w:p>
  </w:footnote>
  <w:footnote w:type="continuationSeparator" w:id="0">
    <w:p w:rsidR="00B57DDE" w:rsidRDefault="00B57D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7CM13"/>
    <w:docVar w:name="CoverBillType" w:val="b"/>
    <w:docVar w:name="docpath" w:val="L:\Council\bills\SWB\5167CM13.DOCX"/>
    <w:docVar w:name="dvBillNumber" w:val="3899"/>
    <w:docVar w:name="dvBillNumberPrefix" w:val="H. "/>
    <w:docVar w:name="dvOriginalBody" w:val="House"/>
    <w:docVar w:name="dvSteno" w:val="SWB"/>
    <w:docVar w:name="NameofBody" w:val="h"/>
    <w:docVar w:name="vgroup2" w:val="Council"/>
  </w:docVars>
  <w:rsids>
    <w:rsidRoot w:val="0072695B"/>
    <w:rsid w:val="00011869"/>
    <w:rsid w:val="000215F7"/>
    <w:rsid w:val="000E1785"/>
    <w:rsid w:val="000F25C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695B"/>
    <w:rsid w:val="00734F00"/>
    <w:rsid w:val="007A70AE"/>
    <w:rsid w:val="007F329F"/>
    <w:rsid w:val="008362E8"/>
    <w:rsid w:val="008718AB"/>
    <w:rsid w:val="008A1768"/>
    <w:rsid w:val="008F0F33"/>
    <w:rsid w:val="008F4429"/>
    <w:rsid w:val="0094021A"/>
    <w:rsid w:val="009B44AF"/>
    <w:rsid w:val="009C6A0B"/>
    <w:rsid w:val="009D2CF4"/>
    <w:rsid w:val="009F0C77"/>
    <w:rsid w:val="009F4DD1"/>
    <w:rsid w:val="00A41684"/>
    <w:rsid w:val="00A64E80"/>
    <w:rsid w:val="00A72BCD"/>
    <w:rsid w:val="00A741D9"/>
    <w:rsid w:val="00A833AB"/>
    <w:rsid w:val="00A9741D"/>
    <w:rsid w:val="00AD4B17"/>
    <w:rsid w:val="00B412D4"/>
    <w:rsid w:val="00B57DDE"/>
    <w:rsid w:val="00BE3C22"/>
    <w:rsid w:val="00C0345E"/>
    <w:rsid w:val="00C3483A"/>
    <w:rsid w:val="00C74E9D"/>
    <w:rsid w:val="00C82FD3"/>
    <w:rsid w:val="00C92819"/>
    <w:rsid w:val="00CC6B7B"/>
    <w:rsid w:val="00CD2089"/>
    <w:rsid w:val="00D73A67"/>
    <w:rsid w:val="00D970A9"/>
    <w:rsid w:val="00DF3845"/>
    <w:rsid w:val="00E41911"/>
    <w:rsid w:val="00E4605B"/>
    <w:rsid w:val="00E92EEF"/>
    <w:rsid w:val="00F24442"/>
    <w:rsid w:val="00F50AE3"/>
    <w:rsid w:val="00F67CF1"/>
    <w:rsid w:val="00F840F0"/>
    <w:rsid w:val="00FB0D0D"/>
    <w:rsid w:val="00FB43B4"/>
    <w:rsid w:val="00FF06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329F"/>
    <w:rPr>
      <w:rFonts w:ascii="Tahoma" w:hAnsi="Tahoma" w:cs="Tahoma"/>
      <w:sz w:val="16"/>
      <w:szCs w:val="16"/>
    </w:rPr>
  </w:style>
  <w:style w:type="character" w:customStyle="1" w:styleId="BalloonTextChar">
    <w:name w:val="Balloon Text Char"/>
    <w:basedOn w:val="DefaultParagraphFont"/>
    <w:link w:val="BalloonText"/>
    <w:uiPriority w:val="99"/>
    <w:semiHidden/>
    <w:rsid w:val="007F32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DF67C-D647-4383-A1E3-F7142CA15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2647</Characters>
  <Application>Microsoft Office Word</Application>
  <DocSecurity>0</DocSecurity>
  <Lines>22</Lines>
  <Paragraphs>6</Paragraphs>
  <ScaleCrop>false</ScaleCrop>
  <Company>LPITS</Company>
  <LinksUpToDate>false</LinksUpToDate>
  <CharactersWithSpaces>3105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2013-03-26T14:21:00Z</cp:lastPrinted>
  <dcterms:created xsi:type="dcterms:W3CDTF">2013-04-09T18:00:00Z</dcterms:created>
  <dcterms:modified xsi:type="dcterms:W3CDTF">2013-04-09T18:00:00Z</dcterms:modified>
</cp:coreProperties>
</file>