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577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2BD" w:rsidRPr="0001593F" w:rsidRDefault="009842BD" w:rsidP="00984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1593F">
        <w:rPr>
          <w:color w:val="000000" w:themeColor="text1"/>
          <w:u w:color="000000" w:themeColor="text1"/>
        </w:rPr>
        <w:t>TO AMEND THE CODE OF LAWS OF SOUTH CAROLINA, 1976, BY ADDING SECTION 12</w:t>
      </w:r>
      <w:r w:rsidR="00707E97">
        <w:rPr>
          <w:color w:val="000000" w:themeColor="text1"/>
          <w:u w:color="000000" w:themeColor="text1"/>
        </w:rPr>
        <w:noBreakHyphen/>
      </w:r>
      <w:r w:rsidRPr="0001593F">
        <w:rPr>
          <w:color w:val="000000" w:themeColor="text1"/>
          <w:u w:color="000000" w:themeColor="text1"/>
        </w:rPr>
        <w:t>37</w:t>
      </w:r>
      <w:r w:rsidR="00707E97">
        <w:rPr>
          <w:color w:val="000000" w:themeColor="text1"/>
          <w:u w:color="000000" w:themeColor="text1"/>
        </w:rPr>
        <w:noBreakHyphen/>
      </w:r>
      <w:r w:rsidRPr="0001593F">
        <w:rPr>
          <w:color w:val="000000" w:themeColor="text1"/>
          <w:u w:color="000000" w:themeColor="text1"/>
        </w:rPr>
        <w:t xml:space="preserve">223 SO AS TO PROVIDE THAT FOR PURPOSES OF AD VALOREM TAXATION, THE FAIR MARKET VALUE OF A </w:t>
      </w:r>
      <w:r w:rsidR="0086092C">
        <w:rPr>
          <w:color w:val="000000" w:themeColor="text1"/>
          <w:u w:color="000000" w:themeColor="text1"/>
        </w:rPr>
        <w:t>MOTOR</w:t>
      </w:r>
      <w:r w:rsidRPr="0001593F">
        <w:rPr>
          <w:color w:val="000000" w:themeColor="text1"/>
          <w:u w:color="000000" w:themeColor="text1"/>
        </w:rPr>
        <w:t xml:space="preserve"> VEHICLE MAY NOT EXCEED THE AMOUNT PAID FOR THE </w:t>
      </w:r>
      <w:r w:rsidR="0086092C">
        <w:rPr>
          <w:color w:val="000000" w:themeColor="text1"/>
          <w:u w:color="000000" w:themeColor="text1"/>
        </w:rPr>
        <w:t>MOTOR</w:t>
      </w:r>
      <w:r w:rsidRPr="0001593F">
        <w:rPr>
          <w:color w:val="000000" w:themeColor="text1"/>
          <w:u w:color="000000" w:themeColor="text1"/>
        </w:rPr>
        <w:t xml:space="preserve"> VEHICLE, SO LONG AS THE </w:t>
      </w:r>
      <w:r w:rsidR="0086092C">
        <w:rPr>
          <w:color w:val="000000" w:themeColor="text1"/>
          <w:u w:color="000000" w:themeColor="text1"/>
        </w:rPr>
        <w:t>MOTOR</w:t>
      </w:r>
      <w:r w:rsidRPr="0001593F">
        <w:rPr>
          <w:color w:val="000000" w:themeColor="text1"/>
          <w:u w:color="000000" w:themeColor="text1"/>
        </w:rPr>
        <w:t xml:space="preserve"> VEHICLE WAS PURCHASED FROM A LICENSED DEALER.</w:t>
      </w:r>
    </w:p>
    <w:p w:rsidR="009842BD" w:rsidRPr="0001593F" w:rsidRDefault="009842BD" w:rsidP="00984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77A6" w:rsidRDefault="002577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2577A6" w:rsidRDefault="002577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2BD" w:rsidRPr="0001593F" w:rsidRDefault="002577A6" w:rsidP="00984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842BD" w:rsidRPr="0001593F">
        <w:rPr>
          <w:color w:val="000000" w:themeColor="text1"/>
          <w:u w:color="000000" w:themeColor="text1"/>
        </w:rPr>
        <w:t>Article 3, Chapter 37, Title 12 of the 1976 Code is amended by adding:</w:t>
      </w:r>
    </w:p>
    <w:p w:rsidR="009842BD" w:rsidRPr="0001593F" w:rsidRDefault="009842BD" w:rsidP="00984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2BD" w:rsidRPr="0001593F" w:rsidRDefault="009842BD" w:rsidP="00984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93F">
        <w:rPr>
          <w:color w:val="000000" w:themeColor="text1"/>
          <w:u w:color="000000" w:themeColor="text1"/>
        </w:rPr>
        <w:tab/>
        <w:t>“Section 12</w:t>
      </w:r>
      <w:r w:rsidR="00707E97">
        <w:rPr>
          <w:color w:val="000000" w:themeColor="text1"/>
          <w:u w:color="000000" w:themeColor="text1"/>
        </w:rPr>
        <w:noBreakHyphen/>
      </w:r>
      <w:r w:rsidRPr="0001593F">
        <w:rPr>
          <w:color w:val="000000" w:themeColor="text1"/>
          <w:u w:color="000000" w:themeColor="text1"/>
        </w:rPr>
        <w:t>37</w:t>
      </w:r>
      <w:r w:rsidR="00707E97">
        <w:rPr>
          <w:color w:val="000000" w:themeColor="text1"/>
          <w:u w:color="000000" w:themeColor="text1"/>
        </w:rPr>
        <w:noBreakHyphen/>
      </w:r>
      <w:r w:rsidRPr="0001593F">
        <w:rPr>
          <w:color w:val="000000" w:themeColor="text1"/>
          <w:u w:color="000000" w:themeColor="text1"/>
        </w:rPr>
        <w:t>223.</w:t>
      </w:r>
      <w:r w:rsidRPr="0001593F">
        <w:rPr>
          <w:color w:val="000000" w:themeColor="text1"/>
          <w:u w:color="000000" w:themeColor="text1"/>
        </w:rPr>
        <w:tab/>
        <w:t xml:space="preserve">Notwithstanding any other provision of law, for purposes of ad valorem taxation, the fair market value of a </w:t>
      </w:r>
      <w:r w:rsidR="0086092C">
        <w:rPr>
          <w:color w:val="000000" w:themeColor="text1"/>
          <w:u w:color="000000" w:themeColor="text1"/>
        </w:rPr>
        <w:t>motor</w:t>
      </w:r>
      <w:r w:rsidRPr="0001593F">
        <w:rPr>
          <w:color w:val="000000" w:themeColor="text1"/>
          <w:u w:color="000000" w:themeColor="text1"/>
        </w:rPr>
        <w:t xml:space="preserve"> vehicle may not exceed the amount paid for the </w:t>
      </w:r>
      <w:r w:rsidR="0086092C">
        <w:rPr>
          <w:color w:val="000000" w:themeColor="text1"/>
          <w:u w:color="000000" w:themeColor="text1"/>
        </w:rPr>
        <w:t>motor</w:t>
      </w:r>
      <w:r w:rsidRPr="0001593F">
        <w:rPr>
          <w:color w:val="000000" w:themeColor="text1"/>
          <w:u w:color="000000" w:themeColor="text1"/>
        </w:rPr>
        <w:t xml:space="preserve"> vehicle, so long as the </w:t>
      </w:r>
      <w:r w:rsidR="0086092C">
        <w:rPr>
          <w:color w:val="000000" w:themeColor="text1"/>
          <w:u w:color="000000" w:themeColor="text1"/>
        </w:rPr>
        <w:t>motor</w:t>
      </w:r>
      <w:r w:rsidRPr="0001593F">
        <w:rPr>
          <w:color w:val="000000" w:themeColor="text1"/>
          <w:u w:color="000000" w:themeColor="text1"/>
        </w:rPr>
        <w:t xml:space="preserve"> vehicle was purchased from a licensed dealer.  The bill of sale from the purchase of the </w:t>
      </w:r>
      <w:r w:rsidR="0086092C">
        <w:rPr>
          <w:color w:val="000000" w:themeColor="text1"/>
          <w:u w:color="000000" w:themeColor="text1"/>
        </w:rPr>
        <w:t>motor</w:t>
      </w:r>
      <w:r w:rsidRPr="0001593F">
        <w:rPr>
          <w:color w:val="000000" w:themeColor="text1"/>
          <w:u w:color="000000" w:themeColor="text1"/>
        </w:rPr>
        <w:t xml:space="preserve"> vehicle shall serve as proof of the maximum fair market value.  The purchase price </w:t>
      </w:r>
      <w:r w:rsidR="00BF462E">
        <w:rPr>
          <w:color w:val="000000" w:themeColor="text1"/>
          <w:u w:color="000000" w:themeColor="text1"/>
        </w:rPr>
        <w:t>al</w:t>
      </w:r>
      <w:r w:rsidRPr="0001593F">
        <w:rPr>
          <w:color w:val="000000" w:themeColor="text1"/>
          <w:u w:color="000000" w:themeColor="text1"/>
        </w:rPr>
        <w:t xml:space="preserve">so </w:t>
      </w:r>
      <w:r w:rsidR="00BF462E">
        <w:rPr>
          <w:color w:val="000000" w:themeColor="text1"/>
          <w:u w:color="000000" w:themeColor="text1"/>
        </w:rPr>
        <w:t xml:space="preserve">shall </w:t>
      </w:r>
      <w:r w:rsidRPr="0001593F">
        <w:rPr>
          <w:color w:val="000000" w:themeColor="text1"/>
          <w:u w:color="000000" w:themeColor="text1"/>
        </w:rPr>
        <w:t xml:space="preserve">serve as the base value from which depreciation is applied.  The taxpayer shall provide the assessor with the bill of sale and other proof reasonably relied upon by the assessor to determine the value.  For purposes of this section, </w:t>
      </w:r>
      <w:r w:rsidR="00A06270" w:rsidRPr="00A06270">
        <w:rPr>
          <w:color w:val="000000" w:themeColor="text1"/>
          <w:u w:color="000000" w:themeColor="text1"/>
        </w:rPr>
        <w:t>‘</w:t>
      </w:r>
      <w:r w:rsidR="0086092C">
        <w:rPr>
          <w:color w:val="000000" w:themeColor="text1"/>
          <w:u w:color="000000" w:themeColor="text1"/>
        </w:rPr>
        <w:t>motor</w:t>
      </w:r>
      <w:r w:rsidRPr="0001593F">
        <w:rPr>
          <w:color w:val="000000" w:themeColor="text1"/>
          <w:u w:color="000000" w:themeColor="text1"/>
        </w:rPr>
        <w:t xml:space="preserve"> vehicle</w:t>
      </w:r>
      <w:r w:rsidR="00A06270" w:rsidRPr="00A06270">
        <w:rPr>
          <w:color w:val="000000" w:themeColor="text1"/>
          <w:u w:color="000000" w:themeColor="text1"/>
        </w:rPr>
        <w:t>’</w:t>
      </w:r>
      <w:r w:rsidRPr="0001593F">
        <w:rPr>
          <w:color w:val="000000" w:themeColor="text1"/>
          <w:u w:color="000000" w:themeColor="text1"/>
        </w:rPr>
        <w:t xml:space="preserve"> </w:t>
      </w:r>
      <w:r w:rsidR="0086092C">
        <w:rPr>
          <w:color w:val="000000" w:themeColor="text1"/>
          <w:u w:color="000000" w:themeColor="text1"/>
        </w:rPr>
        <w:t>has the same meaning as in Section 56-1-110, and includes a recreational vehicle</w:t>
      </w:r>
      <w:r w:rsidRPr="0001593F">
        <w:rPr>
          <w:color w:val="000000" w:themeColor="text1"/>
          <w:u w:color="000000" w:themeColor="text1"/>
        </w:rPr>
        <w:t>.”</w:t>
      </w:r>
    </w:p>
    <w:p w:rsidR="009842BD" w:rsidRPr="0001593F" w:rsidRDefault="009842BD" w:rsidP="00984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2BD" w:rsidRPr="0001593F" w:rsidRDefault="009842BD" w:rsidP="00984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93F">
        <w:rPr>
          <w:color w:val="000000" w:themeColor="text1"/>
          <w:u w:color="000000" w:themeColor="text1"/>
        </w:rPr>
        <w:t>SECTION</w:t>
      </w:r>
      <w:r w:rsidRPr="0001593F">
        <w:rPr>
          <w:color w:val="000000" w:themeColor="text1"/>
          <w:u w:color="000000" w:themeColor="text1"/>
        </w:rPr>
        <w:tab/>
        <w:t>2.</w:t>
      </w:r>
      <w:r w:rsidRPr="0001593F">
        <w:rPr>
          <w:color w:val="000000" w:themeColor="text1"/>
          <w:u w:color="000000" w:themeColor="text1"/>
        </w:rPr>
        <w:tab/>
        <w:t xml:space="preserve">This act takes effect July 1, 2013.  Property tax assessors shall conform the values of </w:t>
      </w:r>
      <w:r w:rsidR="0086092C">
        <w:rPr>
          <w:color w:val="000000" w:themeColor="text1"/>
          <w:u w:color="000000" w:themeColor="text1"/>
        </w:rPr>
        <w:t>motor</w:t>
      </w:r>
      <w:r w:rsidRPr="0001593F">
        <w:rPr>
          <w:color w:val="000000" w:themeColor="text1"/>
          <w:u w:color="000000" w:themeColor="text1"/>
        </w:rPr>
        <w:t xml:space="preserve"> vehicles which were purchased before the effective date of this act, to the fair market value of the </w:t>
      </w:r>
      <w:r w:rsidR="0086092C">
        <w:rPr>
          <w:color w:val="000000" w:themeColor="text1"/>
          <w:u w:color="000000" w:themeColor="text1"/>
        </w:rPr>
        <w:t>motor</w:t>
      </w:r>
      <w:r w:rsidRPr="0001593F">
        <w:rPr>
          <w:color w:val="000000" w:themeColor="text1"/>
          <w:u w:color="000000" w:themeColor="text1"/>
        </w:rPr>
        <w:t xml:space="preserve"> vehicle as limited by Section 12</w:t>
      </w:r>
      <w:r w:rsidR="00707E97">
        <w:rPr>
          <w:color w:val="000000" w:themeColor="text1"/>
          <w:u w:color="000000" w:themeColor="text1"/>
        </w:rPr>
        <w:noBreakHyphen/>
      </w:r>
      <w:r w:rsidRPr="0001593F">
        <w:rPr>
          <w:color w:val="000000" w:themeColor="text1"/>
          <w:u w:color="000000" w:themeColor="text1"/>
        </w:rPr>
        <w:t>37</w:t>
      </w:r>
      <w:r w:rsidR="00707E97">
        <w:rPr>
          <w:color w:val="000000" w:themeColor="text1"/>
          <w:u w:color="000000" w:themeColor="text1"/>
        </w:rPr>
        <w:noBreakHyphen/>
      </w:r>
      <w:r w:rsidRPr="0001593F">
        <w:rPr>
          <w:color w:val="000000" w:themeColor="text1"/>
          <w:u w:color="000000" w:themeColor="text1"/>
        </w:rPr>
        <w:t>2</w:t>
      </w:r>
      <w:r w:rsidR="00BF462E">
        <w:rPr>
          <w:color w:val="000000" w:themeColor="text1"/>
          <w:u w:color="000000" w:themeColor="text1"/>
        </w:rPr>
        <w:t>2</w:t>
      </w:r>
      <w:r w:rsidRPr="0001593F">
        <w:rPr>
          <w:color w:val="000000" w:themeColor="text1"/>
          <w:u w:color="000000" w:themeColor="text1"/>
        </w:rPr>
        <w:t>3.</w:t>
      </w:r>
    </w:p>
    <w:p w:rsidR="00145E7E" w:rsidRDefault="00707E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5E7E" w:rsidRDefault="00145E7E" w:rsidP="00145E7E">
      <w:pPr>
        <w:suppressAutoHyphens/>
      </w:pPr>
    </w:p>
    <w:sectPr w:rsidR="00145E7E" w:rsidSect="00145E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7E97" w:rsidRDefault="00707E97" w:rsidP="009F0C77">
      <w:r>
        <w:separator/>
      </w:r>
    </w:p>
  </w:endnote>
  <w:endnote w:type="continuationSeparator" w:id="0">
    <w:p w:rsidR="00707E97" w:rsidRDefault="00707E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E8D095-F0C9-4D53-99AE-1C850F030A3B}"/>
    <w:embedBold r:id="rId2" w:fontKey="{1274FA6E-EE0E-4C0B-94D3-32D8E13B4CB6}"/>
  </w:font>
  <w:font w:name="Calibri">
    <w:panose1 w:val="020F0502020204030204"/>
    <w:charset w:val="00"/>
    <w:family w:val="swiss"/>
    <w:pitch w:val="variable"/>
    <w:sig w:usb0="E10002FF" w:usb1="4000ACFF" w:usb2="00000009" w:usb3="00000000" w:csb0="0000019F" w:csb1="00000000"/>
    <w:embedRegular r:id="rId3" w:fontKey="{B1B18DC3-7CC2-432E-95E7-DBED764C4F96}"/>
  </w:font>
  <w:font w:name="Tahoma">
    <w:panose1 w:val="020B0604030504040204"/>
    <w:charset w:val="00"/>
    <w:family w:val="swiss"/>
    <w:pitch w:val="variable"/>
    <w:sig w:usb0="21002A87" w:usb1="80000000" w:usb2="00000008" w:usb3="00000000" w:csb0="000101FF" w:csb1="00000000"/>
    <w:embedRegular r:id="rId4" w:fontKey="{A3CDBC5A-F3FB-4BFC-95CE-3DEA19835D8E}"/>
  </w:font>
  <w:font w:name="Cambria">
    <w:panose1 w:val="02040503050406030204"/>
    <w:charset w:val="00"/>
    <w:family w:val="roman"/>
    <w:pitch w:val="variable"/>
    <w:sig w:usb0="E00002FF" w:usb1="400004FF" w:usb2="00000000" w:usb3="00000000" w:csb0="0000019F" w:csb1="00000000"/>
    <w:embedRegular r:id="rId5" w:fontKey="{BF5D8307-7EE2-4372-8EBA-2E3BFE9CEB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429" w:rsidRPr="00145E7E" w:rsidRDefault="00145E7E" w:rsidP="00145E7E">
    <w:pPr>
      <w:pStyle w:val="Footer"/>
      <w:tabs>
        <w:tab w:val="clear" w:pos="4680"/>
        <w:tab w:val="clear" w:pos="9360"/>
        <w:tab w:val="center" w:pos="2995"/>
      </w:tabs>
      <w:spacing w:before="120"/>
    </w:pPr>
    <w:r>
      <w:t>[4029]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7E97" w:rsidRDefault="00707E97" w:rsidP="009F0C77">
      <w:r>
        <w:separator/>
      </w:r>
    </w:p>
  </w:footnote>
  <w:footnote w:type="continuationSeparator" w:id="0">
    <w:p w:rsidR="00707E97" w:rsidRDefault="00707E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19DG13"/>
    <w:docVar w:name="CoverBillType" w:val="b"/>
    <w:docVar w:name="docpath" w:val="L:\Council\bills\NL\13219DG13.DOCX"/>
    <w:docVar w:name="dvBillNumber" w:val="4029"/>
    <w:docVar w:name="dvBillNumberPrefix" w:val="H. "/>
    <w:docVar w:name="dvOriginalBody" w:val="House"/>
    <w:docVar w:name="dvSteno" w:val="NL"/>
    <w:docVar w:name="NameofBody" w:val="h"/>
    <w:docVar w:name="vgroup2" w:val="Council"/>
  </w:docVars>
  <w:rsids>
    <w:rsidRoot w:val="00A1221B"/>
    <w:rsid w:val="00011869"/>
    <w:rsid w:val="000648FE"/>
    <w:rsid w:val="000E1785"/>
    <w:rsid w:val="000F40FA"/>
    <w:rsid w:val="0010776B"/>
    <w:rsid w:val="00133E66"/>
    <w:rsid w:val="001435A3"/>
    <w:rsid w:val="00145E7E"/>
    <w:rsid w:val="001D08F2"/>
    <w:rsid w:val="001D525B"/>
    <w:rsid w:val="001D7F4F"/>
    <w:rsid w:val="002321B6"/>
    <w:rsid w:val="00250967"/>
    <w:rsid w:val="002543C8"/>
    <w:rsid w:val="002577A6"/>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535F"/>
    <w:rsid w:val="00605102"/>
    <w:rsid w:val="006215AA"/>
    <w:rsid w:val="006913C9"/>
    <w:rsid w:val="0069470D"/>
    <w:rsid w:val="00707E97"/>
    <w:rsid w:val="00734F00"/>
    <w:rsid w:val="007A70AE"/>
    <w:rsid w:val="008362E8"/>
    <w:rsid w:val="00836429"/>
    <w:rsid w:val="0086092C"/>
    <w:rsid w:val="008A1768"/>
    <w:rsid w:val="008F0F33"/>
    <w:rsid w:val="008F4429"/>
    <w:rsid w:val="0094021A"/>
    <w:rsid w:val="009842BD"/>
    <w:rsid w:val="009B44AF"/>
    <w:rsid w:val="009C6A0B"/>
    <w:rsid w:val="009F0C77"/>
    <w:rsid w:val="009F4DD1"/>
    <w:rsid w:val="00A06270"/>
    <w:rsid w:val="00A1221B"/>
    <w:rsid w:val="00A41684"/>
    <w:rsid w:val="00A64E80"/>
    <w:rsid w:val="00A72BCD"/>
    <w:rsid w:val="00A741D9"/>
    <w:rsid w:val="00A833AB"/>
    <w:rsid w:val="00A9741D"/>
    <w:rsid w:val="00AD4B17"/>
    <w:rsid w:val="00B412D4"/>
    <w:rsid w:val="00B6657B"/>
    <w:rsid w:val="00BE3C22"/>
    <w:rsid w:val="00BF462E"/>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E3B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6270"/>
    <w:rPr>
      <w:rFonts w:ascii="Tahoma" w:hAnsi="Tahoma" w:cs="Tahoma"/>
      <w:sz w:val="16"/>
      <w:szCs w:val="16"/>
    </w:rPr>
  </w:style>
  <w:style w:type="character" w:customStyle="1" w:styleId="BalloonTextChar">
    <w:name w:val="Balloon Text Char"/>
    <w:basedOn w:val="DefaultParagraphFont"/>
    <w:link w:val="BalloonText"/>
    <w:uiPriority w:val="99"/>
    <w:semiHidden/>
    <w:rsid w:val="00A0627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718EA-DA13-43FA-8985-9D6EA367B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220</Words>
  <Characters>1256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2013-04-24T19:57:00Z</cp:lastPrinted>
  <dcterms:created xsi:type="dcterms:W3CDTF">2013-04-25T12:52:00Z</dcterms:created>
  <dcterms:modified xsi:type="dcterms:W3CDTF">2013-04-25T12:52:00Z</dcterms:modified>
</cp:coreProperties>
</file>