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55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0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w:t>
      </w:r>
      <w:r w:rsidR="005256AB">
        <w:rPr>
          <w:rFonts w:eastAsia="Times New Roman"/>
        </w:rPr>
        <w:t xml:space="preserve"> </w:t>
      </w:r>
      <w:r>
        <w:rPr>
          <w:rFonts w:eastAsia="Times New Roman"/>
        </w:rPr>
        <w:t xml:space="preserve">8-13-1308 OF THE </w:t>
      </w:r>
      <w:r w:rsidR="007746E7">
        <w:rPr>
          <w:rFonts w:eastAsia="Times New Roman"/>
        </w:rPr>
        <w:t>1</w:t>
      </w:r>
      <w:r>
        <w:rPr>
          <w:rFonts w:eastAsia="Times New Roman"/>
        </w:rPr>
        <w:t>976 CODE, RELATING TO THE CONTENTS OF CERTIFIED CAMPAIGN REPORTS OF CANDIDATES AND COMMITTEES,</w:t>
      </w:r>
      <w:r w:rsidR="005256AB">
        <w:rPr>
          <w:rFonts w:eastAsia="Times New Roman"/>
        </w:rPr>
        <w:t xml:space="preserve"> AND TO AMEND SECTION 8-13-1309</w:t>
      </w:r>
      <w:r w:rsidR="004203B0">
        <w:rPr>
          <w:rFonts w:eastAsia="Times New Roman"/>
        </w:rPr>
        <w:t>,</w:t>
      </w:r>
      <w:r w:rsidR="005256AB">
        <w:rPr>
          <w:rFonts w:eastAsia="Times New Roman"/>
        </w:rPr>
        <w:t xml:space="preserve"> RELATING TO THE CONTENTS OF CERTIFIED </w:t>
      </w:r>
      <w:r w:rsidR="00A2634B">
        <w:rPr>
          <w:rFonts w:eastAsia="Times New Roman"/>
        </w:rPr>
        <w:t>CAMPAIGN</w:t>
      </w:r>
      <w:r w:rsidR="005256AB">
        <w:rPr>
          <w:rFonts w:eastAsia="Times New Roman"/>
        </w:rPr>
        <w:t xml:space="preserve"> REPORTS OF BALLOT MEASURE COMMITTEES,</w:t>
      </w:r>
      <w:r>
        <w:rPr>
          <w:rFonts w:eastAsia="Times New Roman"/>
        </w:rPr>
        <w:t xml:space="preserve"> TO REQUIRE A CANDIDATE OR COMMITTEE </w:t>
      </w:r>
      <w:r w:rsidR="005256AB">
        <w:rPr>
          <w:rFonts w:eastAsia="Times New Roman"/>
        </w:rPr>
        <w:t xml:space="preserve">OR BALLOT MEASURE </w:t>
      </w:r>
      <w:r w:rsidR="00A2634B">
        <w:rPr>
          <w:rFonts w:eastAsia="Times New Roman"/>
        </w:rPr>
        <w:t>COMMITTEE</w:t>
      </w:r>
      <w:r w:rsidR="005256AB">
        <w:rPr>
          <w:rFonts w:eastAsia="Times New Roman"/>
        </w:rPr>
        <w:t xml:space="preserve"> </w:t>
      </w:r>
      <w:r>
        <w:rPr>
          <w:rFonts w:eastAsia="Times New Roman"/>
        </w:rPr>
        <w:t>TO EL</w:t>
      </w:r>
      <w:r w:rsidR="005256AB">
        <w:rPr>
          <w:rFonts w:eastAsia="Times New Roman"/>
        </w:rPr>
        <w:t xml:space="preserve">ECTRONICALLY REPORT DURING </w:t>
      </w:r>
      <w:r>
        <w:rPr>
          <w:rFonts w:eastAsia="Times New Roman"/>
        </w:rPr>
        <w:t>THE TWENTY</w:t>
      </w:r>
      <w:r w:rsidR="00A2634B">
        <w:rPr>
          <w:rFonts w:eastAsia="Times New Roman"/>
        </w:rPr>
        <w:t xml:space="preserve"> </w:t>
      </w:r>
      <w:r>
        <w:rPr>
          <w:rFonts w:eastAsia="Times New Roman"/>
        </w:rPr>
        <w:t xml:space="preserve">DAY PERIOD PRIOR TO AN ELECTION THE RECEIPT OF </w:t>
      </w:r>
      <w:r w:rsidR="005256AB">
        <w:rPr>
          <w:rFonts w:eastAsia="Times New Roman"/>
        </w:rPr>
        <w:t>A CONTRIBUTION FROM A PERS</w:t>
      </w:r>
      <w:r w:rsidR="004203B0">
        <w:rPr>
          <w:rFonts w:eastAsia="Times New Roman"/>
        </w:rPr>
        <w:t xml:space="preserve">ON THAT EXCEEDS TWO HUNDRED </w:t>
      </w:r>
      <w:r w:rsidR="005256AB">
        <w:rPr>
          <w:rFonts w:eastAsia="Times New Roman"/>
        </w:rPr>
        <w:t xml:space="preserve">FIFTY DOLLARS BY A SINGLE CONTRIBUTION OR WHEN </w:t>
      </w:r>
      <w:r w:rsidR="00A2634B">
        <w:rPr>
          <w:rFonts w:eastAsia="Times New Roman"/>
        </w:rPr>
        <w:t>COMBINED</w:t>
      </w:r>
      <w:r w:rsidR="005256AB">
        <w:rPr>
          <w:rFonts w:eastAsia="Times New Roman"/>
        </w:rPr>
        <w:t xml:space="preserve"> WITH ALL OTHER </w:t>
      </w:r>
      <w:r>
        <w:rPr>
          <w:rFonts w:eastAsia="Times New Roman"/>
        </w:rPr>
        <w:t>CONTRIBUTION</w:t>
      </w:r>
      <w:r w:rsidR="005256AB">
        <w:rPr>
          <w:rFonts w:eastAsia="Times New Roman"/>
        </w:rPr>
        <w:t>S MADE DURING THE PERIOD.</w:t>
      </w:r>
    </w:p>
    <w:p w:rsidR="00F55580" w:rsidRDefault="00F55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F62B7">
        <w:rPr>
          <w:rFonts w:eastAsia="Times New Roman"/>
          <w:color w:val="000000" w:themeColor="text1"/>
          <w:u w:color="000000" w:themeColor="text1"/>
        </w:rPr>
        <w:t>Be it enacted by the General Assembly of the State of South Carolina:</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rFonts w:eastAsia="Times New Roman"/>
          <w:color w:val="000000" w:themeColor="text1"/>
          <w:u w:color="000000" w:themeColor="text1"/>
        </w:rPr>
        <w:t>SECTION</w:t>
      </w:r>
      <w:r w:rsidRPr="000F62B7">
        <w:rPr>
          <w:rFonts w:eastAsia="Times New Roman"/>
          <w:color w:val="000000" w:themeColor="text1"/>
          <w:u w:color="000000" w:themeColor="text1"/>
        </w:rPr>
        <w:tab/>
        <w:t>1.</w:t>
      </w:r>
      <w:r w:rsidRPr="000F62B7">
        <w:rPr>
          <w:rFonts w:eastAsia="Times New Roman"/>
          <w:color w:val="000000" w:themeColor="text1"/>
          <w:u w:color="000000" w:themeColor="text1"/>
        </w:rPr>
        <w:tab/>
      </w:r>
      <w:r w:rsidRPr="000F62B7">
        <w:rPr>
          <w:color w:val="000000" w:themeColor="text1"/>
          <w:u w:color="000000" w:themeColor="text1"/>
        </w:rPr>
        <w:t>Section 8</w:t>
      </w:r>
      <w:r w:rsidRPr="000F62B7">
        <w:rPr>
          <w:color w:val="000000" w:themeColor="text1"/>
          <w:u w:color="000000" w:themeColor="text1"/>
        </w:rPr>
        <w:noBreakHyphen/>
        <w:t>13</w:t>
      </w:r>
      <w:r w:rsidRPr="000F62B7">
        <w:rPr>
          <w:color w:val="000000" w:themeColor="text1"/>
          <w:u w:color="000000" w:themeColor="text1"/>
        </w:rPr>
        <w:noBreakHyphen/>
        <w:t>1308 of the 1976 Code is amended by adding an appropriately lettered subsection to read:</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w:t>
      </w:r>
      <w:r w:rsidRPr="000F62B7">
        <w:rPr>
          <w:color w:val="000000" w:themeColor="text1"/>
          <w:u w:color="000000" w:themeColor="text1"/>
        </w:rPr>
        <w:tab/>
        <w:t xml:space="preserve">During the twenty day period prior to an election, a candidate or committee must electronically report the name and address and amount accepted from each person who makes: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(1)</w:t>
      </w:r>
      <w:r w:rsidRPr="000F62B7">
        <w:rPr>
          <w:color w:val="000000" w:themeColor="text1"/>
          <w:u w:color="000000" w:themeColor="text1"/>
        </w:rPr>
        <w:tab/>
        <w:t xml:space="preserve">a contribution of more than two hundred fifty dollars; or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(2)</w:t>
      </w:r>
      <w:r w:rsidRPr="000F62B7">
        <w:rPr>
          <w:color w:val="000000" w:themeColor="text1"/>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xml:space="preserve">The electronic report required by this section must be made on the day that the applicable contribution is accepted, must include in the total the amount of any contribution from the person accepted </w:t>
      </w:r>
      <w:r w:rsidRPr="000F62B7">
        <w:rPr>
          <w:color w:val="000000" w:themeColor="text1"/>
          <w:u w:color="000000" w:themeColor="text1"/>
        </w:rPr>
        <w:lastRenderedPageBreak/>
        <w:t>during the period not previously reported, and must be filed and publicly accessible in the manner provided by Section 8</w:t>
      </w:r>
      <w:r w:rsidRPr="000F62B7">
        <w:rPr>
          <w:color w:val="000000" w:themeColor="text1"/>
          <w:u w:color="000000" w:themeColor="text1"/>
        </w:rPr>
        <w:noBreakHyphen/>
        <w:t>13</w:t>
      </w:r>
      <w:r w:rsidRPr="000F62B7">
        <w:rPr>
          <w:color w:val="000000" w:themeColor="text1"/>
          <w:u w:color="000000" w:themeColor="text1"/>
        </w:rPr>
        <w:noBreakHyphen/>
        <w:t>365.”</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SECTION</w:t>
      </w:r>
      <w:r w:rsidRPr="000F62B7">
        <w:rPr>
          <w:color w:val="000000" w:themeColor="text1"/>
          <w:u w:color="000000" w:themeColor="text1"/>
        </w:rPr>
        <w:tab/>
        <w:t>2.</w:t>
      </w:r>
      <w:r w:rsidRPr="000F62B7">
        <w:rPr>
          <w:color w:val="000000" w:themeColor="text1"/>
          <w:u w:color="000000" w:themeColor="text1"/>
        </w:rPr>
        <w:tab/>
        <w:t>Section 8</w:t>
      </w:r>
      <w:r w:rsidRPr="000F62B7">
        <w:rPr>
          <w:color w:val="000000" w:themeColor="text1"/>
          <w:u w:color="000000" w:themeColor="text1"/>
        </w:rPr>
        <w:noBreakHyphen/>
        <w:t>13</w:t>
      </w:r>
      <w:r w:rsidRPr="000F62B7">
        <w:rPr>
          <w:color w:val="000000" w:themeColor="text1"/>
          <w:u w:color="000000" w:themeColor="text1"/>
        </w:rPr>
        <w:noBreakHyphen/>
        <w:t>1309 of the 1976 Code is amended by adding an appropriately lettered subsection to read:</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  )</w:t>
      </w:r>
      <w:r w:rsidRPr="000F62B7">
        <w:rPr>
          <w:color w:val="000000" w:themeColor="text1"/>
          <w:u w:color="000000" w:themeColor="text1"/>
        </w:rPr>
        <w:tab/>
        <w:t xml:space="preserve">During the twenty day period prior to an election, a ballot measure committee must electronically report the name and address and amount accepted from each person who makes: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(1)</w:t>
      </w:r>
      <w:r w:rsidRPr="000F62B7">
        <w:rPr>
          <w:color w:val="000000" w:themeColor="text1"/>
          <w:u w:color="000000" w:themeColor="text1"/>
        </w:rPr>
        <w:tab/>
        <w:t xml:space="preserve">a contribution of more than two hundred fifty dollars; or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r>
      <w:r>
        <w:rPr>
          <w:color w:val="000000" w:themeColor="text1"/>
          <w:u w:color="000000" w:themeColor="text1"/>
        </w:rPr>
        <w:tab/>
      </w:r>
      <w:r w:rsidRPr="000F62B7">
        <w:rPr>
          <w:color w:val="000000" w:themeColor="text1"/>
          <w:u w:color="000000" w:themeColor="text1"/>
        </w:rPr>
        <w:t>(2)</w:t>
      </w:r>
      <w:r w:rsidRPr="000F62B7">
        <w:rPr>
          <w:color w:val="000000" w:themeColor="text1"/>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color w:val="000000" w:themeColor="text1"/>
          <w:u w:color="000000" w:themeColor="text1"/>
        </w:rPr>
        <w:tab/>
        <w:t>The electronic report required by this section must be made on the day that the applicable contribution is accepted, must include in the total the amount of any contribution accepted from the person during the period not previously reported, and must be filed and publicly accessible in the manner provided by Section 8</w:t>
      </w:r>
      <w:r w:rsidRPr="000F62B7">
        <w:rPr>
          <w:color w:val="000000" w:themeColor="text1"/>
          <w:u w:color="000000" w:themeColor="text1"/>
        </w:rPr>
        <w:noBreakHyphen/>
        <w:t>13</w:t>
      </w:r>
      <w:r w:rsidRPr="000F62B7">
        <w:rPr>
          <w:color w:val="000000" w:themeColor="text1"/>
          <w:u w:color="000000" w:themeColor="text1"/>
        </w:rPr>
        <w:noBreakHyphen/>
        <w:t>365.”</w:t>
      </w:r>
    </w:p>
    <w:p w:rsidR="00A2634B" w:rsidRPr="000F62B7"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2634B" w:rsidRDefault="00A2634B" w:rsidP="00A2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62B7">
        <w:rPr>
          <w:rFonts w:eastAsia="Times New Roman"/>
          <w:color w:val="000000" w:themeColor="text1"/>
          <w:u w:color="000000" w:themeColor="text1"/>
        </w:rPr>
        <w:t>SECTION</w:t>
      </w:r>
      <w:r w:rsidRPr="000F62B7">
        <w:rPr>
          <w:rFonts w:eastAsia="Times New Roman"/>
          <w:color w:val="000000" w:themeColor="text1"/>
          <w:u w:color="000000" w:themeColor="text1"/>
        </w:rPr>
        <w:tab/>
        <w:t>3.</w:t>
      </w:r>
      <w:r w:rsidRPr="000F62B7">
        <w:rPr>
          <w:rFonts w:eastAsia="Times New Roman"/>
          <w:color w:val="000000" w:themeColor="text1"/>
          <w:u w:color="000000" w:themeColor="text1"/>
        </w:rPr>
        <w:tab/>
        <w:t>This act takes effect upon approval by the Governor</w:t>
      </w:r>
      <w:r w:rsidR="00F55580">
        <w:rPr>
          <w:rFonts w:eastAsia="Times New Roman"/>
        </w:rPr>
        <w:t>.</w:t>
      </w:r>
    </w:p>
    <w:p w:rsidR="008A6C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6C2E" w:rsidRDefault="008A6C2E" w:rsidP="008A6C2E">
      <w:pPr>
        <w:suppressAutoHyphens/>
        <w:jc w:val="both"/>
        <w:rPr>
          <w:rFonts w:eastAsia="Times New Roman"/>
        </w:rPr>
      </w:pPr>
    </w:p>
    <w:sectPr w:rsidR="008A6C2E" w:rsidSect="008A6C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A11" w:rsidRDefault="005B7A11" w:rsidP="00522CE0">
      <w:r>
        <w:separator/>
      </w:r>
    </w:p>
  </w:endnote>
  <w:endnote w:type="continuationSeparator" w:id="0">
    <w:p w:rsidR="005B7A11" w:rsidRDefault="005B7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1E4A2-51D7-4708-9919-27E811648011}"/>
    <w:embedBold r:id="rId2" w:fontKey="{34354F56-28A4-4D2A-AFC1-1FE24D962C56}"/>
  </w:font>
  <w:font w:name="Calibri">
    <w:panose1 w:val="020F0502020204030204"/>
    <w:charset w:val="00"/>
    <w:family w:val="swiss"/>
    <w:pitch w:val="variable"/>
    <w:sig w:usb0="E10002FF" w:usb1="4000ACFF" w:usb2="00000009" w:usb3="00000000" w:csb0="0000019F" w:csb1="00000000"/>
    <w:embedRegular r:id="rId3" w:fontKey="{51D6D1DA-D697-4725-A8E8-19B753877E38}"/>
  </w:font>
  <w:font w:name="Cambria">
    <w:panose1 w:val="02040503050406030204"/>
    <w:charset w:val="00"/>
    <w:family w:val="roman"/>
    <w:pitch w:val="variable"/>
    <w:sig w:usb0="E00002FF" w:usb1="400004FF" w:usb2="00000000" w:usb3="00000000" w:csb0="0000019F" w:csb1="00000000"/>
    <w:embedRegular r:id="rId4" w:fontKey="{C62ABA81-F245-4E6F-BB1B-3C48DF4B4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D8C" w:rsidRPr="008A6C2E" w:rsidRDefault="008A6C2E" w:rsidP="008A6C2E">
    <w:pPr>
      <w:pStyle w:val="Footer"/>
      <w:tabs>
        <w:tab w:val="clear" w:pos="4680"/>
        <w:tab w:val="clear" w:pos="9360"/>
        <w:tab w:val="center" w:pos="2995"/>
      </w:tabs>
      <w:spacing w:before="120"/>
    </w:pPr>
    <w:r>
      <w:t>[412]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A11" w:rsidRDefault="005B7A11" w:rsidP="00522CE0">
      <w:r>
        <w:separator/>
      </w:r>
    </w:p>
  </w:footnote>
  <w:footnote w:type="continuationSeparator" w:id="0">
    <w:p w:rsidR="005B7A11" w:rsidRDefault="005B7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REPO.MRH.PT"/>
    <w:docVar w:name="CoverAttorneyInitials" w:val="MRH"/>
    <w:docVar w:name="CoverAttorneyLastName" w:val="Hitchcock"/>
    <w:docVar w:name="CoverBillType" w:val="b"/>
    <w:docVar w:name="CoverSenator" w:val="PT"/>
    <w:docVar w:name="dvBillNumber" w:val="412"/>
    <w:docVar w:name="dvBillNumberPrefix" w:val="S. "/>
    <w:docVar w:name="dvOriginalBody" w:val="Senate"/>
    <w:docVar w:name="fulldraftpath" w:val="L:\S-RES\PT\004REPO.MRH.PT.DOCX"/>
    <w:docVar w:name="NameofBody" w:val="S"/>
    <w:docVar w:name="vgroup2" w:val="S-RES"/>
  </w:docVars>
  <w:rsids>
    <w:rsidRoot w:val="00AC28EE"/>
    <w:rsid w:val="00042AC1"/>
    <w:rsid w:val="00046516"/>
    <w:rsid w:val="00046FB8"/>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F71F1"/>
    <w:rsid w:val="004203B0"/>
    <w:rsid w:val="0044020F"/>
    <w:rsid w:val="00450668"/>
    <w:rsid w:val="004813A2"/>
    <w:rsid w:val="004952FA"/>
    <w:rsid w:val="004B6A22"/>
    <w:rsid w:val="004D7F37"/>
    <w:rsid w:val="004E19AC"/>
    <w:rsid w:val="00522CE0"/>
    <w:rsid w:val="005256AB"/>
    <w:rsid w:val="0055720B"/>
    <w:rsid w:val="00565148"/>
    <w:rsid w:val="00593361"/>
    <w:rsid w:val="005A413B"/>
    <w:rsid w:val="005A5017"/>
    <w:rsid w:val="005A648C"/>
    <w:rsid w:val="005B7A11"/>
    <w:rsid w:val="005F1745"/>
    <w:rsid w:val="006A1802"/>
    <w:rsid w:val="006C74EA"/>
    <w:rsid w:val="0070508F"/>
    <w:rsid w:val="00720D40"/>
    <w:rsid w:val="007318D4"/>
    <w:rsid w:val="00765784"/>
    <w:rsid w:val="007746E7"/>
    <w:rsid w:val="007A4390"/>
    <w:rsid w:val="007E5CB7"/>
    <w:rsid w:val="008314D2"/>
    <w:rsid w:val="008A6C2E"/>
    <w:rsid w:val="008B2F42"/>
    <w:rsid w:val="008C3697"/>
    <w:rsid w:val="008D13B1"/>
    <w:rsid w:val="008E185F"/>
    <w:rsid w:val="008F023B"/>
    <w:rsid w:val="00904E16"/>
    <w:rsid w:val="009162B3"/>
    <w:rsid w:val="00916323"/>
    <w:rsid w:val="00927C62"/>
    <w:rsid w:val="0095203D"/>
    <w:rsid w:val="00983951"/>
    <w:rsid w:val="00984124"/>
    <w:rsid w:val="00984640"/>
    <w:rsid w:val="00990160"/>
    <w:rsid w:val="00995C37"/>
    <w:rsid w:val="009C118A"/>
    <w:rsid w:val="00A02011"/>
    <w:rsid w:val="00A21490"/>
    <w:rsid w:val="00A2634B"/>
    <w:rsid w:val="00A4011E"/>
    <w:rsid w:val="00A86015"/>
    <w:rsid w:val="00A9594E"/>
    <w:rsid w:val="00AC28EE"/>
    <w:rsid w:val="00AE59C8"/>
    <w:rsid w:val="00B10098"/>
    <w:rsid w:val="00B5790D"/>
    <w:rsid w:val="00B945C5"/>
    <w:rsid w:val="00BA20EA"/>
    <w:rsid w:val="00BB5AFC"/>
    <w:rsid w:val="00BC0A56"/>
    <w:rsid w:val="00C0411F"/>
    <w:rsid w:val="00C45366"/>
    <w:rsid w:val="00C5642E"/>
    <w:rsid w:val="00C57023"/>
    <w:rsid w:val="00C74052"/>
    <w:rsid w:val="00CB187A"/>
    <w:rsid w:val="00CC0EC7"/>
    <w:rsid w:val="00CC7D8C"/>
    <w:rsid w:val="00D1088B"/>
    <w:rsid w:val="00D14DE6"/>
    <w:rsid w:val="00D156D2"/>
    <w:rsid w:val="00D172EE"/>
    <w:rsid w:val="00D508D3"/>
    <w:rsid w:val="00D53E29"/>
    <w:rsid w:val="00D86943"/>
    <w:rsid w:val="00D9739C"/>
    <w:rsid w:val="00DA47B9"/>
    <w:rsid w:val="00E058D3"/>
    <w:rsid w:val="00E76AD9"/>
    <w:rsid w:val="00E91E2F"/>
    <w:rsid w:val="00EA3546"/>
    <w:rsid w:val="00EB47AE"/>
    <w:rsid w:val="00EC34E1"/>
    <w:rsid w:val="00F0234A"/>
    <w:rsid w:val="00F51241"/>
    <w:rsid w:val="00F52959"/>
    <w:rsid w:val="00F55580"/>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2013-02-20T20:22:00Z</dcterms:created>
  <dcterms:modified xsi:type="dcterms:W3CDTF">2013-02-20T20:22:00Z</dcterms:modified>
</cp:coreProperties>
</file>