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5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0160E">
        <w:rPr>
          <w:color w:val="000000" w:themeColor="text1"/>
          <w:u w:color="000000" w:themeColor="text1"/>
        </w:rPr>
        <w:t>TO AMEND THE CODE OF LAWS OF SOUTH CAROLINA, 1976, BY ADDING SECTION 11</w:t>
      </w:r>
      <w:r w:rsidRPr="0000160E">
        <w:rPr>
          <w:color w:val="000000" w:themeColor="text1"/>
          <w:u w:color="000000" w:themeColor="text1"/>
        </w:rPr>
        <w:noBreakHyphen/>
        <w:t>9</w:t>
      </w:r>
      <w:r w:rsidRPr="0000160E">
        <w:rPr>
          <w:color w:val="000000" w:themeColor="text1"/>
          <w:u w:color="000000" w:themeColor="text1"/>
        </w:rPr>
        <w:noBreakHyphen/>
        <w:t>25</w:t>
      </w:r>
      <w:r w:rsidR="00FE66D6">
        <w:rPr>
          <w:color w:val="000000" w:themeColor="text1"/>
          <w:u w:color="000000" w:themeColor="text1"/>
        </w:rPr>
        <w:t>,</w:t>
      </w:r>
      <w:r w:rsidRPr="0000160E">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sidRPr="0000160E">
        <w:rPr>
          <w:color w:val="000000" w:themeColor="text1"/>
          <w:u w:color="000000" w:themeColor="text1"/>
        </w:rPr>
        <w:noBreakHyphen/>
        <w:t>RELATED PENALTIES FOR VIOLATIONS, AND TO PROVIDE THAT THESE PENALTIES ARE IN ADDITION TO AND NOT IN LIEU OF ANY OTHER ADMINISTRATIVE OR CRIMINAL PENALTIES FOR VIOLATING OTHER SIMILAR PROVISIONS OF LAW.</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Be it enacted by the General Assembly of the State of South Carolina:</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SECTION</w:t>
      </w:r>
      <w:r w:rsidRPr="0000160E">
        <w:rPr>
          <w:color w:val="000000" w:themeColor="text1"/>
          <w:u w:color="000000" w:themeColor="text1"/>
        </w:rPr>
        <w:tab/>
        <w:t>1.</w:t>
      </w:r>
      <w:r w:rsidRPr="0000160E">
        <w:rPr>
          <w:color w:val="000000" w:themeColor="text1"/>
          <w:u w:color="000000" w:themeColor="text1"/>
        </w:rPr>
        <w:tab/>
        <w:t>Article 1, Chapter 9, Title 1 of the 1976 Code is amended by adding:</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“Section 11</w:t>
      </w:r>
      <w:r w:rsidRPr="0000160E">
        <w:rPr>
          <w:color w:val="000000" w:themeColor="text1"/>
          <w:u w:color="000000" w:themeColor="text1"/>
        </w:rPr>
        <w:noBreakHyphen/>
        <w:t>9</w:t>
      </w:r>
      <w:r w:rsidRPr="0000160E">
        <w:rPr>
          <w:color w:val="000000" w:themeColor="text1"/>
          <w:u w:color="000000" w:themeColor="text1"/>
        </w:rPr>
        <w:noBreakHyphen/>
        <w:t>25.</w:t>
      </w:r>
      <w:r w:rsidRPr="0000160E">
        <w:rPr>
          <w:color w:val="000000" w:themeColor="text1"/>
          <w:u w:color="000000" w:themeColor="text1"/>
        </w:rPr>
        <w:tab/>
        <w:t>(A)(1)</w:t>
      </w:r>
      <w:r w:rsidRPr="0000160E">
        <w:rPr>
          <w:color w:val="000000" w:themeColor="text1"/>
          <w:u w:color="000000" w:themeColor="text1"/>
        </w:rPr>
        <w:tab/>
        <w:t>An officer or employee of this State may not:</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r>
      <w:r w:rsidRPr="0000160E">
        <w:rPr>
          <w:color w:val="000000" w:themeColor="text1"/>
          <w:u w:color="000000" w:themeColor="text1"/>
        </w:rPr>
        <w:tab/>
        <w:t>(a)</w:t>
      </w:r>
      <w:r w:rsidRPr="0000160E">
        <w:rPr>
          <w:color w:val="000000" w:themeColor="text1"/>
          <w:u w:color="000000" w:themeColor="text1"/>
        </w:rPr>
        <w:tab/>
        <w:t>make or authorize an expenditure or obligation exceeding the amount available in an existing state appropriation or existing state fund for the expenditure or obligation; or</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lastRenderedPageBreak/>
        <w:tab/>
      </w:r>
      <w:r w:rsidRPr="0000160E">
        <w:rPr>
          <w:color w:val="000000" w:themeColor="text1"/>
          <w:u w:color="000000" w:themeColor="text1"/>
        </w:rPr>
        <w:tab/>
      </w:r>
      <w:r w:rsidRPr="0000160E">
        <w:rPr>
          <w:color w:val="000000" w:themeColor="text1"/>
          <w:u w:color="000000" w:themeColor="text1"/>
        </w:rPr>
        <w:tab/>
        <w:t>(b)</w:t>
      </w:r>
      <w:r w:rsidRPr="0000160E">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(B)</w:t>
      </w:r>
      <w:r w:rsidRPr="0000160E">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sidRPr="0000160E">
        <w:rPr>
          <w:color w:val="000000" w:themeColor="text1"/>
          <w:u w:color="000000" w:themeColor="text1"/>
        </w:rPr>
        <w:noBreakHyphen/>
        <w:t>11</w:t>
      </w:r>
      <w:r w:rsidRPr="0000160E">
        <w:rPr>
          <w:color w:val="000000" w:themeColor="text1"/>
          <w:u w:color="000000" w:themeColor="text1"/>
        </w:rPr>
        <w:noBreakHyphen/>
        <w:t>495(B).</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(C)(1)</w:t>
      </w:r>
      <w:r w:rsidRPr="0000160E">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As used in this subsection,</w:t>
      </w:r>
      <w:r w:rsidRPr="0000160E">
        <w:rPr>
          <w:color w:val="000000" w:themeColor="text1"/>
          <w:u w:color="000000" w:themeColor="text1"/>
        </w:rPr>
        <w:tab/>
        <w:t>‘emergencies involving the safety of human life or the protection of property’ do not include ongoing, regular functions of state government the suspension of which would not imminently threaten the safety of human life or the protection of property.</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(D)(1)</w:t>
      </w:r>
      <w:r w:rsidRPr="0000160E">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If an ‘at will’ employee or an officer of this State is determined by his employing or appointing authority knowingly and wilfully to have violated a provision of this section, the officer or employee may be dismissed, demoted, or otherwise disciplined.  An ‘at will’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(E)</w:t>
      </w:r>
      <w:r w:rsidRPr="0000160E">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sidRPr="0000160E">
        <w:rPr>
          <w:color w:val="000000" w:themeColor="text1"/>
          <w:u w:color="000000" w:themeColor="text1"/>
        </w:rPr>
        <w:noBreakHyphen/>
        <w:t>1</w:t>
      </w:r>
      <w:r w:rsidRPr="0000160E">
        <w:rPr>
          <w:color w:val="000000" w:themeColor="text1"/>
          <w:u w:color="000000" w:themeColor="text1"/>
        </w:rPr>
        <w:noBreakHyphen/>
        <w:t>40.”</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SECTION</w:t>
      </w:r>
      <w:r w:rsidRPr="0000160E">
        <w:rPr>
          <w:color w:val="000000" w:themeColor="text1"/>
          <w:u w:color="000000" w:themeColor="text1"/>
        </w:rPr>
        <w:tab/>
        <w:t>2.</w:t>
      </w:r>
      <w:r w:rsidRPr="0000160E">
        <w:rPr>
          <w:color w:val="000000" w:themeColor="text1"/>
          <w:u w:color="000000" w:themeColor="text1"/>
        </w:rPr>
        <w:tab/>
        <w:t>This act takes effect upon approval by the Governor.</w:t>
      </w:r>
    </w:p>
    <w:p w:rsidR="00FC43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43D7" w:rsidRDefault="00FC43D7" w:rsidP="00FC43D7">
      <w:pPr>
        <w:suppressAutoHyphens/>
        <w:jc w:val="both"/>
        <w:rPr>
          <w:rFonts w:eastAsia="Times New Roman"/>
        </w:rPr>
      </w:pPr>
    </w:p>
    <w:sectPr w:rsidR="00FC43D7" w:rsidSect="00FC43D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0EC" w:rsidRDefault="001050EC" w:rsidP="00522CE0">
      <w:r>
        <w:separator/>
      </w:r>
    </w:p>
  </w:endnote>
  <w:endnote w:type="continuationSeparator" w:id="0">
    <w:p w:rsidR="001050EC" w:rsidRDefault="001050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2DBC81-A649-409C-8F62-A9B6EA011185}"/>
    <w:embedBold r:id="rId2" w:fontKey="{197F2094-429E-4696-8CFB-ECC61A68318F}"/>
  </w:font>
  <w:font w:name="Calibri">
    <w:panose1 w:val="020F0502020204030204"/>
    <w:charset w:val="00"/>
    <w:family w:val="swiss"/>
    <w:pitch w:val="variable"/>
    <w:sig w:usb0="E10002FF" w:usb1="4000ACFF" w:usb2="00000009" w:usb3="00000000" w:csb0="0000019F" w:csb1="00000000"/>
    <w:embedRegular r:id="rId3" w:fontKey="{BAB9DBEB-51F8-4E0C-958D-9731EF4A53D9}"/>
  </w:font>
  <w:font w:name="Cambria">
    <w:panose1 w:val="02040503050406030204"/>
    <w:charset w:val="00"/>
    <w:family w:val="roman"/>
    <w:pitch w:val="variable"/>
    <w:sig w:usb0="E00002FF" w:usb1="400004FF" w:usb2="00000000" w:usb3="00000000" w:csb0="0000019F" w:csb1="00000000"/>
    <w:embedRegular r:id="rId4" w:fontKey="{9AA0319A-637A-4E11-94BB-CE52E17CE9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24" w:rsidRPr="00FC43D7" w:rsidRDefault="00FC43D7" w:rsidP="00FC43D7">
    <w:pPr>
      <w:pStyle w:val="Footer"/>
      <w:tabs>
        <w:tab w:val="clear" w:pos="4680"/>
        <w:tab w:val="clear" w:pos="9360"/>
        <w:tab w:val="center" w:pos="2995"/>
      </w:tabs>
      <w:spacing w:before="120"/>
    </w:pPr>
    <w:r>
      <w:t>[41]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0EC" w:rsidRDefault="001050EC" w:rsidP="00522CE0">
      <w:r>
        <w:separator/>
      </w:r>
    </w:p>
  </w:footnote>
  <w:footnote w:type="continuationSeparator" w:id="0">
    <w:p w:rsidR="001050EC" w:rsidRDefault="001050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5STAT.HM.GEC"/>
    <w:docVar w:name="CoverAttorneyInitials" w:val="HM"/>
    <w:docVar w:name="CoverAttorneyLastName" w:val="Mottel"/>
    <w:docVar w:name="CoverBillType" w:val="b"/>
    <w:docVar w:name="CoverSenator" w:val="GEC"/>
    <w:docVar w:name="dvBillNumber" w:val="41"/>
    <w:docVar w:name="dvBillNumberPrefix" w:val="S. "/>
    <w:docVar w:name="dvOriginalBody" w:val="Senate"/>
    <w:docVar w:name="fulldraftpath" w:val="L:\S-RES\GEC\025STAT.HM.GEC.DOCX"/>
    <w:docVar w:name="NameofBody" w:val="S"/>
    <w:docVar w:name="vgroup2" w:val="S-RES"/>
  </w:docVars>
  <w:rsids>
    <w:rsidRoot w:val="00BF1C10"/>
    <w:rsid w:val="00042AC1"/>
    <w:rsid w:val="00046516"/>
    <w:rsid w:val="0007601D"/>
    <w:rsid w:val="000A5C5F"/>
    <w:rsid w:val="000B0720"/>
    <w:rsid w:val="000B5EAF"/>
    <w:rsid w:val="001050EC"/>
    <w:rsid w:val="00112CBC"/>
    <w:rsid w:val="00135AAB"/>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A1D14"/>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2496"/>
    <w:rsid w:val="00A02011"/>
    <w:rsid w:val="00A052C1"/>
    <w:rsid w:val="00A4011E"/>
    <w:rsid w:val="00A65981"/>
    <w:rsid w:val="00A86015"/>
    <w:rsid w:val="00A9594E"/>
    <w:rsid w:val="00AE59C8"/>
    <w:rsid w:val="00B10098"/>
    <w:rsid w:val="00B17917"/>
    <w:rsid w:val="00B5790D"/>
    <w:rsid w:val="00B945C5"/>
    <w:rsid w:val="00BA20EA"/>
    <w:rsid w:val="00BB5AFC"/>
    <w:rsid w:val="00BC0A56"/>
    <w:rsid w:val="00BF1C10"/>
    <w:rsid w:val="00BF5AD4"/>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EE762E"/>
    <w:rsid w:val="00EF6FAF"/>
    <w:rsid w:val="00F0234A"/>
    <w:rsid w:val="00F17D24"/>
    <w:rsid w:val="00F51241"/>
    <w:rsid w:val="00F52959"/>
    <w:rsid w:val="00F55884"/>
    <w:rsid w:val="00F92185"/>
    <w:rsid w:val="00FC0D36"/>
    <w:rsid w:val="00FC43D7"/>
    <w:rsid w:val="00FE6467"/>
    <w:rsid w:val="00FE6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2962</Characters>
  <Application>Microsoft Office Word</Application>
  <DocSecurity>0</DocSecurity>
  <Lines>24</Lines>
  <Paragraphs>6</Paragraphs>
  <ScaleCrop>false</ScaleCrop>
  <Company> </Company>
  <LinksUpToDate>false</LinksUpToDate>
  <CharactersWithSpaces>3475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2012-12-13T20:42:00Z</dcterms:created>
  <dcterms:modified xsi:type="dcterms:W3CDTF">2012-12-13T20:42:00Z</dcterms:modified>
</cp:coreProperties>
</file>