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73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C5937">
        <w:rPr>
          <w:color w:val="000000" w:themeColor="text1"/>
          <w:u w:color="000000" w:themeColor="text1"/>
        </w:rPr>
        <w:t>TO AMEND 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CODE OF LAWS OF SOUTH CAROLINA, 1976, RELATING TO THE JOINT CITIZENS AND LEGISLATIVE COMMITTEE ON CHILDREN, SO AS TO ESTABLISH IT AS A PERMANENT JOINT COMMITTEE AND TO DELETE OBSOLETE PROVISIONS.</w:t>
      </w:r>
    </w:p>
    <w:p w:rsidR="00317325" w:rsidRDefault="00317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7325" w:rsidRDefault="00317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325" w:rsidRDefault="00317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1.</w:t>
      </w: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of the 1976 Code is amended to read</w:t>
      </w:r>
      <w:r>
        <w:rPr>
          <w:color w:val="000000" w:themeColor="text1"/>
          <w:u w:color="000000" w:themeColor="text1"/>
        </w:rPr>
        <w:t>:</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t>50.</w:t>
      </w:r>
      <w:r>
        <w:rPr>
          <w:color w:val="000000" w:themeColor="text1"/>
          <w:u w:color="000000" w:themeColor="text1"/>
        </w:rPr>
        <w:tab/>
      </w:r>
      <w:r w:rsidRPr="006C5937">
        <w:rPr>
          <w:color w:val="000000" w:themeColor="text1"/>
          <w:u w:color="000000" w:themeColor="text1"/>
        </w:rPr>
        <w:t>(A)</w:t>
      </w:r>
      <w:r w:rsidRPr="006C5937">
        <w:rPr>
          <w:color w:val="000000" w:themeColor="text1"/>
          <w:u w:color="000000" w:themeColor="text1"/>
        </w:rPr>
        <w:tab/>
        <w:t>There is established the Joint Citizens and Legislative Committee on Children to be composed of three members of the House of Representatives appointed by the Speaker of the House, three members of the Senate to be appointed by the President Pro Tempore</w:t>
      </w:r>
      <w:r>
        <w:rPr>
          <w:color w:val="000000" w:themeColor="text1"/>
          <w:u w:color="000000" w:themeColor="text1"/>
        </w:rPr>
        <w:t xml:space="preserve"> </w:t>
      </w:r>
      <w:r w:rsidRPr="000C4D92">
        <w:rPr>
          <w:color w:val="000000" w:themeColor="text1"/>
          <w:u w:val="single" w:color="000000" w:themeColor="text1"/>
        </w:rPr>
        <w:t>of the Senate</w:t>
      </w:r>
      <w:r w:rsidRPr="006C5937">
        <w:rPr>
          <w:color w:val="000000" w:themeColor="text1"/>
          <w:u w:color="000000" w:themeColor="text1"/>
        </w:rPr>
        <w:t xml:space="preserve">, and three members to be appointed by the Governor.  The </w:t>
      </w:r>
      <w:r>
        <w:rPr>
          <w:color w:val="000000" w:themeColor="text1"/>
          <w:u w:color="000000" w:themeColor="text1"/>
        </w:rPr>
        <w:t>D</w:t>
      </w:r>
      <w:r w:rsidRPr="006C5937">
        <w:rPr>
          <w:color w:val="000000" w:themeColor="text1"/>
          <w:u w:color="000000" w:themeColor="text1"/>
        </w:rPr>
        <w:t xml:space="preserve">irector of the Department of Juvenile Justice, the </w:t>
      </w:r>
      <w:r>
        <w:rPr>
          <w:color w:val="000000" w:themeColor="text1"/>
          <w:u w:color="000000" w:themeColor="text1"/>
        </w:rPr>
        <w:t>D</w:t>
      </w:r>
      <w:r w:rsidRPr="006C5937">
        <w:rPr>
          <w:color w:val="000000" w:themeColor="text1"/>
          <w:u w:color="000000" w:themeColor="text1"/>
        </w:rPr>
        <w:t xml:space="preserve">irector of the Department of Social Services, the </w:t>
      </w:r>
      <w:r>
        <w:rPr>
          <w:color w:val="000000" w:themeColor="text1"/>
          <w:u w:color="000000" w:themeColor="text1"/>
        </w:rPr>
        <w:t>D</w:t>
      </w:r>
      <w:r w:rsidRPr="006C5937">
        <w:rPr>
          <w:color w:val="000000" w:themeColor="text1"/>
          <w:u w:color="000000" w:themeColor="text1"/>
        </w:rPr>
        <w:t xml:space="preserve">irector of the Department of Disabilities and Special Needs, the </w:t>
      </w:r>
      <w:r>
        <w:rPr>
          <w:color w:val="000000" w:themeColor="text1"/>
          <w:u w:color="000000" w:themeColor="text1"/>
        </w:rPr>
        <w:t>S</w:t>
      </w:r>
      <w:r w:rsidRPr="006C5937">
        <w:rPr>
          <w:color w:val="000000" w:themeColor="text1"/>
          <w:u w:color="000000" w:themeColor="text1"/>
        </w:rPr>
        <w:t xml:space="preserve">uperintendent of the Department of Education, and the </w:t>
      </w:r>
      <w:r>
        <w:rPr>
          <w:color w:val="000000" w:themeColor="text1"/>
          <w:u w:color="000000" w:themeColor="text1"/>
        </w:rPr>
        <w:t>D</w:t>
      </w:r>
      <w:r w:rsidRPr="006C5937">
        <w:rPr>
          <w:color w:val="000000" w:themeColor="text1"/>
          <w:u w:color="000000" w:themeColor="text1"/>
        </w:rPr>
        <w:t xml:space="preserve">irector of the Department of Mental Health </w:t>
      </w:r>
      <w:r w:rsidRPr="006C5937">
        <w:rPr>
          <w:strike/>
          <w:color w:val="000000" w:themeColor="text1"/>
          <w:u w:color="000000" w:themeColor="text1"/>
        </w:rPr>
        <w:t>shall</w:t>
      </w:r>
      <w:r w:rsidRPr="006C5937">
        <w:rPr>
          <w:color w:val="000000" w:themeColor="text1"/>
          <w:u w:color="000000" w:themeColor="text1"/>
        </w:rPr>
        <w:t xml:space="preserve"> serve as ex officio, nonvoting members of the committee.  Members appointed by the Governor must not be employees of the State </w:t>
      </w:r>
      <w:r w:rsidRPr="006C5937">
        <w:rPr>
          <w:strike/>
          <w:color w:val="000000" w:themeColor="text1"/>
          <w:u w:color="000000" w:themeColor="text1"/>
        </w:rPr>
        <w:t>of South Carolina</w:t>
      </w:r>
      <w:r w:rsidRPr="006C5937">
        <w:rPr>
          <w:color w:val="000000" w:themeColor="text1"/>
          <w:u w:color="000000" w:themeColor="text1"/>
        </w:rPr>
        <w:t>.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(B)</w:t>
      </w:r>
      <w:r w:rsidRPr="006C5937">
        <w:rPr>
          <w:color w:val="000000" w:themeColor="text1"/>
          <w:u w:color="000000" w:themeColor="text1"/>
        </w:rPr>
        <w:tab/>
      </w:r>
      <w:r w:rsidRPr="006C5937">
        <w:rPr>
          <w:strike/>
          <w:color w:val="000000" w:themeColor="text1"/>
          <w:u w:color="000000" w:themeColor="text1"/>
        </w:rPr>
        <w:t>The committee shall become operative on July 1, 2008.</w:t>
      </w:r>
      <w:r w:rsidRPr="006C5937">
        <w:rPr>
          <w:color w:val="000000" w:themeColor="text1"/>
          <w:u w:color="000000" w:themeColor="text1"/>
        </w:rPr>
        <w:t xml:space="preserve">  The committee </w:t>
      </w:r>
      <w:r w:rsidRPr="006C5937">
        <w:rPr>
          <w:strike/>
          <w:color w:val="000000" w:themeColor="text1"/>
          <w:u w:color="000000" w:themeColor="text1"/>
        </w:rPr>
        <w:t>must</w:t>
      </w:r>
      <w:r w:rsidRPr="006C5937">
        <w:rPr>
          <w:color w:val="000000" w:themeColor="text1"/>
          <w:u w:color="000000" w:themeColor="text1"/>
        </w:rPr>
        <w:t xml:space="preserve"> </w:t>
      </w:r>
      <w:r w:rsidRPr="006C5937">
        <w:rPr>
          <w:color w:val="000000" w:themeColor="text1"/>
          <w:u w:val="single" w:color="000000" w:themeColor="text1"/>
        </w:rPr>
        <w:t>shall</w:t>
      </w:r>
      <w:r w:rsidRPr="006C5937">
        <w:rPr>
          <w:color w:val="000000" w:themeColor="text1"/>
          <w:u w:color="000000" w:themeColor="text1"/>
        </w:rPr>
        <w:t xml:space="preserve"> submit an annual </w:t>
      </w:r>
      <w:r w:rsidRPr="006C5937">
        <w:rPr>
          <w:strike/>
          <w:color w:val="000000" w:themeColor="text1"/>
          <w:u w:color="000000" w:themeColor="text1"/>
        </w:rPr>
        <w:t>written</w:t>
      </w:r>
      <w:r w:rsidRPr="006C5937">
        <w:rPr>
          <w:color w:val="000000" w:themeColor="text1"/>
          <w:u w:color="000000" w:themeColor="text1"/>
        </w:rPr>
        <w:t xml:space="preserve"> report to the </w:t>
      </w:r>
      <w:r w:rsidRPr="006C5937">
        <w:rPr>
          <w:color w:val="000000" w:themeColor="text1"/>
          <w:u w:color="000000" w:themeColor="text1"/>
        </w:rPr>
        <w:lastRenderedPageBreak/>
        <w:t>Governor, the President Pro Tempore of the Senate, and the Speaker of the House no later than the first of February</w:t>
      </w:r>
      <w:r w:rsidRPr="006C5937">
        <w:rPr>
          <w:strike/>
          <w:color w:val="000000" w:themeColor="text1"/>
          <w:u w:color="000000" w:themeColor="text1"/>
        </w:rPr>
        <w:t>, commencing in 2009</w:t>
      </w:r>
      <w:r w:rsidRPr="006C5937">
        <w:rPr>
          <w:color w:val="000000" w:themeColor="text1"/>
          <w:u w:color="000000" w:themeColor="text1"/>
        </w:rPr>
        <w:t>.  The report must detail the work of the committee, account for the committee</w:t>
      </w:r>
      <w:r w:rsidRPr="00944789">
        <w:rPr>
          <w:color w:val="000000" w:themeColor="text1"/>
          <w:u w:color="000000" w:themeColor="text1"/>
        </w:rPr>
        <w:t>’</w:t>
      </w:r>
      <w:r w:rsidRPr="006C5937">
        <w:rPr>
          <w:color w:val="000000" w:themeColor="text1"/>
          <w:u w:color="000000" w:themeColor="text1"/>
        </w:rPr>
        <w:t xml:space="preserve">s expenditures, and provide </w:t>
      </w:r>
      <w:r w:rsidRPr="006C5937">
        <w:rPr>
          <w:strike/>
          <w:color w:val="000000" w:themeColor="text1"/>
          <w:u w:color="000000" w:themeColor="text1"/>
        </w:rPr>
        <w:t>any</w:t>
      </w:r>
      <w:r w:rsidRPr="006C5937">
        <w:rPr>
          <w:color w:val="000000" w:themeColor="text1"/>
          <w:u w:color="000000" w:themeColor="text1"/>
        </w:rPr>
        <w:t xml:space="preserve"> findings and recommendations the committee develops relating to children</w:t>
      </w:r>
      <w:r w:rsidRPr="00944789">
        <w:rPr>
          <w:color w:val="000000" w:themeColor="text1"/>
          <w:u w:color="000000" w:themeColor="text1"/>
        </w:rPr>
        <w:t>’</w:t>
      </w:r>
      <w:r w:rsidRPr="006C5937">
        <w:rPr>
          <w:color w:val="000000" w:themeColor="text1"/>
          <w:u w:color="000000" w:themeColor="text1"/>
        </w:rPr>
        <w:t>s issues it has studied.</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(C)</w:t>
      </w:r>
      <w:r w:rsidRPr="006C5937">
        <w:rPr>
          <w:color w:val="000000" w:themeColor="text1"/>
          <w:u w:color="000000" w:themeColor="text1"/>
        </w:rPr>
        <w:tab/>
        <w:t>The staffing for the committee must be provided by the Children</w:t>
      </w:r>
      <w:r w:rsidRPr="00944789">
        <w:rPr>
          <w:color w:val="000000" w:themeColor="text1"/>
          <w:u w:color="000000" w:themeColor="text1"/>
        </w:rPr>
        <w:t>’</w:t>
      </w:r>
      <w:r w:rsidRPr="006C5937">
        <w:rPr>
          <w:color w:val="000000" w:themeColor="text1"/>
          <w:u w:color="000000" w:themeColor="text1"/>
        </w:rPr>
        <w:t>s Law Center of the University of South Carolina School of Law, subject to funding as provided in subsection (E).</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(D)</w:t>
      </w:r>
      <w:r w:rsidRPr="006C5937">
        <w:rPr>
          <w:color w:val="000000" w:themeColor="text1"/>
          <w:u w:color="000000" w:themeColor="text1"/>
        </w:rPr>
        <w:tab/>
        <w:t xml:space="preserve">The committee members </w:t>
      </w:r>
      <w:r w:rsidRPr="006C5937">
        <w:rPr>
          <w:strike/>
          <w:color w:val="000000" w:themeColor="text1"/>
          <w:u w:color="000000" w:themeColor="text1"/>
        </w:rPr>
        <w:t>are eligible for per diem and mileage</w:t>
      </w:r>
      <w:r w:rsidRPr="006C5937">
        <w:rPr>
          <w:color w:val="000000" w:themeColor="text1"/>
          <w:u w:color="000000" w:themeColor="text1"/>
        </w:rPr>
        <w:t xml:space="preserve"> </w:t>
      </w:r>
      <w:r w:rsidRPr="006C5937">
        <w:rPr>
          <w:color w:val="000000" w:themeColor="text1"/>
          <w:u w:val="single" w:color="000000" w:themeColor="text1"/>
        </w:rPr>
        <w:t>may not receive compensation but are entitled to mileage, subsistence, and per diem</w:t>
      </w:r>
      <w:r w:rsidRPr="00B948BD">
        <w:rPr>
          <w:color w:val="000000" w:themeColor="text1"/>
          <w:u w:color="000000" w:themeColor="text1"/>
        </w:rPr>
        <w:t xml:space="preserve"> </w:t>
      </w:r>
      <w:r w:rsidRPr="006C5937">
        <w:rPr>
          <w:color w:val="000000" w:themeColor="text1"/>
          <w:u w:color="000000" w:themeColor="text1"/>
        </w:rPr>
        <w:t xml:space="preserve">as </w:t>
      </w:r>
      <w:r w:rsidRPr="006C5937">
        <w:rPr>
          <w:strike/>
          <w:color w:val="000000" w:themeColor="text1"/>
          <w:u w:color="000000" w:themeColor="text1"/>
        </w:rPr>
        <w:t>provided</w:t>
      </w:r>
      <w:r w:rsidRPr="006C5937">
        <w:rPr>
          <w:color w:val="000000" w:themeColor="text1"/>
          <w:u w:color="000000" w:themeColor="text1"/>
        </w:rPr>
        <w:t xml:space="preserve"> </w:t>
      </w:r>
      <w:r w:rsidRPr="006C5937">
        <w:rPr>
          <w:color w:val="000000" w:themeColor="text1"/>
          <w:u w:val="single" w:color="000000" w:themeColor="text1"/>
        </w:rPr>
        <w:t>allowed</w:t>
      </w:r>
      <w:r w:rsidRPr="006C5937">
        <w:rPr>
          <w:color w:val="000000" w:themeColor="text1"/>
          <w:u w:color="000000" w:themeColor="text1"/>
        </w:rPr>
        <w:t xml:space="preserve"> by law for members of state boards, committees, and commissions.</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(E)</w:t>
      </w:r>
      <w:r w:rsidRPr="006C5937">
        <w:rPr>
          <w:color w:val="000000" w:themeColor="text1"/>
          <w:u w:color="000000" w:themeColor="text1"/>
        </w:rPr>
        <w:tab/>
        <w:t>The committee shall receive funding as may be provided in the annual general appropriations act or from any other source.</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r>
      <w:r w:rsidRPr="006C5937">
        <w:rPr>
          <w:strike/>
          <w:color w:val="000000" w:themeColor="text1"/>
          <w:u w:color="000000" w:themeColor="text1"/>
        </w:rPr>
        <w:t>(F)</w:t>
      </w:r>
      <w:r w:rsidRPr="00B948BD">
        <w:rPr>
          <w:color w:val="000000" w:themeColor="text1"/>
          <w:u w:color="000000" w:themeColor="text1"/>
        </w:rPr>
        <w:tab/>
      </w:r>
      <w:r w:rsidRPr="006C5937">
        <w:rPr>
          <w:strike/>
          <w:color w:val="000000" w:themeColor="text1"/>
          <w:u w:color="000000" w:themeColor="text1"/>
        </w:rPr>
        <w:t>The committee shall terminate and shall cease to exist effective December 31, 2015, unless the General Assembly reauthorizes its continued existence beyond that date by legislation.</w:t>
      </w:r>
      <w:r w:rsidRPr="006C5937">
        <w:rPr>
          <w:color w:val="000000" w:themeColor="text1"/>
          <w:u w:color="000000" w:themeColor="text1"/>
        </w:rPr>
        <w:t>”</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2.</w:t>
      </w:r>
      <w:r w:rsidRPr="006C5937">
        <w:rPr>
          <w:color w:val="000000" w:themeColor="text1"/>
          <w:u w:color="000000" w:themeColor="text1"/>
        </w:rPr>
        <w:tab/>
        <w:t>This act takes effect upon approval by the Governor.</w:t>
      </w:r>
    </w:p>
    <w:p w:rsidR="009908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0812" w:rsidRDefault="00990812" w:rsidP="00990812">
      <w:pPr>
        <w:suppressAutoHyphens/>
      </w:pPr>
    </w:p>
    <w:sectPr w:rsidR="00990812" w:rsidSect="009908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325" w:rsidRDefault="00317325" w:rsidP="009F0C77">
      <w:r>
        <w:separator/>
      </w:r>
    </w:p>
  </w:endnote>
  <w:endnote w:type="continuationSeparator" w:id="0">
    <w:p w:rsidR="00317325" w:rsidRDefault="003173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B84B3F-809F-42F8-B8E3-67A7086EEB68}"/>
    <w:embedBold r:id="rId2" w:fontKey="{1B2552A1-4284-4B78-B388-DA64CAF9A94E}"/>
  </w:font>
  <w:font w:name="Calibri">
    <w:panose1 w:val="020F0502020204030204"/>
    <w:charset w:val="00"/>
    <w:family w:val="swiss"/>
    <w:pitch w:val="variable"/>
    <w:sig w:usb0="E10002FF" w:usb1="4000ACFF" w:usb2="00000009" w:usb3="00000000" w:csb0="0000019F" w:csb1="00000000"/>
    <w:embedRegular r:id="rId3" w:fontKey="{820163C6-D99D-4523-9AEA-8ECA83F0E914}"/>
  </w:font>
  <w:font w:name="Cambria">
    <w:panose1 w:val="02040503050406030204"/>
    <w:charset w:val="00"/>
    <w:family w:val="roman"/>
    <w:pitch w:val="variable"/>
    <w:sig w:usb0="E00002FF" w:usb1="400004FF" w:usb2="00000000" w:usb3="00000000" w:csb0="0000019F" w:csb1="00000000"/>
    <w:embedRegular r:id="rId4" w:fontKey="{74E9DFB2-C9C0-4501-ACD8-980D91FD64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25C" w:rsidRPr="00990812" w:rsidRDefault="00990812" w:rsidP="00990812">
    <w:pPr>
      <w:pStyle w:val="Footer"/>
      <w:tabs>
        <w:tab w:val="clear" w:pos="4680"/>
        <w:tab w:val="clear" w:pos="9360"/>
        <w:tab w:val="center" w:pos="2995"/>
      </w:tabs>
      <w:spacing w:before="120"/>
    </w:pPr>
    <w:r>
      <w:t>[4798]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325" w:rsidRDefault="00317325" w:rsidP="009F0C77">
      <w:r>
        <w:separator/>
      </w:r>
    </w:p>
  </w:footnote>
  <w:footnote w:type="continuationSeparator" w:id="0">
    <w:p w:rsidR="00317325" w:rsidRDefault="003173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4VR14"/>
    <w:docVar w:name="CoverBillType" w:val="b"/>
    <w:docVar w:name="docpath" w:val="L:\Council\bills\GGS\22614VR14.DOCX"/>
    <w:docVar w:name="dvBillNumber" w:val="4798"/>
    <w:docVar w:name="dvBillNumberPrefix" w:val="H. "/>
    <w:docVar w:name="dvOriginalBody" w:val="House"/>
    <w:docVar w:name="dvSteno" w:val="GGS"/>
    <w:docVar w:name="NameofBody" w:val="h"/>
    <w:docVar w:name="vgroup2" w:val="Council"/>
  </w:docVars>
  <w:rsids>
    <w:rsidRoot w:val="00181AAD"/>
    <w:rsid w:val="00011869"/>
    <w:rsid w:val="000E1785"/>
    <w:rsid w:val="000F40FA"/>
    <w:rsid w:val="0010776B"/>
    <w:rsid w:val="00127ACD"/>
    <w:rsid w:val="00133E66"/>
    <w:rsid w:val="001435A3"/>
    <w:rsid w:val="00181AAD"/>
    <w:rsid w:val="001D08F2"/>
    <w:rsid w:val="001D525B"/>
    <w:rsid w:val="001D7F4F"/>
    <w:rsid w:val="002321B6"/>
    <w:rsid w:val="00250967"/>
    <w:rsid w:val="002543C8"/>
    <w:rsid w:val="00284AAE"/>
    <w:rsid w:val="002E5912"/>
    <w:rsid w:val="00301B21"/>
    <w:rsid w:val="00317325"/>
    <w:rsid w:val="00325348"/>
    <w:rsid w:val="0032732C"/>
    <w:rsid w:val="00336AD0"/>
    <w:rsid w:val="0037079A"/>
    <w:rsid w:val="003D01E8"/>
    <w:rsid w:val="003D4259"/>
    <w:rsid w:val="003E5288"/>
    <w:rsid w:val="003F6D79"/>
    <w:rsid w:val="0041760A"/>
    <w:rsid w:val="00417C01"/>
    <w:rsid w:val="004809EE"/>
    <w:rsid w:val="004E7D54"/>
    <w:rsid w:val="005273C6"/>
    <w:rsid w:val="00530A69"/>
    <w:rsid w:val="00545593"/>
    <w:rsid w:val="00577C6C"/>
    <w:rsid w:val="005B425C"/>
    <w:rsid w:val="005C2FE2"/>
    <w:rsid w:val="005E2BC9"/>
    <w:rsid w:val="00605102"/>
    <w:rsid w:val="00607FD2"/>
    <w:rsid w:val="006215AA"/>
    <w:rsid w:val="006913C9"/>
    <w:rsid w:val="0069470D"/>
    <w:rsid w:val="00734F00"/>
    <w:rsid w:val="007A70AE"/>
    <w:rsid w:val="008362E8"/>
    <w:rsid w:val="008A1768"/>
    <w:rsid w:val="008F0F33"/>
    <w:rsid w:val="008F4429"/>
    <w:rsid w:val="0094021A"/>
    <w:rsid w:val="0099081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17B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C40B8-DDC3-4A18-BABC-341243A56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2348</Characters>
  <Application>Microsoft Office Word</Application>
  <DocSecurity>0</DocSecurity>
  <Lines>19</Lines>
  <Paragraphs>5</Paragraphs>
  <ScaleCrop>false</ScaleCrop>
  <Company>LPITS</Company>
  <LinksUpToDate>false</LinksUpToDate>
  <CharactersWithSpaces>2754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2014-02-20T16:17:00Z</cp:lastPrinted>
  <dcterms:created xsi:type="dcterms:W3CDTF">2014-02-26T21:14:00Z</dcterms:created>
  <dcterms:modified xsi:type="dcterms:W3CDTF">2014-02-26T21:14:00Z</dcterms:modified>
</cp:coreProperties>
</file>