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227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271" w:rsidRDefault="00A05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 PANEL FOR DIETETICS, RELATING TO CODE OF ETHICS, INTERPRETATION OF STANDARDS, AND REPORTING OF DISCIPLINARY ACTIONS, DESIGNATED AS REGULATION DOCUMENT NUMBER 4327, PURSUANT TO THE PROVISIONS OF ARTICLE 1, CHAPTER 23, TITLE 1 OF THE 1976 CODE.</w:t>
      </w:r>
    </w:p>
    <w:p w:rsidR="00502271" w:rsidRDefault="0050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02271" w:rsidRDefault="0050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02271" w:rsidRDefault="0050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02271" w:rsidRDefault="0050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Panel for Dietetics, relating to Code of Ethics, Interpretation of Standards, and Reporting of Disciplinary Actions, designated as Regulation Document Number 4327, and submitted to the General Assembly pursuant to the provisions of Article 1, Chapter 23, Title 1 of the 1976 Code, are approved.</w:t>
      </w:r>
    </w:p>
    <w:p w:rsidR="00502271" w:rsidRDefault="0050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02271" w:rsidRDefault="0050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057FA">
        <w:t>2</w:t>
      </w:r>
      <w:r>
        <w:t>.</w:t>
      </w:r>
      <w:r>
        <w:tab/>
        <w:t>This joint resolution takes effect upon approval by the Governor.</w:t>
      </w:r>
    </w:p>
    <w:p w:rsidR="00502271" w:rsidRDefault="00502271" w:rsidP="0050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02271" w:rsidRDefault="00502271" w:rsidP="0050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02271" w:rsidRDefault="00502271" w:rsidP="0050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02271" w:rsidRDefault="00502271" w:rsidP="0050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02271" w:rsidRPr="005C1C9B" w:rsidRDefault="00502271" w:rsidP="0050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1C9B">
        <w:t>In conformance with current legislation, Regulations 40</w:t>
      </w:r>
      <w:r w:rsidRPr="005C1C9B">
        <w:noBreakHyphen/>
        <w:t>11 and 40</w:t>
      </w:r>
      <w:r w:rsidRPr="005C1C9B">
        <w:noBreakHyphen/>
        <w:t>15 must be amended and Regulation 40</w:t>
      </w:r>
      <w:r w:rsidRPr="005C1C9B">
        <w:noBreakHyphen/>
        <w:t>17 must be added regarding the reporting of disciplinary actions.</w:t>
      </w:r>
      <w:r w:rsidRPr="005C1C9B">
        <w:rPr>
          <w:snapToGrid w:val="0"/>
        </w:rPr>
        <w:t xml:space="preserve"> </w:t>
      </w:r>
    </w:p>
    <w:p w:rsidR="00502271" w:rsidRPr="005C1C9B" w:rsidRDefault="00502271" w:rsidP="0050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2271" w:rsidRPr="005C1C9B" w:rsidRDefault="00502271" w:rsidP="0050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1C9B">
        <w:t xml:space="preserve">The Notice of Drafting was published in the </w:t>
      </w:r>
      <w:r w:rsidRPr="005C1C9B">
        <w:rPr>
          <w:i/>
        </w:rPr>
        <w:t>State Register</w:t>
      </w:r>
      <w:r w:rsidRPr="005C1C9B">
        <w:t xml:space="preserve"> on November 23, 2012.</w:t>
      </w:r>
    </w:p>
    <w:p w:rsidR="00703F7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703F72" w:rsidRDefault="00703F72" w:rsidP="00703F72">
      <w:pPr>
        <w:suppressAutoHyphens/>
      </w:pPr>
    </w:p>
    <w:sectPr w:rsidR="00703F72" w:rsidSect="00703F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2271" w:rsidRDefault="00502271" w:rsidP="009F0C77">
      <w:r>
        <w:separator/>
      </w:r>
    </w:p>
  </w:endnote>
  <w:endnote w:type="continuationSeparator" w:id="0">
    <w:p w:rsidR="00502271" w:rsidRDefault="005022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AA89C5-038D-4910-ADB2-09C2F361DF2D}"/>
    <w:embedBold r:id="rId2" w:fontKey="{BA6AD786-8DB7-4DFB-98FD-FCE7A9473913}"/>
    <w:embedItalic r:id="rId3" w:fontKey="{6C1A8C44-73F1-4BC5-96D8-BB55FDDE8FF1}"/>
  </w:font>
  <w:font w:name="Calibri">
    <w:panose1 w:val="020F0502020204030204"/>
    <w:charset w:val="00"/>
    <w:family w:val="swiss"/>
    <w:pitch w:val="variable"/>
    <w:sig w:usb0="E10002FF" w:usb1="4000ACFF" w:usb2="00000009" w:usb3="00000000" w:csb0="0000019F" w:csb1="00000000"/>
    <w:embedRegular r:id="rId4" w:fontKey="{1FF07F6C-20DB-4476-B421-EF4A703A084D}"/>
  </w:font>
  <w:font w:name="Tahoma">
    <w:panose1 w:val="020B0604030504040204"/>
    <w:charset w:val="00"/>
    <w:family w:val="swiss"/>
    <w:pitch w:val="variable"/>
    <w:sig w:usb0="61002A87" w:usb1="80000000" w:usb2="00000008" w:usb3="00000000" w:csb0="000101FF" w:csb1="00000000"/>
    <w:embedRegular r:id="rId5" w:fontKey="{8D93787F-750F-4335-AE7B-902E0987ECDA}"/>
  </w:font>
  <w:font w:name="Cambria">
    <w:panose1 w:val="02040503050406030204"/>
    <w:charset w:val="00"/>
    <w:family w:val="roman"/>
    <w:pitch w:val="variable"/>
    <w:sig w:usb0="E00002FF" w:usb1="400004FF" w:usb2="00000000" w:usb3="00000000" w:csb0="0000019F" w:csb1="00000000"/>
    <w:embedRegular r:id="rId6" w:fontKey="{171BC016-5391-4F04-AA01-443B354317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85E" w:rsidRPr="00703F72" w:rsidRDefault="00703F72" w:rsidP="00703F72">
    <w:pPr>
      <w:pStyle w:val="Footer"/>
      <w:tabs>
        <w:tab w:val="clear" w:pos="4680"/>
        <w:tab w:val="clear" w:pos="9360"/>
        <w:tab w:val="center" w:pos="2995"/>
      </w:tabs>
      <w:spacing w:before="120"/>
    </w:pPr>
    <w:r>
      <w:t>[541]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2271" w:rsidRDefault="00502271" w:rsidP="009F0C77">
      <w:r>
        <w:separator/>
      </w:r>
    </w:p>
  </w:footnote>
  <w:footnote w:type="continuationSeparator" w:id="0">
    <w:p w:rsidR="00502271" w:rsidRDefault="005022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19AC13"/>
    <w:docVar w:name="CoverBillType" w:val="a"/>
    <w:docVar w:name="docpath" w:val="L:\Council\bills\DBS\31119AC13.DOCX"/>
    <w:docVar w:name="dvBillNumber" w:val="541"/>
    <w:docVar w:name="dvBillNumberPrefix" w:val="S. "/>
    <w:docVar w:name="dvOriginalBody" w:val="Senate"/>
    <w:docVar w:name="dvSteno" w:val="DBS"/>
    <w:docVar w:name="NameofBody" w:val="s"/>
    <w:docVar w:name="vgroup2" w:val="Council"/>
  </w:docVars>
  <w:rsids>
    <w:rsidRoot w:val="00CA5B02"/>
    <w:rsid w:val="00026C9A"/>
    <w:rsid w:val="000965A1"/>
    <w:rsid w:val="000E1785"/>
    <w:rsid w:val="000F39F2"/>
    <w:rsid w:val="001023A4"/>
    <w:rsid w:val="0010776B"/>
    <w:rsid w:val="00133E66"/>
    <w:rsid w:val="00134ACF"/>
    <w:rsid w:val="00144E15"/>
    <w:rsid w:val="001625BE"/>
    <w:rsid w:val="0017585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F5AA0"/>
    <w:rsid w:val="00502271"/>
    <w:rsid w:val="00511EE9"/>
    <w:rsid w:val="00521E00"/>
    <w:rsid w:val="00577C6C"/>
    <w:rsid w:val="0058501B"/>
    <w:rsid w:val="006215AA"/>
    <w:rsid w:val="006340D9"/>
    <w:rsid w:val="00643B8E"/>
    <w:rsid w:val="00665EBC"/>
    <w:rsid w:val="0069470D"/>
    <w:rsid w:val="006A476C"/>
    <w:rsid w:val="006C6A93"/>
    <w:rsid w:val="006E02F9"/>
    <w:rsid w:val="00703F72"/>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057FA"/>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5B02"/>
    <w:rsid w:val="00CC6B7B"/>
    <w:rsid w:val="00CD3619"/>
    <w:rsid w:val="00CF4447"/>
    <w:rsid w:val="00D405E7"/>
    <w:rsid w:val="00D41D56"/>
    <w:rsid w:val="00D6260D"/>
    <w:rsid w:val="00D6662B"/>
    <w:rsid w:val="00D95E2F"/>
    <w:rsid w:val="00D970A9"/>
    <w:rsid w:val="00DB3AC0"/>
    <w:rsid w:val="00DE68F0"/>
    <w:rsid w:val="00DF3845"/>
    <w:rsid w:val="00DF7E17"/>
    <w:rsid w:val="00E1407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57FA"/>
    <w:rPr>
      <w:rFonts w:ascii="Tahoma" w:hAnsi="Tahoma" w:cs="Tahoma"/>
      <w:sz w:val="16"/>
      <w:szCs w:val="16"/>
    </w:rPr>
  </w:style>
  <w:style w:type="character" w:customStyle="1" w:styleId="BalloonTextChar">
    <w:name w:val="Balloon Text Char"/>
    <w:basedOn w:val="DefaultParagraphFont"/>
    <w:link w:val="BalloonText"/>
    <w:uiPriority w:val="99"/>
    <w:semiHidden/>
    <w:rsid w:val="00A057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0BAD0-7B45-48AB-80FA-534F0745B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178</Words>
  <Characters>1020</Characters>
  <Application>Microsoft Office Word</Application>
  <DocSecurity>0</DocSecurity>
  <Lines>8</Lines>
  <Paragraphs>2</Paragraphs>
  <ScaleCrop>false</ScaleCrop>
  <Company> </Company>
  <LinksUpToDate>false</LinksUpToDate>
  <CharactersWithSpaces>1196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2013-03-18T13:26:00Z</cp:lastPrinted>
  <dcterms:created xsi:type="dcterms:W3CDTF">2013-03-19T16:44:00Z</dcterms:created>
  <dcterms:modified xsi:type="dcterms:W3CDTF">2013-03-19T16:44:00Z</dcterms:modified>
</cp:coreProperties>
</file>