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2CB7" w:rsidRP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2013</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Pr="00812CB7" w:rsidRDefault="00812CB7" w:rsidP="00812CB7">
      <w:pPr>
        <w:keepNext/>
        <w:tabs>
          <w:tab w:val="right" w:pos="5933"/>
        </w:tabs>
        <w:suppressAutoHyphens/>
        <w:jc w:val="both"/>
        <w:rPr>
          <w:rFonts w:eastAsia="Times New Roman"/>
        </w:rPr>
      </w:pPr>
      <w:r>
        <w:rPr>
          <w:rFonts w:eastAsia="Times New Roman"/>
        </w:rPr>
        <w:tab/>
      </w:r>
      <w:r>
        <w:rPr>
          <w:rFonts w:eastAsia="Times New Roman"/>
          <w:b/>
          <w:sz w:val="36"/>
        </w:rPr>
        <w:t>S. 584</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5/23/13--H.</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2013.</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584) </w:t>
      </w:r>
      <w:r w:rsidRPr="00812CB7">
        <w:rPr>
          <w:color w:val="000000" w:themeColor="text1"/>
          <w:u w:color="000000" w:themeColor="text1"/>
        </w:rPr>
        <w:t>to amend Chapter 9, Title 50 of the 1976 Code, relating to hunting and fishing licenses, by adding Section 50</w:t>
      </w:r>
      <w:r w:rsidRPr="00812CB7">
        <w:rPr>
          <w:color w:val="000000" w:themeColor="text1"/>
          <w:u w:color="000000" w:themeColor="text1"/>
        </w:rPr>
        <w:noBreakHyphen/>
        <w:t>9</w:t>
      </w:r>
      <w:r w:rsidRPr="00812CB7">
        <w:rPr>
          <w:color w:val="000000" w:themeColor="text1"/>
          <w:u w:color="000000" w:themeColor="text1"/>
        </w:rPr>
        <w:noBreakHyphen/>
        <w:t>15, to define</w:t>
      </w:r>
      <w:r>
        <w:rPr>
          <w:rFonts w:eastAsia="Times New Roman"/>
        </w:rPr>
        <w:t>, etc., respectfully</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Amend the bill, as and if amended, by deleting SECTION 6 on page 8 in its entirety and inserting:</w:t>
      </w:r>
    </w:p>
    <w:p w:rsidR="00812CB7" w:rsidRPr="00EB009E" w:rsidRDefault="00812CB7" w:rsidP="00812CB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r>
        <w:rPr>
          <w:rFonts w:ascii="Times New Roman" w:eastAsia="Times New Roman" w:hAnsi="Times New Roman" w:cs="Times New Roman"/>
          <w:szCs w:val="20"/>
        </w:rPr>
        <w:tab/>
      </w:r>
      <w:r w:rsidRPr="00EB009E">
        <w:rPr>
          <w:rFonts w:ascii="Times New Roman" w:eastAsia="Times New Roman" w:hAnsi="Times New Roman" w:cs="Times New Roman"/>
          <w:szCs w:val="20"/>
        </w:rPr>
        <w:t xml:space="preserve">/ </w:t>
      </w:r>
      <w:r w:rsidRPr="00EB009E">
        <w:rPr>
          <w:rFonts w:ascii="Times New Roman" w:hAnsi="Times New Roman" w:cs="Times New Roman"/>
        </w:rPr>
        <w:t>SECTION</w:t>
      </w:r>
      <w:r w:rsidRPr="00EB009E">
        <w:rPr>
          <w:rFonts w:ascii="Times New Roman" w:hAnsi="Times New Roman" w:cs="Times New Roman"/>
        </w:rPr>
        <w:tab/>
        <w:t>6.</w:t>
      </w:r>
      <w:r w:rsidRPr="00EB009E">
        <w:rPr>
          <w:rFonts w:ascii="Times New Roman" w:hAnsi="Times New Roman" w:cs="Times New Roman"/>
        </w:rPr>
        <w:tab/>
        <w:t>Section 50</w:t>
      </w:r>
      <w:r w:rsidRPr="00EB009E">
        <w:rPr>
          <w:rFonts w:ascii="Times New Roman" w:hAnsi="Times New Roman" w:cs="Times New Roman"/>
        </w:rPr>
        <w:noBreakHyphen/>
        <w:t>9</w:t>
      </w:r>
      <w:r w:rsidRPr="00EB009E">
        <w:rPr>
          <w:rFonts w:ascii="Times New Roman" w:hAnsi="Times New Roman" w:cs="Times New Roman"/>
        </w:rPr>
        <w:noBreakHyphen/>
        <w:t>525(A) of the 1976 Code is amended to read:</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09E">
        <w:rPr>
          <w:u w:color="000000" w:themeColor="text1"/>
        </w:rPr>
        <w:tab/>
        <w:t>“(A)</w:t>
      </w:r>
      <w:r w:rsidRPr="00EB009E">
        <w:rPr>
          <w:u w:color="000000" w:themeColor="text1"/>
        </w:rPr>
        <w:tab/>
        <w:t xml:space="preserve">A resident who is determined to be </w:t>
      </w:r>
      <w:r w:rsidRPr="00EB009E">
        <w:rPr>
          <w:strike/>
          <w:u w:color="000000" w:themeColor="text1"/>
        </w:rPr>
        <w:t>totally</w:t>
      </w:r>
      <w:r w:rsidRPr="00EB009E">
        <w:rPr>
          <w:u w:color="000000" w:themeColor="text1"/>
        </w:rPr>
        <w:t xml:space="preserve"> disabled </w:t>
      </w:r>
      <w:r w:rsidRPr="00EB009E">
        <w:rPr>
          <w:u w:val="single" w:color="000000" w:themeColor="text1"/>
        </w:rPr>
        <w:t>and receiving benefits</w:t>
      </w:r>
      <w:r w:rsidRPr="00EB009E">
        <w:rPr>
          <w:u w:color="000000" w:themeColor="text1"/>
        </w:rPr>
        <w:t xml:space="preserve">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r w:rsidRPr="00EB009E">
        <w:rPr>
          <w:u w:val="single" w:color="000000" w:themeColor="text1"/>
        </w:rPr>
        <w:t>The department may waive the proof of disability benefit requirement for renewals where the resident is at least sixty</w:t>
      </w:r>
      <w:r w:rsidRPr="00EB009E">
        <w:rPr>
          <w:u w:val="single" w:color="000000" w:themeColor="text1"/>
        </w:rPr>
        <w:noBreakHyphen/>
        <w:t>five years of age.</w:t>
      </w:r>
      <w:r w:rsidRPr="00EB009E">
        <w:rPr>
          <w:u w:color="000000" w:themeColor="text1"/>
        </w:rPr>
        <w:t>”  /</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B009E">
        <w:rPr>
          <w:u w:color="000000" w:themeColor="text1"/>
        </w:rPr>
        <w:t>Amend the bill further by adding the following appropriately numbered SECTION:</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009E">
        <w:rPr>
          <w:u w:color="000000" w:themeColor="text1"/>
        </w:rPr>
        <w:t>/ SECTION</w:t>
      </w:r>
      <w:r w:rsidRPr="00EB009E">
        <w:rPr>
          <w:u w:color="000000" w:themeColor="text1"/>
        </w:rPr>
        <w:tab/>
        <w:t>__.</w:t>
      </w:r>
      <w:r w:rsidRPr="00EB009E">
        <w:rPr>
          <w:u w:color="000000" w:themeColor="text1"/>
        </w:rPr>
        <w:tab/>
        <w:t>Section 50</w:t>
      </w:r>
      <w:r w:rsidRPr="00EB009E">
        <w:rPr>
          <w:u w:color="000000" w:themeColor="text1"/>
        </w:rPr>
        <w:noBreakHyphen/>
        <w:t>9</w:t>
      </w:r>
      <w:r w:rsidRPr="00EB009E">
        <w:rPr>
          <w:u w:color="000000" w:themeColor="text1"/>
        </w:rPr>
        <w:noBreakHyphen/>
        <w:t>35 of the 1976 Code, as last amended by Act 233 of 2010, is further amended to read:</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EB009E">
        <w:rPr>
          <w:u w:color="000000" w:themeColor="text1"/>
        </w:rPr>
        <w:t>Section 50</w:t>
      </w:r>
      <w:r w:rsidRPr="00EB009E">
        <w:rPr>
          <w:u w:color="000000" w:themeColor="text1"/>
        </w:rPr>
        <w:noBreakHyphen/>
        <w:t>9</w:t>
      </w:r>
      <w:r w:rsidRPr="00EB009E">
        <w:rPr>
          <w:u w:color="000000" w:themeColor="text1"/>
        </w:rPr>
        <w:noBreakHyphen/>
        <w:t>35.</w:t>
      </w:r>
      <w:r w:rsidRPr="00EB009E">
        <w:rPr>
          <w:u w:color="000000" w:themeColor="text1"/>
        </w:rPr>
        <w:tab/>
      </w:r>
      <w:r w:rsidRPr="00EB009E">
        <w:rPr>
          <w:strike/>
        </w:rPr>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r w:rsidRPr="00EB009E">
        <w:t xml:space="preserve">  </w:t>
      </w:r>
      <w:r w:rsidRPr="00EB009E">
        <w:rPr>
          <w:u w:val="single"/>
        </w:rPr>
        <w:t>Any person licensed by another state as a resident for any purpose is not eligible to apply for, obtain, or hold any South Carolina license, permit, stamp, or tag required by the title.  It is unlawful to obtain, attempt to obtain, or possess a license, permit, stamp, or tag require by this title while licensed as a resident of another state for any purpose.</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B009E">
        <w:tab/>
      </w:r>
      <w:r w:rsidRPr="00EB009E">
        <w:rPr>
          <w:u w:val="single"/>
        </w:rPr>
        <w:t>Any person who lawfully acquires a resident South Carolina license, permit, stamp, or tag and who during the term of that instrument transfers their domicile outside of this State, may continue the privileges until expiration of that license, permit, stamp or tag.</w:t>
      </w:r>
      <w:r w:rsidRPr="00EB009E">
        <w:t xml:space="preserve"> /</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Renumber sections to conform.</w:t>
      </w: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B009E">
        <w:rPr>
          <w:rFonts w:eastAsia="Times New Roman"/>
          <w:szCs w:val="20"/>
        </w:rPr>
        <w:t>Amend title to conform.</w:t>
      </w:r>
    </w:p>
    <w:p w:rsidR="00812CB7" w:rsidRPr="00EB009E"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2CB7" w:rsidRDefault="00812CB7"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812CB7" w:rsidRPr="00812CB7" w:rsidRDefault="00812CB7" w:rsidP="00812C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(1)</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00821DFC">
        <w:rPr>
          <w:rFonts w:ascii="Times New Roman" w:hAnsi="Times New Roman" w:cs="Times New Roman"/>
          <w:color w:val="000000" w:themeColor="text1"/>
          <w:u w:color="000000" w:themeColor="text1"/>
        </w:rPr>
        <w:t>License s</w:t>
      </w:r>
      <w:r w:rsidRPr="00487DE8">
        <w:rPr>
          <w:rFonts w:ascii="Times New Roman" w:hAnsi="Times New Roman" w:cs="Times New Roman"/>
          <w:color w:val="000000" w:themeColor="text1"/>
          <w:u w:color="000000" w:themeColor="text1"/>
        </w:rPr>
        <w:t>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(2)</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rPr>
        <w:t>SECTION</w:t>
      </w:r>
      <w:r>
        <w:rPr>
          <w:rFonts w:ascii="Times New Roman" w:hAnsi="Times New Roman" w:cs="Times New Roman"/>
        </w:rPr>
        <w:tab/>
        <w:t>6</w:t>
      </w:r>
      <w:r w:rsidRPr="00821DFC">
        <w:rPr>
          <w:rFonts w:ascii="Times New Roman" w:hAnsi="Times New Roman" w:cs="Times New Roman"/>
        </w:rPr>
        <w:t>.</w:t>
      </w:r>
      <w:r>
        <w:rPr>
          <w:rFonts w:ascii="Times New Roman" w:hAnsi="Times New Roman" w:cs="Times New Roman"/>
        </w:rPr>
        <w:tab/>
      </w:r>
      <w:r w:rsidRPr="00821DFC">
        <w:rPr>
          <w:rFonts w:ascii="Times New Roman" w:hAnsi="Times New Roman" w:cs="Times New Roman"/>
        </w:rPr>
        <w:t>Section 50</w:t>
      </w:r>
      <w:r w:rsidRPr="00821DFC">
        <w:rPr>
          <w:rFonts w:ascii="Times New Roman" w:hAnsi="Times New Roman" w:cs="Times New Roman"/>
        </w:rPr>
        <w:noBreakHyphen/>
        <w:t>9</w:t>
      </w:r>
      <w:r w:rsidRPr="00821DFC">
        <w:rPr>
          <w:rFonts w:ascii="Times New Roman" w:hAnsi="Times New Roman" w:cs="Times New Roman"/>
        </w:rPr>
        <w:noBreakHyphen/>
        <w:t>525(A) of the 1976 Code is amended to read:</w:t>
      </w: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821DFC">
        <w:rPr>
          <w:rFonts w:ascii="Times New Roman" w:hAnsi="Times New Roman" w:cs="Times New Roman"/>
          <w:color w:val="000000" w:themeColor="text1"/>
          <w:u w:color="000000" w:themeColor="text1"/>
        </w:rPr>
        <w:tab/>
        <w:t>“(A)</w:t>
      </w:r>
      <w:r w:rsidRPr="00821DFC">
        <w:rPr>
          <w:rFonts w:ascii="Times New Roman" w:hAnsi="Times New Roman" w:cs="Times New Roman"/>
          <w:color w:val="000000" w:themeColor="text1"/>
          <w:u w:color="000000" w:themeColor="text1"/>
        </w:rPr>
        <w:tab/>
        <w:t xml:space="preserve">A resident who is determined to be </w:t>
      </w:r>
      <w:r w:rsidRPr="00821DFC">
        <w:rPr>
          <w:rFonts w:ascii="Times New Roman" w:hAnsi="Times New Roman" w:cs="Times New Roman"/>
          <w:strike/>
          <w:color w:val="000000" w:themeColor="text1"/>
          <w:u w:color="000000" w:themeColor="text1"/>
        </w:rPr>
        <w:t>totally</w:t>
      </w:r>
      <w:r w:rsidRPr="00821DFC">
        <w:rPr>
          <w:rFonts w:ascii="Times New Roman" w:hAnsi="Times New Roman" w:cs="Times New Roman"/>
          <w:color w:val="000000" w:themeColor="text1"/>
          <w:u w:color="000000" w:themeColor="text1"/>
        </w:rPr>
        <w:t xml:space="preserve">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p>
    <w:p w:rsidR="00821DFC"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0201AE" w:rsidRPr="00487DE8">
        <w:rPr>
          <w:color w:val="000000" w:themeColor="text1"/>
          <w:u w:color="000000" w:themeColor="text1"/>
        </w:rPr>
        <w:t>.</w:t>
      </w:r>
      <w:r w:rsidR="000201AE" w:rsidRPr="00487DE8">
        <w:rPr>
          <w:color w:val="000000" w:themeColor="text1"/>
          <w:u w:color="000000" w:themeColor="text1"/>
        </w:rPr>
        <w:tab/>
      </w:r>
      <w:r w:rsidR="000201AE" w:rsidRPr="00487DE8">
        <w:rPr>
          <w:bCs/>
          <w:color w:val="000000" w:themeColor="text1"/>
          <w:u w:color="000000" w:themeColor="text1"/>
        </w:rPr>
        <w:t>Section 50</w:t>
      </w:r>
      <w:r w:rsidR="00381E83">
        <w:rPr>
          <w:bCs/>
          <w:color w:val="000000" w:themeColor="text1"/>
          <w:u w:color="000000" w:themeColor="text1"/>
        </w:rPr>
        <w:noBreakHyphen/>
      </w:r>
      <w:r w:rsidR="000201AE" w:rsidRPr="00487DE8">
        <w:rPr>
          <w:bCs/>
          <w:color w:val="000000" w:themeColor="text1"/>
          <w:u w:color="000000" w:themeColor="text1"/>
        </w:rPr>
        <w:t>9</w:t>
      </w:r>
      <w:r w:rsidR="00381E83">
        <w:rPr>
          <w:bCs/>
          <w:color w:val="000000" w:themeColor="text1"/>
          <w:u w:color="000000" w:themeColor="text1"/>
        </w:rPr>
        <w:noBreakHyphen/>
      </w:r>
      <w:r w:rsidR="000201AE" w:rsidRPr="00487DE8">
        <w:rPr>
          <w:bCs/>
          <w:color w:val="000000" w:themeColor="text1"/>
          <w:u w:color="000000" w:themeColor="text1"/>
        </w:rPr>
        <w:t xml:space="preserve">540 </w:t>
      </w:r>
      <w:r w:rsidR="000201AE"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 xml:space="preserve">For the privilege of operating a public fishing pier in the salt waters of this State, the owner or operator must purchase an </w:t>
      </w:r>
      <w:r w:rsidRPr="00487DE8">
        <w:rPr>
          <w:rFonts w:ascii="Times New Roman" w:hAnsi="Times New Roman" w:cs="Times New Roman"/>
          <w:color w:val="000000" w:themeColor="text1"/>
          <w:szCs w:val="18"/>
          <w:u w:color="000000" w:themeColor="text1"/>
        </w:rPr>
        <w:lastRenderedPageBreak/>
        <w:t>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9</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10</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1</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Application and other fees, permits, and tags for the privilege of taking alligators must be used by the department to 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 xml:space="preserve">field trial </w:t>
      </w:r>
      <w:r w:rsidRPr="00487DE8">
        <w:rPr>
          <w:color w:val="000000" w:themeColor="text1"/>
          <w:u w:val="single" w:color="000000" w:themeColor="text1"/>
        </w:rPr>
        <w:lastRenderedPageBreak/>
        <w:t>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2</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3</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4</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5</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0201AE" w:rsidRPr="00487DE8">
        <w:rPr>
          <w:color w:val="000000" w:themeColor="text1"/>
          <w:u w:color="000000" w:themeColor="text1"/>
        </w:rPr>
        <w:t>.</w:t>
      </w:r>
      <w:r w:rsidR="000201AE" w:rsidRPr="00487DE8">
        <w:rPr>
          <w:color w:val="000000" w:themeColor="text1"/>
          <w:u w:color="000000" w:themeColor="text1"/>
        </w:rPr>
        <w:tab/>
        <w:t>Section 50</w:t>
      </w:r>
      <w:r w:rsidR="00381E83">
        <w:rPr>
          <w:color w:val="000000" w:themeColor="text1"/>
          <w:u w:color="000000" w:themeColor="text1"/>
        </w:rPr>
        <w:noBreakHyphen/>
      </w:r>
      <w:r w:rsidR="000201AE" w:rsidRPr="00487DE8">
        <w:rPr>
          <w:color w:val="000000" w:themeColor="text1"/>
          <w:u w:color="000000" w:themeColor="text1"/>
        </w:rPr>
        <w:t>15</w:t>
      </w:r>
      <w:r w:rsidR="00381E83">
        <w:rPr>
          <w:color w:val="000000" w:themeColor="text1"/>
          <w:u w:color="000000" w:themeColor="text1"/>
        </w:rPr>
        <w:noBreakHyphen/>
      </w:r>
      <w:r w:rsidR="000201AE" w:rsidRPr="00487DE8">
        <w:rPr>
          <w:color w:val="000000" w:themeColor="text1"/>
          <w:u w:color="000000" w:themeColor="text1"/>
        </w:rPr>
        <w:t xml:space="preserve">65(E) of the 1976 Code is </w:t>
      </w:r>
      <w:r w:rsidR="00006153">
        <w:rPr>
          <w:color w:val="000000" w:themeColor="text1"/>
          <w:u w:color="000000" w:themeColor="text1"/>
        </w:rPr>
        <w:t>repealed</w:t>
      </w:r>
      <w:r w:rsidR="000201AE"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This act takes effect July 1, 2013.</w:t>
      </w:r>
    </w:p>
    <w:p w:rsidR="00F3317C" w:rsidRDefault="00381E83" w:rsidP="0007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CD9603-9ED8-454E-96AB-37BF1C710E8A}"/>
    <w:embedBold r:id="rId2" w:fontKey="{998B4F65-9C9B-40F9-83E1-180BCACF64F5}"/>
  </w:font>
  <w:font w:name="Calibri">
    <w:panose1 w:val="020F0502020204030204"/>
    <w:charset w:val="00"/>
    <w:family w:val="swiss"/>
    <w:pitch w:val="variable"/>
    <w:sig w:usb0="E10002FF" w:usb1="4000ACFF" w:usb2="00000009" w:usb3="00000000" w:csb0="0000019F" w:csb1="00000000"/>
    <w:embedRegular r:id="rId3" w:fontKey="{7249C9A4-3F20-4A2A-85CC-FC311001F158}"/>
  </w:font>
  <w:font w:name="Cambria">
    <w:panose1 w:val="02040503050406030204"/>
    <w:charset w:val="00"/>
    <w:family w:val="roman"/>
    <w:pitch w:val="variable"/>
    <w:sig w:usb0="E00002FF" w:usb1="400004FF" w:usb2="00000000" w:usb3="00000000" w:csb0="0000019F" w:csb1="00000000"/>
    <w:embedRegular r:id="rId4" w:fontKey="{54496B1B-566D-4ADE-B4B4-BD0C709E71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073046">
        <w:rPr>
          <w:noProof/>
        </w:rPr>
        <w:t>2</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07304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304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5C4E"/>
    <w:rsid w:val="00271B90"/>
    <w:rsid w:val="00297F0A"/>
    <w:rsid w:val="002C1321"/>
    <w:rsid w:val="002C5896"/>
    <w:rsid w:val="002D3BED"/>
    <w:rsid w:val="00304E40"/>
    <w:rsid w:val="00307C2B"/>
    <w:rsid w:val="00310C5C"/>
    <w:rsid w:val="00361569"/>
    <w:rsid w:val="00381E83"/>
    <w:rsid w:val="00383247"/>
    <w:rsid w:val="003D6E2B"/>
    <w:rsid w:val="003E7597"/>
    <w:rsid w:val="0044020F"/>
    <w:rsid w:val="00450668"/>
    <w:rsid w:val="004813A2"/>
    <w:rsid w:val="00486F0A"/>
    <w:rsid w:val="00486FC2"/>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153DA"/>
    <w:rsid w:val="00637273"/>
    <w:rsid w:val="006A1802"/>
    <w:rsid w:val="006C74EA"/>
    <w:rsid w:val="006D1D87"/>
    <w:rsid w:val="006D45F1"/>
    <w:rsid w:val="006E344B"/>
    <w:rsid w:val="00720D40"/>
    <w:rsid w:val="007318D4"/>
    <w:rsid w:val="00765784"/>
    <w:rsid w:val="00766FED"/>
    <w:rsid w:val="007A4390"/>
    <w:rsid w:val="007B4D7E"/>
    <w:rsid w:val="007C1F29"/>
    <w:rsid w:val="007E5CB7"/>
    <w:rsid w:val="00804EE9"/>
    <w:rsid w:val="008077A8"/>
    <w:rsid w:val="00812CB7"/>
    <w:rsid w:val="00821DFC"/>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47C5C"/>
    <w:rsid w:val="00A65CB0"/>
    <w:rsid w:val="00A86015"/>
    <w:rsid w:val="00A9594E"/>
    <w:rsid w:val="00A95A85"/>
    <w:rsid w:val="00AA5835"/>
    <w:rsid w:val="00AC450D"/>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60CC9"/>
    <w:rsid w:val="00D86943"/>
    <w:rsid w:val="00DA47B9"/>
    <w:rsid w:val="00DE4031"/>
    <w:rsid w:val="00E058D3"/>
    <w:rsid w:val="00E23EA2"/>
    <w:rsid w:val="00E55A25"/>
    <w:rsid w:val="00E76AD9"/>
    <w:rsid w:val="00E91E2F"/>
    <w:rsid w:val="00EA3546"/>
    <w:rsid w:val="00EB47AE"/>
    <w:rsid w:val="00EB7065"/>
    <w:rsid w:val="00EC34E1"/>
    <w:rsid w:val="00EC72BD"/>
    <w:rsid w:val="00ED603E"/>
    <w:rsid w:val="00ED7FE3"/>
    <w:rsid w:val="00EF38A4"/>
    <w:rsid w:val="00F0234A"/>
    <w:rsid w:val="00F3317C"/>
    <w:rsid w:val="00F35203"/>
    <w:rsid w:val="00F51241"/>
    <w:rsid w:val="00F52959"/>
    <w:rsid w:val="00F55632"/>
    <w:rsid w:val="00F55884"/>
    <w:rsid w:val="00F617AC"/>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A484F-8B38-4445-94BF-DA96587F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6300</Words>
  <Characters>33078</Characters>
  <Application>Microsoft Office Word</Application>
  <DocSecurity>0</DocSecurity>
  <Lines>848</Lines>
  <Paragraphs>345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2013-04-09T14:34:00Z</cp:lastPrinted>
  <dcterms:created xsi:type="dcterms:W3CDTF">2013-05-23T23:43:00Z</dcterms:created>
  <dcterms:modified xsi:type="dcterms:W3CDTF">2013-05-23T23:43:00Z</dcterms:modified>
</cp:coreProperties>
</file>