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5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378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40</w:t>
      </w:r>
      <w:r w:rsidR="00E4675A">
        <w:noBreakHyphen/>
      </w:r>
      <w:r>
        <w:t>13</w:t>
      </w:r>
      <w:r w:rsidR="00E4675A">
        <w:noBreakHyphen/>
      </w:r>
      <w:r>
        <w:t>40 SO AS TO PROVIDE THAT A REGISTERED BARBER MAY PRACTICE BARBERING IN A BEAUTY SALON; TO AMEND SECTION 40</w:t>
      </w:r>
      <w:r w:rsidR="00E4675A">
        <w:noBreakHyphen/>
      </w:r>
      <w:r>
        <w:t>13</w:t>
      </w:r>
      <w:r w:rsidR="00E4675A">
        <w:noBreakHyphen/>
      </w:r>
      <w:r>
        <w:t>20, RELATING TO THE DEFINITION OF “BEAUTY SALON”, SO AS INCLUDE BARBERING WITHIN THE SCOPE OF PROFESSIONAL SERVICES THAT MAY BE PERFORMED IN A BEAUTY SALON IN ADDITION TO COSMETOLOGY; AND TO REPEAL SECTION 40</w:t>
      </w:r>
      <w:r w:rsidR="00E4675A">
        <w:noBreakHyphen/>
      </w:r>
      <w:r>
        <w:t>7</w:t>
      </w:r>
      <w:r w:rsidR="00E4675A">
        <w:noBreakHyphen/>
      </w:r>
      <w:r>
        <w:t xml:space="preserve">260 RELATING TO THE PROVISION THAT ONLY </w:t>
      </w:r>
      <w:r w:rsidRPr="00782AAC">
        <w:t>LICENSED MASTER HAIR CARE SPECIALIST</w:t>
      </w:r>
      <w:r>
        <w:t>S</w:t>
      </w:r>
      <w:r w:rsidRPr="00782AAC">
        <w:t xml:space="preserve"> </w:t>
      </w:r>
      <w:r>
        <w:t>MAY</w:t>
      </w:r>
      <w:r w:rsidRPr="00782AAC">
        <w:t xml:space="preserve"> USE CHEMICALS TO WAVE, RELAX, STRAIGHTEN, OR BLEACH HAIR</w:t>
      </w:r>
      <w:r>
        <w:t xml:space="preserve"> IN A BARBER SHOP.</w:t>
      </w:r>
    </w:p>
    <w:p w:rsidR="003378C5" w:rsidRDefault="00337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78C5" w:rsidRDefault="00337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378C5" w:rsidRDefault="003378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3378C5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28D4">
        <w:t>Chapter 13, Title 40 of the 1976 Code is amended by adding: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E4675A">
        <w:noBreakHyphen/>
      </w:r>
      <w:r>
        <w:t>13</w:t>
      </w:r>
      <w:r w:rsidR="00E4675A">
        <w:noBreakHyphen/>
      </w:r>
      <w:r>
        <w:t>40.</w:t>
      </w:r>
      <w:r>
        <w:tab/>
        <w:t>(A)</w:t>
      </w:r>
      <w:r>
        <w:tab/>
        <w:t>A person registered as a barber pursuant to the requirements of Chapter 7 of this title may practice barbering in a beauty salon.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F84DD6">
        <w:t>A barber shop registered with the Board of Barber Examiners pursuant to Section 40</w:t>
      </w:r>
      <w:r w:rsidR="00E4675A">
        <w:noBreakHyphen/>
      </w:r>
      <w:r w:rsidRPr="00F84DD6">
        <w:t>7</w:t>
      </w:r>
      <w:r w:rsidR="00E4675A">
        <w:noBreakHyphen/>
      </w:r>
      <w:r w:rsidRPr="00F84DD6">
        <w:t xml:space="preserve">320 and a beauty salon may share a common door or entrance and may operate without a wall or any other physical division between the barber shop and beauty salon, and may not be required to be separated by a solid wall from floor to ceiling or in any other manner. 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apply notwithstanding another provision of law.”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Section 40</w:t>
      </w:r>
      <w:r w:rsidR="00E4675A">
        <w:noBreakHyphen/>
      </w:r>
      <w:r>
        <w:t>13</w:t>
      </w:r>
      <w:r w:rsidR="00E4675A">
        <w:noBreakHyphen/>
      </w:r>
      <w:r>
        <w:t>20(1) of the 1976 Code is amended to read: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</w:r>
      <w:r w:rsidR="00E4675A" w:rsidRPr="00E4675A">
        <w:rPr>
          <w:color w:val="000000"/>
        </w:rPr>
        <w:t>‘</w:t>
      </w:r>
      <w:r w:rsidRPr="001C541C">
        <w:rPr>
          <w:color w:val="000000"/>
        </w:rPr>
        <w:t>Beauty salon</w:t>
      </w:r>
      <w:r w:rsidR="00E4675A" w:rsidRPr="00E4675A">
        <w:rPr>
          <w:color w:val="000000"/>
        </w:rPr>
        <w:t>’</w:t>
      </w:r>
      <w:r w:rsidRPr="001C541C">
        <w:rPr>
          <w:color w:val="000000"/>
        </w:rPr>
        <w:t xml:space="preserve"> or </w:t>
      </w:r>
      <w:r w:rsidR="00E4675A" w:rsidRPr="00E4675A">
        <w:rPr>
          <w:color w:val="000000"/>
        </w:rPr>
        <w:t>‘</w:t>
      </w:r>
      <w:r w:rsidRPr="001C541C">
        <w:rPr>
          <w:color w:val="000000"/>
        </w:rPr>
        <w:t>salon</w:t>
      </w:r>
      <w:r w:rsidR="00E4675A" w:rsidRPr="00E4675A">
        <w:rPr>
          <w:color w:val="000000"/>
        </w:rPr>
        <w:t>’</w:t>
      </w:r>
      <w:r w:rsidRPr="001C541C">
        <w:rPr>
          <w:color w:val="000000"/>
        </w:rPr>
        <w:t xml:space="preserve"> means a building or any place, or part of a place or building including, but not limited to, a rental booth, in which cosmetology </w:t>
      </w:r>
      <w:r w:rsidRPr="00F84DD6">
        <w:rPr>
          <w:strike/>
          <w:color w:val="000000"/>
        </w:rPr>
        <w:t>is</w:t>
      </w:r>
      <w:r>
        <w:rPr>
          <w:color w:val="000000"/>
          <w:u w:val="single"/>
        </w:rPr>
        <w:t>, barbering, or both, are</w:t>
      </w:r>
      <w:r w:rsidRPr="001C541C">
        <w:rPr>
          <w:color w:val="000000"/>
        </w:rPr>
        <w:t xml:space="preserve"> performed on the general public for compensation.</w:t>
      </w:r>
      <w:r>
        <w:rPr>
          <w:color w:val="000000"/>
        </w:rPr>
        <w:t>”</w:t>
      </w:r>
    </w:p>
    <w:p w:rsidR="00B428D4" w:rsidRPr="00F84DD6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40</w:t>
      </w:r>
      <w:r w:rsidR="00E4675A">
        <w:noBreakHyphen/>
      </w:r>
      <w:r>
        <w:t>7</w:t>
      </w:r>
      <w:r w:rsidR="00E4675A">
        <w:noBreakHyphen/>
      </w:r>
      <w:r>
        <w:t xml:space="preserve">260 of the 1976 Code is repealed. </w:t>
      </w:r>
    </w:p>
    <w:p w:rsidR="00B428D4" w:rsidRDefault="00B428D4" w:rsidP="00B42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8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of the Governor.</w:t>
      </w:r>
    </w:p>
    <w:p w:rsidR="00FD5F7A" w:rsidRDefault="00E4675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5F7A" w:rsidRDefault="00FD5F7A" w:rsidP="00FD5F7A">
      <w:pPr>
        <w:suppressAutoHyphens/>
      </w:pPr>
    </w:p>
    <w:sectPr w:rsidR="00FD5F7A" w:rsidSect="00FD5F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8C5" w:rsidRDefault="003378C5" w:rsidP="009F0C77">
      <w:r>
        <w:separator/>
      </w:r>
    </w:p>
  </w:endnote>
  <w:endnote w:type="continuationSeparator" w:id="0">
    <w:p w:rsidR="003378C5" w:rsidRDefault="003378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E25DDB-2C07-4E3A-85C0-13553AD77FBD}"/>
    <w:embedBold r:id="rId2" w:fontKey="{26C57821-6601-4E3E-9DDE-1999D03C42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7F83B13-6AEE-4B16-BCB3-24056C930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5437FA7-CFD4-4D1D-897F-52EDDB125D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1FA" w:rsidRPr="00FD5F7A" w:rsidRDefault="00FD5F7A" w:rsidP="00FD5F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8C5" w:rsidRDefault="003378C5" w:rsidP="009F0C77">
      <w:r>
        <w:separator/>
      </w:r>
    </w:p>
  </w:footnote>
  <w:footnote w:type="continuationSeparator" w:id="0">
    <w:p w:rsidR="003378C5" w:rsidRDefault="003378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9945AB13"/>
    <w:docVar w:name="CoverBillType" w:val="b"/>
    <w:docVar w:name="docpath" w:val="L:\Council\bills\AGM\109945AB13.DOCX"/>
    <w:docVar w:name="dvBillNumber" w:val="58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023C0F"/>
    <w:rsid w:val="00023C0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78C5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3C80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428D4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76D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675A"/>
    <w:rsid w:val="00EB00A2"/>
    <w:rsid w:val="00EB1BF3"/>
    <w:rsid w:val="00EF3EEE"/>
    <w:rsid w:val="00F149A7"/>
    <w:rsid w:val="00F50BAF"/>
    <w:rsid w:val="00F52C10"/>
    <w:rsid w:val="00F551FA"/>
    <w:rsid w:val="00F81FFD"/>
    <w:rsid w:val="00F85228"/>
    <w:rsid w:val="00FB6773"/>
    <w:rsid w:val="00FD5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4C6BE-8E12-4117-94EF-2C32DFB55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1494</Characters>
  <Application>Microsoft Office Word</Application>
  <DocSecurity>0</DocSecurity>
  <Lines>12</Lines>
  <Paragraphs>3</Paragraphs>
  <ScaleCrop>false</ScaleCrop>
  <Company> 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dcterms:created xsi:type="dcterms:W3CDTF">2013-04-09T16:49:00Z</dcterms:created>
  <dcterms:modified xsi:type="dcterms:W3CDTF">2013-04-09T16:49:00Z</dcterms:modified>
</cp:coreProperties>
</file>