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26" w:rsidRDefault="000A4726" w:rsidP="002A3EB4">
      <w:pPr>
        <w:pStyle w:val="BillDots"/>
      </w:pPr>
      <w:r>
        <w:rPr>
          <w:strike/>
        </w:rPr>
        <w:t>Indicates Matter Stricken</w:t>
      </w:r>
    </w:p>
    <w:p w:rsidR="000A4726" w:rsidRPr="000A4726" w:rsidRDefault="000A4726" w:rsidP="002A3EB4">
      <w:pPr>
        <w:pStyle w:val="BillDots"/>
      </w:pPr>
      <w:r>
        <w:rPr>
          <w:u w:val="single"/>
        </w:rPr>
        <w:t>Indicates New Matter</w:t>
      </w:r>
    </w:p>
    <w:p w:rsidR="000A4726" w:rsidRDefault="000A4726" w:rsidP="002A3EB4">
      <w:pPr>
        <w:pStyle w:val="BillDots"/>
      </w:pPr>
    </w:p>
    <w:p w:rsidR="000A4726" w:rsidRDefault="000A4726" w:rsidP="002A3EB4">
      <w:pPr>
        <w:pStyle w:val="BillDots"/>
      </w:pPr>
      <w:r>
        <w:t>COMMITTEE REPORT</w:t>
      </w:r>
    </w:p>
    <w:p w:rsidR="000A4726" w:rsidRDefault="000A4726" w:rsidP="002A3EB4">
      <w:pPr>
        <w:pStyle w:val="BillDots"/>
      </w:pPr>
      <w:r>
        <w:t>May 2, 2013</w:t>
      </w:r>
    </w:p>
    <w:p w:rsidR="000A4726" w:rsidRDefault="000A4726" w:rsidP="002A3EB4">
      <w:pPr>
        <w:pStyle w:val="BillDots"/>
      </w:pPr>
    </w:p>
    <w:p w:rsidR="000A4726" w:rsidRPr="000A4726" w:rsidRDefault="000A4726" w:rsidP="000A4726">
      <w:pPr>
        <w:pStyle w:val="BillDots"/>
        <w:tabs>
          <w:tab w:val="clear" w:pos="216"/>
          <w:tab w:val="clear" w:pos="432"/>
          <w:tab w:val="clear" w:pos="648"/>
          <w:tab w:val="clear" w:pos="864"/>
          <w:tab w:val="clear" w:pos="1080"/>
          <w:tab w:val="clear" w:pos="1296"/>
          <w:tab w:val="clear" w:pos="5904"/>
          <w:tab w:val="right" w:pos="5933"/>
        </w:tabs>
      </w:pPr>
      <w:r>
        <w:tab/>
      </w:r>
      <w:r>
        <w:rPr>
          <w:b/>
          <w:sz w:val="36"/>
        </w:rPr>
        <w:t>S. 643</w:t>
      </w:r>
    </w:p>
    <w:p w:rsidR="000A4726" w:rsidRDefault="000A4726" w:rsidP="002A3EB4">
      <w:pPr>
        <w:pStyle w:val="BillDots"/>
      </w:pPr>
    </w:p>
    <w:p w:rsidR="000A4726" w:rsidRDefault="000A4726" w:rsidP="000A4726">
      <w:pPr>
        <w:pStyle w:val="BillDots"/>
        <w:jc w:val="center"/>
      </w:pPr>
      <w:r>
        <w:t xml:space="preserve">Introduced by </w:t>
      </w:r>
      <w:r w:rsidRPr="0005006A">
        <w:t>Senators Hayes and Leatherman</w:t>
      </w:r>
    </w:p>
    <w:p w:rsidR="000A4726" w:rsidRDefault="000A4726" w:rsidP="002A3EB4">
      <w:pPr>
        <w:pStyle w:val="BillDots"/>
      </w:pPr>
    </w:p>
    <w:p w:rsidR="000A4726" w:rsidRDefault="000A4726" w:rsidP="002A3EB4">
      <w:pPr>
        <w:pStyle w:val="BillDots"/>
      </w:pPr>
      <w:r>
        <w:t>S. Printed 5/2/13--S.</w:t>
      </w:r>
    </w:p>
    <w:p w:rsidR="000A4726" w:rsidRDefault="000A4726" w:rsidP="002A3EB4">
      <w:pPr>
        <w:pStyle w:val="BillDots"/>
      </w:pPr>
      <w:r>
        <w:t>Read the first time April 23, 2013.</w:t>
      </w:r>
    </w:p>
    <w:p w:rsidR="000A4726" w:rsidRPr="000A4726" w:rsidRDefault="000A4726" w:rsidP="000A4726">
      <w:pPr>
        <w:pStyle w:val="BillDots"/>
        <w:jc w:val="center"/>
      </w:pPr>
      <w:r>
        <w:rPr>
          <w:u w:val="single"/>
        </w:rPr>
        <w:t>            </w:t>
      </w:r>
    </w:p>
    <w:p w:rsidR="000A4726" w:rsidRDefault="000A4726" w:rsidP="002A3EB4">
      <w:pPr>
        <w:pStyle w:val="BillDots"/>
      </w:pPr>
    </w:p>
    <w:p w:rsidR="000A4726" w:rsidRPr="000A4726" w:rsidRDefault="000A4726" w:rsidP="000A4726">
      <w:pPr>
        <w:pStyle w:val="BillDots"/>
        <w:jc w:val="center"/>
      </w:pPr>
      <w:r>
        <w:rPr>
          <w:b/>
        </w:rPr>
        <w:t>THE COMMITTEE ON FINANCE</w:t>
      </w:r>
    </w:p>
    <w:p w:rsidR="000A4726" w:rsidRDefault="000A4726" w:rsidP="002A3EB4">
      <w:pPr>
        <w:pStyle w:val="BillDots"/>
      </w:pPr>
      <w:r>
        <w:tab/>
        <w:t xml:space="preserve">To whom was referred a Bill (S. 643) </w:t>
      </w:r>
      <w:r w:rsidRPr="000A4726">
        <w:rPr>
          <w:color w:val="000000" w:themeColor="text1"/>
          <w:u w:color="000000" w:themeColor="text1"/>
        </w:rPr>
        <w:t>to amend Act 288 of 2012, relating to the 2012</w:t>
      </w:r>
      <w:r w:rsidRPr="000A4726">
        <w:rPr>
          <w:color w:val="000000" w:themeColor="text1"/>
          <w:u w:color="000000" w:themeColor="text1"/>
        </w:rPr>
        <w:noBreakHyphen/>
        <w:t>2013 General Appropriations Act, so as to revis</w:t>
      </w:r>
      <w:r w:rsidR="005A600E">
        <w:rPr>
          <w:color w:val="000000" w:themeColor="text1"/>
          <w:u w:color="000000" w:themeColor="text1"/>
        </w:rPr>
        <w:t>e paragraph 1A.48, Section 1A, P</w:t>
      </w:r>
      <w:r w:rsidRPr="000A4726">
        <w:rPr>
          <w:color w:val="000000" w:themeColor="text1"/>
          <w:u w:color="000000" w:themeColor="text1"/>
        </w:rPr>
        <w:t>art IB, that</w:t>
      </w:r>
      <w:r>
        <w:t xml:space="preserve"> directs, etc., respectfully</w:t>
      </w:r>
    </w:p>
    <w:p w:rsidR="000A4726" w:rsidRPr="000A4726" w:rsidRDefault="000A4726" w:rsidP="000A4726">
      <w:pPr>
        <w:pStyle w:val="BillDots"/>
        <w:jc w:val="center"/>
      </w:pPr>
      <w:r>
        <w:rPr>
          <w:b/>
        </w:rPr>
        <w:t>REPORT:</w:t>
      </w:r>
    </w:p>
    <w:p w:rsidR="000A4726" w:rsidRDefault="000A4726" w:rsidP="002A3EB4">
      <w:pPr>
        <w:pStyle w:val="BillDots"/>
      </w:pPr>
      <w:r>
        <w:tab/>
        <w:t>That they have duly and carefully considered the same and recommend that the same do pass:</w:t>
      </w:r>
    </w:p>
    <w:p w:rsidR="000A4726" w:rsidRDefault="000A4726" w:rsidP="002A3EB4">
      <w:pPr>
        <w:pStyle w:val="BillDots"/>
      </w:pPr>
    </w:p>
    <w:p w:rsidR="000A4726" w:rsidRDefault="000A4726" w:rsidP="002A3EB4">
      <w:pPr>
        <w:pStyle w:val="BillDots"/>
      </w:pPr>
      <w:r>
        <w:t>HUGH K. LEATHERMAN, SR. for Committee.</w:t>
      </w:r>
    </w:p>
    <w:p w:rsidR="000A4726" w:rsidRPr="000A4726" w:rsidRDefault="000A4726" w:rsidP="000A4726">
      <w:pPr>
        <w:pStyle w:val="BillDots"/>
        <w:jc w:val="center"/>
      </w:pPr>
      <w:r>
        <w:rPr>
          <w:u w:val="single"/>
        </w:rPr>
        <w:t>            </w:t>
      </w:r>
    </w:p>
    <w:p w:rsidR="000A4726" w:rsidRDefault="000A4726" w:rsidP="002A3EB4">
      <w:pPr>
        <w:pStyle w:val="BillDots"/>
      </w:pPr>
    </w:p>
    <w:p w:rsidR="000A4726" w:rsidRPr="000A4726" w:rsidRDefault="000A4726" w:rsidP="000A4726">
      <w:pPr>
        <w:pStyle w:val="BillDots"/>
        <w:jc w:val="center"/>
      </w:pPr>
      <w:r>
        <w:rPr>
          <w:b/>
          <w:u w:val="single"/>
        </w:rPr>
        <w:t>STATEMENT OF ESTIMATED FISCAL IMPACT</w:t>
      </w:r>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645C1">
        <w:rPr>
          <w:szCs w:val="22"/>
        </w:rPr>
        <w:t>ESTIMATED FISCAL IMPACT ON GENERAL FUND EXPENDITURES:</w:t>
      </w:r>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645C1">
        <w:rPr>
          <w:szCs w:val="22"/>
        </w:rPr>
        <w:t>$0 (No additional expenditures or savings are expected)</w:t>
      </w:r>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645C1">
        <w:rPr>
          <w:szCs w:val="22"/>
        </w:rPr>
        <w:t>ESTIMATED FISCAL IMPACT ON FEDERAL &amp; OTHER FUND EXPENDITURES:</w:t>
      </w:r>
    </w:p>
    <w:p w:rsidR="000A4726" w:rsidRPr="001645C1" w:rsidRDefault="000A4726" w:rsidP="000A472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645C1">
        <w:rPr>
          <w:szCs w:val="22"/>
        </w:rPr>
        <w:t>$0 (No additional expenditures or savings are expected)</w:t>
      </w:r>
      <w:bookmarkStart w:id="2" w:name="c"/>
      <w:bookmarkEnd w:id="2"/>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645C1">
        <w:rPr>
          <w:b/>
          <w:szCs w:val="22"/>
        </w:rPr>
        <w:t>EXPLANATION OF IMPACT:</w:t>
      </w:r>
    </w:p>
    <w:p w:rsidR="000A4726" w:rsidRPr="001645C1" w:rsidRDefault="000A4726" w:rsidP="000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645C1">
        <w:rPr>
          <w:szCs w:val="22"/>
        </w:rPr>
        <w:t xml:space="preserve">The State Department of Education indicates there is no impact to the General Fund of this State. In addition, there is no fiscal impact on </w:t>
      </w:r>
      <w:r>
        <w:rPr>
          <w:szCs w:val="22"/>
        </w:rPr>
        <w:t>f</w:t>
      </w:r>
      <w:r w:rsidRPr="001645C1">
        <w:rPr>
          <w:szCs w:val="22"/>
        </w:rPr>
        <w:t xml:space="preserve">ederal or </w:t>
      </w:r>
      <w:r>
        <w:rPr>
          <w:szCs w:val="22"/>
        </w:rPr>
        <w:t>o</w:t>
      </w:r>
      <w:r w:rsidRPr="001645C1">
        <w:rPr>
          <w:szCs w:val="22"/>
        </w:rPr>
        <w:t xml:space="preserve">ther </w:t>
      </w:r>
      <w:r>
        <w:rPr>
          <w:szCs w:val="22"/>
        </w:rPr>
        <w:t>f</w:t>
      </w:r>
      <w:r w:rsidRPr="001645C1">
        <w:rPr>
          <w:szCs w:val="22"/>
        </w:rPr>
        <w:t xml:space="preserve">unds. </w:t>
      </w:r>
    </w:p>
    <w:p w:rsidR="000A4726" w:rsidRDefault="000A4726" w:rsidP="002A3EB4">
      <w:pPr>
        <w:pStyle w:val="BillDots"/>
      </w:pPr>
    </w:p>
    <w:p w:rsidR="000A4726" w:rsidRDefault="000A4726" w:rsidP="000A472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A4726" w:rsidRDefault="000A4726" w:rsidP="000A4726">
      <w:pPr>
        <w:pStyle w:val="BillDots"/>
        <w:tabs>
          <w:tab w:val="clear" w:pos="216"/>
          <w:tab w:val="clear" w:pos="432"/>
          <w:tab w:val="clear" w:pos="648"/>
          <w:tab w:val="clear" w:pos="864"/>
          <w:tab w:val="clear" w:pos="1080"/>
          <w:tab w:val="clear" w:pos="1296"/>
          <w:tab w:val="clear" w:pos="5904"/>
          <w:tab w:val="left" w:pos="3024"/>
        </w:tabs>
      </w:pPr>
      <w:r>
        <w:tab/>
        <w:t>Brenda Hart</w:t>
      </w:r>
    </w:p>
    <w:p w:rsidR="000A4726" w:rsidRPr="000A4726" w:rsidRDefault="000A4726" w:rsidP="000A472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A4726" w:rsidRDefault="000A4726" w:rsidP="002A3EB4">
      <w:pPr>
        <w:pStyle w:val="BillDots"/>
      </w:pPr>
    </w:p>
    <w:p w:rsidR="000A4726" w:rsidRDefault="000A4726" w:rsidP="002A3EB4">
      <w:pPr>
        <w:pStyle w:val="BillDots"/>
        <w:sectPr w:rsidR="000A4726" w:rsidSect="000A47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747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Start w:id="7" w:name="titleend"/>
      <w:bookmarkEnd w:id="6"/>
      <w:bookmarkEnd w:id="7"/>
      <w:r w:rsidRPr="00DB3EBF">
        <w:rPr>
          <w:color w:val="000000" w:themeColor="text1"/>
          <w:u w:color="000000" w:themeColor="text1"/>
        </w:rPr>
        <w:t>TO AMEND ACT 288 OF 2012, RELATING TO THE 2012</w:t>
      </w:r>
      <w:r w:rsidR="009060CD">
        <w:rPr>
          <w:color w:val="000000" w:themeColor="text1"/>
          <w:u w:color="000000" w:themeColor="text1"/>
        </w:rPr>
        <w:noBreakHyphen/>
      </w:r>
      <w:r w:rsidRPr="00DB3EBF">
        <w:rPr>
          <w:color w:val="000000" w:themeColor="text1"/>
          <w:u w:color="000000" w:themeColor="text1"/>
        </w:rPr>
        <w:t>2013 GENERAL APPROPRIATIONS ACT, SO AS TO REVISE PARAGRAPH 1A.48, SECTION 1A, PART IB, THAT DIRECTS THE DEPARTMENT OF EDUCATION TO TRANSFER CERTAIN FUNDS TO MEET MAINTENANCE OF EFFORT REQUIREMENTS FOR THE INDIVIDUALS WITH DISABILITIES EDUCATION ACT BY DELETING THE SET MAXIMUM AMOUNT THAT MAY BE TRANSFERRED.</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color w:val="000000" w:themeColor="text1"/>
          <w:u w:color="000000" w:themeColor="text1"/>
        </w:rPr>
        <w:t xml:space="preserve">SECTION 1. Paragraph 1A.48, Section 1A, Part IB of Act 288 of 2012, is amended to read: </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71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71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CC" w:rsidRPr="00DB3EBF" w:rsidRDefault="0017471B"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66CC" w:rsidRPr="00DB3EBF">
        <w:rPr>
          <w:color w:val="000000" w:themeColor="text1"/>
          <w:u w:color="000000" w:themeColor="text1"/>
        </w:rPr>
        <w:t xml:space="preserve">Paragraph 1A.48, Section 1A, Part IB of Act 288 of 2012, is amended to read: </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b/>
          <w:color w:val="000000" w:themeColor="text1"/>
          <w:u w:color="000000" w:themeColor="text1"/>
        </w:rPr>
        <w:tab/>
      </w:r>
      <w:r w:rsidRPr="00DB3EBF">
        <w:rPr>
          <w:color w:val="000000" w:themeColor="text1"/>
          <w:u w:color="000000" w:themeColor="text1"/>
        </w:rPr>
        <w:t>“1A.48.</w:t>
      </w:r>
      <w:r w:rsidRPr="00DB3EBF">
        <w:rPr>
          <w:color w:val="000000" w:themeColor="text1"/>
          <w:u w:color="000000" w:themeColor="text1"/>
        </w:rPr>
        <w:tab/>
        <w:t>(SDE</w:t>
      </w:r>
      <w:r w:rsidR="009060CD">
        <w:rPr>
          <w:color w:val="000000" w:themeColor="text1"/>
          <w:u w:color="000000" w:themeColor="text1"/>
        </w:rPr>
        <w:noBreakHyphen/>
      </w:r>
      <w:r w:rsidRPr="00DB3EBF">
        <w:rPr>
          <w:color w:val="000000" w:themeColor="text1"/>
          <w:u w:color="000000" w:themeColor="text1"/>
        </w:rPr>
        <w:t>EIA: IDEA Maintenance of Effort)  Prior to the dispersal of funds appropriated in Section XII.A.1 Aid to Districts according to Proviso 1A.43 for Fiscal Year 2012</w:t>
      </w:r>
      <w:r w:rsidR="009060CD">
        <w:rPr>
          <w:color w:val="000000" w:themeColor="text1"/>
          <w:u w:color="000000" w:themeColor="text1"/>
        </w:rPr>
        <w:noBreakHyphen/>
      </w:r>
      <w:r w:rsidRPr="00DB3EBF">
        <w:rPr>
          <w:color w:val="000000" w:themeColor="text1"/>
          <w:u w:color="000000" w:themeColor="text1"/>
        </w:rPr>
        <w:t xml:space="preserve">13, the department shall direct </w:t>
      </w:r>
      <w:r w:rsidRPr="00DB3EBF">
        <w:rPr>
          <w:strike/>
          <w:color w:val="000000" w:themeColor="text1"/>
          <w:u w:color="000000" w:themeColor="text1"/>
        </w:rPr>
        <w:t>up to $30,494,337 of the</w:t>
      </w:r>
      <w:r w:rsidRPr="00DB3EBF">
        <w:rPr>
          <w:color w:val="000000" w:themeColor="text1"/>
          <w:u w:color="000000" w:themeColor="text1"/>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w:t>
      </w:r>
      <w:r w:rsidR="009060CD">
        <w:rPr>
          <w:color w:val="000000" w:themeColor="text1"/>
          <w:u w:color="000000" w:themeColor="text1"/>
        </w:rPr>
        <w:noBreakHyphen/>
      </w:r>
      <w:r w:rsidRPr="00DB3EBF">
        <w:rPr>
          <w:color w:val="000000" w:themeColor="text1"/>
          <w:u w:color="000000" w:themeColor="text1"/>
        </w:rPr>
        <w:t xml:space="preserve">five day Average Daily Membership.  For continued compliance with the federal maintenance of efforts requirements of the IDEA, funding for children with disabilities must, to the extent practicable, be held harmless to budget cuts or </w:t>
      </w:r>
      <w:r w:rsidRPr="00DB3EBF">
        <w:rPr>
          <w:color w:val="000000" w:themeColor="text1"/>
          <w:u w:color="000000" w:themeColor="text1"/>
        </w:rPr>
        <w:lastRenderedPageBreak/>
        <w:t>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2012, the department must submit an estimate of the IDEA MOE requirement to the General Assembly and the Governor.  The department is directed to transfer $350,000 to the South Carolina Autism Society for the Autism Parent</w:t>
      </w:r>
      <w:r w:rsidR="009060CD">
        <w:rPr>
          <w:color w:val="000000" w:themeColor="text1"/>
          <w:u w:color="000000" w:themeColor="text1"/>
        </w:rPr>
        <w:noBreakHyphen/>
      </w:r>
      <w:r w:rsidRPr="00DB3EBF">
        <w:rPr>
          <w:color w:val="000000" w:themeColor="text1"/>
          <w:u w:color="000000" w:themeColor="text1"/>
        </w:rPr>
        <w:t>School Partnership Program.”</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66CC">
        <w:t>2</w:t>
      </w:r>
      <w:r>
        <w:t>.</w:t>
      </w:r>
      <w:r>
        <w:tab/>
        <w:t>This act takes effect upon approval by the Governor.</w:t>
      </w:r>
    </w:p>
    <w:p w:rsidR="00A77220" w:rsidRDefault="009060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220" w:rsidRDefault="00A77220" w:rsidP="00711EF1">
      <w:pPr>
        <w:suppressAutoHyphens/>
      </w:pPr>
    </w:p>
    <w:sectPr w:rsidR="00A77220" w:rsidSect="000A47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71B" w:rsidRDefault="0017471B" w:rsidP="009F0C77">
      <w:r>
        <w:separator/>
      </w:r>
    </w:p>
  </w:endnote>
  <w:endnote w:type="continuationSeparator" w:id="0">
    <w:p w:rsidR="0017471B" w:rsidRDefault="001747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3085F1-3907-40B0-9F34-66F8AADFA706}"/>
    <w:embedBold r:id="rId2" w:fontKey="{83D70F7E-5F38-4A36-A863-6CF38EBE395A}"/>
    <w:embedItalic r:id="rId3" w:fontKey="{724069D3-47D2-447A-85A4-7A1A57E277D3}"/>
  </w:font>
  <w:font w:name="Calibri">
    <w:panose1 w:val="020F0502020204030204"/>
    <w:charset w:val="00"/>
    <w:family w:val="swiss"/>
    <w:pitch w:val="variable"/>
    <w:sig w:usb0="E10002FF" w:usb1="4000ACFF" w:usb2="00000009" w:usb3="00000000" w:csb0="0000019F" w:csb1="00000000"/>
    <w:embedRegular r:id="rId4" w:fontKey="{617FE87C-D700-4492-84C4-8EE419412665}"/>
  </w:font>
  <w:font w:name="Tahoma">
    <w:panose1 w:val="020B0604030504040204"/>
    <w:charset w:val="00"/>
    <w:family w:val="swiss"/>
    <w:pitch w:val="variable"/>
    <w:sig w:usb0="21002A87" w:usb1="80000000" w:usb2="00000008" w:usb3="00000000" w:csb0="000101FF" w:csb1="00000000"/>
    <w:embedRegular r:id="rId5" w:fontKey="{1C36BE86-5BED-43B7-9C12-A7E8272A9DCD}"/>
  </w:font>
  <w:font w:name="Cambria">
    <w:panose1 w:val="02040503050406030204"/>
    <w:charset w:val="00"/>
    <w:family w:val="roman"/>
    <w:pitch w:val="variable"/>
    <w:sig w:usb0="E00002FF" w:usb1="400004FF" w:usb2="00000000" w:usb3="00000000" w:csb0="0000019F" w:csb1="00000000"/>
    <w:embedRegular r:id="rId6" w:fontKey="{AD637E04-7492-46CA-8433-50335ADFBD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AD" w:rsidRPr="00A77220" w:rsidRDefault="00A77220" w:rsidP="00A77220">
    <w:pPr>
      <w:pStyle w:val="Footer"/>
      <w:tabs>
        <w:tab w:val="clear" w:pos="4680"/>
        <w:tab w:val="clear" w:pos="9360"/>
        <w:tab w:val="center" w:pos="2995"/>
      </w:tabs>
      <w:spacing w:before="120"/>
    </w:pPr>
    <w:r>
      <w:t>[643</w:t>
    </w:r>
    <w:r w:rsidR="000A4726">
      <w:t>-</w:t>
    </w:r>
    <w:fldSimple w:instr=" PAGE  \* MERGEFORMAT ">
      <w:r w:rsidR="00711EF1">
        <w:rPr>
          <w:noProof/>
        </w:rPr>
        <w:t>1</w:t>
      </w:r>
    </w:fldSimple>
    <w:r w:rsidR="000A47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726" w:rsidRPr="00A77220" w:rsidRDefault="000A4726" w:rsidP="00A77220">
    <w:pPr>
      <w:pStyle w:val="Footer"/>
      <w:tabs>
        <w:tab w:val="clear" w:pos="4680"/>
        <w:tab w:val="clear" w:pos="9360"/>
        <w:tab w:val="center" w:pos="2995"/>
      </w:tabs>
      <w:spacing w:before="120"/>
    </w:pPr>
    <w:r>
      <w:t>[643]</w:t>
    </w:r>
    <w:r>
      <w:tab/>
    </w:r>
    <w:fldSimple w:instr=" PAGE  \* MERGEFORMAT ">
      <w:r w:rsidR="00711E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71B" w:rsidRDefault="0017471B" w:rsidP="009F0C77">
      <w:r>
        <w:separator/>
      </w:r>
    </w:p>
  </w:footnote>
  <w:footnote w:type="continuationSeparator" w:id="0">
    <w:p w:rsidR="0017471B" w:rsidRDefault="001747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16DG13"/>
    <w:docVar w:name="CoverBillType" w:val="b"/>
    <w:docVar w:name="docpath" w:val="L:\Council\bills\NL\13216DG13.DOCX"/>
    <w:docVar w:name="dvBillNumber" w:val="643"/>
    <w:docVar w:name="dvBillNumberPrefix" w:val="S. "/>
    <w:docVar w:name="dvOriginalBody" w:val="Senate"/>
    <w:docVar w:name="dvSteno" w:val="NL"/>
    <w:docVar w:name="NameofBody" w:val="s"/>
    <w:docVar w:name="vgroup2" w:val="Council"/>
  </w:docVars>
  <w:rsids>
    <w:rsidRoot w:val="007E5C8B"/>
    <w:rsid w:val="00026C9A"/>
    <w:rsid w:val="00075AAB"/>
    <w:rsid w:val="000965A1"/>
    <w:rsid w:val="000A4726"/>
    <w:rsid w:val="000E1785"/>
    <w:rsid w:val="000F39F2"/>
    <w:rsid w:val="000F66CC"/>
    <w:rsid w:val="001023A4"/>
    <w:rsid w:val="0010776B"/>
    <w:rsid w:val="00133E66"/>
    <w:rsid w:val="00134ACF"/>
    <w:rsid w:val="00144E15"/>
    <w:rsid w:val="0017471B"/>
    <w:rsid w:val="001A4A62"/>
    <w:rsid w:val="001A681E"/>
    <w:rsid w:val="001D08F2"/>
    <w:rsid w:val="002037CA"/>
    <w:rsid w:val="002047A2"/>
    <w:rsid w:val="002321B6"/>
    <w:rsid w:val="0023696B"/>
    <w:rsid w:val="00250967"/>
    <w:rsid w:val="002759C5"/>
    <w:rsid w:val="00277DEE"/>
    <w:rsid w:val="00280D88"/>
    <w:rsid w:val="00294ABE"/>
    <w:rsid w:val="002A3EB4"/>
    <w:rsid w:val="002E05AD"/>
    <w:rsid w:val="00325348"/>
    <w:rsid w:val="00393688"/>
    <w:rsid w:val="003D411E"/>
    <w:rsid w:val="003E3C1E"/>
    <w:rsid w:val="003E6148"/>
    <w:rsid w:val="00400EAA"/>
    <w:rsid w:val="0041760A"/>
    <w:rsid w:val="004809EE"/>
    <w:rsid w:val="00511EE9"/>
    <w:rsid w:val="00521E00"/>
    <w:rsid w:val="00577C6C"/>
    <w:rsid w:val="0058501B"/>
    <w:rsid w:val="005A600E"/>
    <w:rsid w:val="005E3EFA"/>
    <w:rsid w:val="006215AA"/>
    <w:rsid w:val="006340D9"/>
    <w:rsid w:val="00643B8E"/>
    <w:rsid w:val="00665EBC"/>
    <w:rsid w:val="006941D6"/>
    <w:rsid w:val="0069470D"/>
    <w:rsid w:val="006A476C"/>
    <w:rsid w:val="006C6A93"/>
    <w:rsid w:val="006E02F9"/>
    <w:rsid w:val="00711EF1"/>
    <w:rsid w:val="00753C04"/>
    <w:rsid w:val="00756946"/>
    <w:rsid w:val="00757F80"/>
    <w:rsid w:val="00771EEC"/>
    <w:rsid w:val="00786819"/>
    <w:rsid w:val="007A325A"/>
    <w:rsid w:val="007E5C8B"/>
    <w:rsid w:val="007F1523"/>
    <w:rsid w:val="007F509E"/>
    <w:rsid w:val="007F5799"/>
    <w:rsid w:val="007F6947"/>
    <w:rsid w:val="00872729"/>
    <w:rsid w:val="008F4429"/>
    <w:rsid w:val="009060CD"/>
    <w:rsid w:val="00932670"/>
    <w:rsid w:val="009352BB"/>
    <w:rsid w:val="00961328"/>
    <w:rsid w:val="00990668"/>
    <w:rsid w:val="009F0C77"/>
    <w:rsid w:val="009F4DD1"/>
    <w:rsid w:val="00A36AD2"/>
    <w:rsid w:val="00A64E80"/>
    <w:rsid w:val="00A741D9"/>
    <w:rsid w:val="00A77220"/>
    <w:rsid w:val="00A9741D"/>
    <w:rsid w:val="00AD4B17"/>
    <w:rsid w:val="00B26FA6"/>
    <w:rsid w:val="00B43A47"/>
    <w:rsid w:val="00B741CB"/>
    <w:rsid w:val="00B934F3"/>
    <w:rsid w:val="00BA7FB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2171"/>
    <w:rsid w:val="00DB3AC0"/>
    <w:rsid w:val="00DE68F0"/>
    <w:rsid w:val="00DF3845"/>
    <w:rsid w:val="00DF7E17"/>
    <w:rsid w:val="00E5722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1D6"/>
    <w:rPr>
      <w:rFonts w:ascii="Tahoma" w:hAnsi="Tahoma" w:cs="Tahoma"/>
      <w:sz w:val="16"/>
      <w:szCs w:val="16"/>
    </w:rPr>
  </w:style>
  <w:style w:type="character" w:customStyle="1" w:styleId="BalloonTextChar">
    <w:name w:val="Balloon Text Char"/>
    <w:basedOn w:val="DefaultParagraphFont"/>
    <w:link w:val="BalloonText"/>
    <w:uiPriority w:val="99"/>
    <w:semiHidden/>
    <w:rsid w:val="006941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C4538-C3F8-426F-9AC1-E78586B56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2899</Characters>
  <Application>Microsoft Office Word</Application>
  <DocSecurity>0</DocSecurity>
  <Lines>103</Lines>
  <Paragraphs>37</Paragraphs>
  <ScaleCrop>false</ScaleCrop>
  <Company> </Company>
  <LinksUpToDate>false</LinksUpToDate>
  <CharactersWithSpaces>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2013-05-02T17:33:00Z</cp:lastPrinted>
  <dcterms:created xsi:type="dcterms:W3CDTF">2013-05-02T17:48:00Z</dcterms:created>
  <dcterms:modified xsi:type="dcterms:W3CDTF">2013-05-02T17:48:00Z</dcterms:modified>
</cp:coreProperties>
</file>