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F14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4B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AA144F">
        <w:rPr>
          <w:color w:val="000000" w:themeColor="text1"/>
          <w:u w:color="000000" w:themeColor="text1"/>
        </w:rPr>
        <w:t>2</w:t>
      </w:r>
      <w:r w:rsidR="00110134">
        <w:rPr>
          <w:color w:val="000000" w:themeColor="text1"/>
          <w:u w:color="000000" w:themeColor="text1"/>
        </w:rPr>
        <w:noBreakHyphen/>
      </w:r>
      <w:r w:rsidRPr="00AA144F">
        <w:rPr>
          <w:color w:val="000000" w:themeColor="text1"/>
          <w:u w:color="000000" w:themeColor="text1"/>
        </w:rPr>
        <w:t>19</w:t>
      </w:r>
      <w:r w:rsidR="00110134">
        <w:rPr>
          <w:color w:val="000000" w:themeColor="text1"/>
          <w:u w:color="000000" w:themeColor="text1"/>
        </w:rPr>
        <w:noBreakHyphen/>
      </w:r>
      <w:r w:rsidRPr="00AA144F">
        <w:rPr>
          <w:color w:val="000000" w:themeColor="text1"/>
          <w:u w:color="000000" w:themeColor="text1"/>
        </w:rPr>
        <w:t>90</w:t>
      </w:r>
      <w:r>
        <w:rPr>
          <w:color w:val="000000" w:themeColor="text1"/>
          <w:u w:color="000000" w:themeColor="text1"/>
        </w:rPr>
        <w:t xml:space="preserve"> OF THE 1976</w:t>
      </w:r>
      <w:r w:rsidR="008A4F7E">
        <w:rPr>
          <w:color w:val="000000" w:themeColor="text1"/>
          <w:u w:color="000000" w:themeColor="text1"/>
        </w:rPr>
        <w:t xml:space="preserve"> CODE</w:t>
      </w:r>
      <w:r>
        <w:rPr>
          <w:color w:val="000000" w:themeColor="text1"/>
          <w:u w:color="000000" w:themeColor="text1"/>
        </w:rPr>
        <w:t xml:space="preserve">, RELATING TO APPROVAL OF THE GENERAL ASSEMBLY IN JOINT SESSION, TO PROVIDE </w:t>
      </w:r>
      <w:r w:rsidR="008A4F7E">
        <w:rPr>
          <w:color w:val="000000" w:themeColor="text1"/>
          <w:u w:color="000000" w:themeColor="text1"/>
        </w:rPr>
        <w:t xml:space="preserve">THAT </w:t>
      </w:r>
      <w:r w:rsidRPr="00394B2A">
        <w:rPr>
          <w:color w:val="000000" w:themeColor="text1"/>
          <w:u w:color="000000" w:themeColor="text1"/>
        </w:rPr>
        <w:t>A MEMBER OF THE GENERAL ASSEMBLY SHALL BE PROHIBITED FROM VOTING IN JOINT SESSION AND MUST EXCUSE HIMSELF FROM PARTICIPATION IN THE ELECTION OF JUDGES IF THE MEMBER REPRESENTS CLIENTS IN ANY COURT IN THE UNIFIED JUDICIAL SYSTEM</w:t>
      </w:r>
      <w:r w:rsidR="00D855CD">
        <w:rPr>
          <w:color w:val="000000" w:themeColor="text1"/>
          <w:u w:color="000000" w:themeColor="text1"/>
        </w:rPr>
        <w:t xml:space="preserve"> OF THIS STATE</w:t>
      </w:r>
      <w:r>
        <w:rPr>
          <w:rFonts w:eastAsia="Times New Roman"/>
        </w:rPr>
        <w:t xml:space="preserve">; AND TO AMEND SECTION </w:t>
      </w:r>
      <w:r w:rsidRPr="0040791D">
        <w:rPr>
          <w:color w:val="000000" w:themeColor="text1"/>
          <w:u w:color="000000" w:themeColor="text1"/>
        </w:rPr>
        <w:t>22</w:t>
      </w:r>
      <w:r w:rsidR="00110134">
        <w:rPr>
          <w:color w:val="000000" w:themeColor="text1"/>
          <w:u w:color="000000" w:themeColor="text1"/>
        </w:rPr>
        <w:noBreakHyphen/>
      </w:r>
      <w:r w:rsidRPr="0040791D">
        <w:rPr>
          <w:color w:val="000000" w:themeColor="text1"/>
          <w:u w:color="000000" w:themeColor="text1"/>
        </w:rPr>
        <w:t>1</w:t>
      </w:r>
      <w:r w:rsidR="00110134">
        <w:rPr>
          <w:color w:val="000000" w:themeColor="text1"/>
          <w:u w:color="000000" w:themeColor="text1"/>
        </w:rPr>
        <w:noBreakHyphen/>
      </w:r>
      <w:r w:rsidRPr="0040791D">
        <w:rPr>
          <w:color w:val="000000" w:themeColor="text1"/>
          <w:u w:color="000000" w:themeColor="text1"/>
        </w:rPr>
        <w:t>40</w:t>
      </w:r>
      <w:r w:rsidRPr="00394B2A">
        <w:rPr>
          <w:rFonts w:eastAsia="Times New Roman"/>
        </w:rPr>
        <w:t>, RELATING TO APPEARANCE AS AN ATTORNEY IN A CASE BE</w:t>
      </w:r>
      <w:r>
        <w:rPr>
          <w:rFonts w:eastAsia="Times New Roman"/>
        </w:rPr>
        <w:t xml:space="preserve">FORE </w:t>
      </w:r>
      <w:r w:rsidR="002A60A6">
        <w:rPr>
          <w:rFonts w:eastAsia="Times New Roman"/>
        </w:rPr>
        <w:t>A MAGISTRATE, TO PROHIBIT A SENAT</w:t>
      </w:r>
      <w:r w:rsidR="00F97B82">
        <w:rPr>
          <w:rFonts w:eastAsia="Times New Roman"/>
        </w:rPr>
        <w:t>OR</w:t>
      </w:r>
      <w:r w:rsidR="006C27CE">
        <w:rPr>
          <w:rFonts w:eastAsia="Times New Roman"/>
        </w:rPr>
        <w:t xml:space="preserve"> </w:t>
      </w:r>
      <w:r w:rsidRPr="00394B2A">
        <w:rPr>
          <w:rFonts w:eastAsia="Times New Roman"/>
        </w:rPr>
        <w:t xml:space="preserve">FROM </w:t>
      </w:r>
      <w:r w:rsidR="002A60A6">
        <w:rPr>
          <w:rFonts w:eastAsia="Times New Roman"/>
        </w:rPr>
        <w:t>APPEARING</w:t>
      </w:r>
      <w:r w:rsidRPr="00394B2A">
        <w:rPr>
          <w:rFonts w:eastAsia="Times New Roman"/>
        </w:rPr>
        <w:t xml:space="preserve"> AS AN ATTORNEY </w:t>
      </w:r>
      <w:r>
        <w:rPr>
          <w:rFonts w:eastAsia="Times New Roman"/>
        </w:rPr>
        <w:t xml:space="preserve">AT LAW BEFORE A MAGISTRATE THE </w:t>
      </w:r>
      <w:r w:rsidR="002A60A6">
        <w:rPr>
          <w:rFonts w:eastAsia="Times New Roman"/>
        </w:rPr>
        <w:t>SENATOR</w:t>
      </w:r>
      <w:r w:rsidRPr="00394B2A">
        <w:rPr>
          <w:rFonts w:eastAsia="Times New Roman"/>
        </w:rPr>
        <w:t xml:space="preserve"> RECOMMENDED T</w:t>
      </w:r>
      <w:r w:rsidR="008A4F7E">
        <w:rPr>
          <w:rFonts w:eastAsia="Times New Roman"/>
        </w:rPr>
        <w:t>O THE GOVERNOR FOR APPOINTMENT.</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t xml:space="preserve">Section </w:t>
      </w:r>
      <w:r w:rsidRPr="00AA144F">
        <w:rPr>
          <w:color w:val="000000" w:themeColor="text1"/>
          <w:sz w:val="22"/>
          <w:u w:color="000000" w:themeColor="text1"/>
        </w:rPr>
        <w:t>2</w:t>
      </w:r>
      <w:r w:rsidR="00110134">
        <w:rPr>
          <w:color w:val="000000" w:themeColor="text1"/>
          <w:sz w:val="22"/>
          <w:u w:color="000000" w:themeColor="text1"/>
        </w:rPr>
        <w:noBreakHyphen/>
      </w:r>
      <w:r w:rsidRPr="00AA144F">
        <w:rPr>
          <w:color w:val="000000" w:themeColor="text1"/>
          <w:sz w:val="22"/>
          <w:u w:color="000000" w:themeColor="text1"/>
        </w:rPr>
        <w:t>19</w:t>
      </w:r>
      <w:r w:rsidR="00110134">
        <w:rPr>
          <w:color w:val="000000" w:themeColor="text1"/>
          <w:sz w:val="22"/>
          <w:u w:color="000000" w:themeColor="text1"/>
        </w:rPr>
        <w:noBreakHyphen/>
      </w:r>
      <w:r w:rsidRPr="00AA144F">
        <w:rPr>
          <w:color w:val="000000" w:themeColor="text1"/>
          <w:sz w:val="22"/>
          <w:u w:color="000000" w:themeColor="text1"/>
        </w:rPr>
        <w:t>90</w:t>
      </w:r>
      <w:r>
        <w:rPr>
          <w:color w:val="000000" w:themeColor="text1"/>
          <w:sz w:val="22"/>
          <w:u w:color="000000" w:themeColor="text1"/>
        </w:rPr>
        <w:t xml:space="preserve"> of the 1976 Code is amended to read:</w:t>
      </w: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Pr="00AA144F" w:rsidRDefault="00394B2A" w:rsidP="0039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A144F">
        <w:rPr>
          <w:color w:val="000000" w:themeColor="text1"/>
          <w:u w:color="000000" w:themeColor="text1"/>
        </w:rPr>
        <w:t>Section 2</w:t>
      </w:r>
      <w:r w:rsidR="00110134">
        <w:rPr>
          <w:color w:val="000000" w:themeColor="text1"/>
          <w:u w:color="000000" w:themeColor="text1"/>
        </w:rPr>
        <w:noBreakHyphen/>
      </w:r>
      <w:r w:rsidRPr="00AA144F">
        <w:rPr>
          <w:color w:val="000000" w:themeColor="text1"/>
          <w:u w:color="000000" w:themeColor="text1"/>
        </w:rPr>
        <w:t>19</w:t>
      </w:r>
      <w:r w:rsidR="00110134">
        <w:rPr>
          <w:color w:val="000000" w:themeColor="text1"/>
          <w:u w:color="000000" w:themeColor="text1"/>
        </w:rPr>
        <w:noBreakHyphen/>
      </w:r>
      <w:r w:rsidRPr="00AA144F">
        <w:rPr>
          <w:color w:val="000000" w:themeColor="text1"/>
          <w:u w:color="000000" w:themeColor="text1"/>
        </w:rPr>
        <w:t>90.</w:t>
      </w:r>
      <w:r>
        <w:rPr>
          <w:color w:val="000000" w:themeColor="text1"/>
          <w:u w:color="000000" w:themeColor="text1"/>
        </w:rPr>
        <w:tab/>
      </w:r>
      <w:r w:rsidRPr="00AA144F">
        <w:rPr>
          <w:color w:val="000000" w:themeColor="text1"/>
          <w:u w:val="single" w:color="000000" w:themeColor="text1"/>
        </w:rPr>
        <w:t>(A)</w:t>
      </w:r>
      <w:r>
        <w:rPr>
          <w:color w:val="000000" w:themeColor="text1"/>
          <w:u w:color="000000" w:themeColor="text1"/>
        </w:rPr>
        <w:tab/>
      </w:r>
      <w:r w:rsidRPr="00AA144F">
        <w:rPr>
          <w:color w:val="000000" w:themeColor="text1"/>
          <w:u w:color="000000" w:themeColor="text1"/>
        </w:rPr>
        <w:t>The General Assembly shall meet in joint session for the election of judges. The date and time for the joint session shall be set by concurrent resolution upon the recommendation of the Judici</w:t>
      </w:r>
      <w:r w:rsidR="00E87D4D">
        <w:rPr>
          <w:color w:val="000000" w:themeColor="text1"/>
          <w:u w:color="000000" w:themeColor="text1"/>
        </w:rPr>
        <w:t xml:space="preserve">al Merit Selection Commission. </w:t>
      </w:r>
      <w:r w:rsidRPr="00AA144F">
        <w:rPr>
          <w:color w:val="000000" w:themeColor="text1"/>
          <w:u w:color="000000" w:themeColor="text1"/>
        </w:rPr>
        <w:t>The Chairman of the Judicial Merit Selection Commission shall announce the commission</w:t>
      </w:r>
      <w:r w:rsidR="00110134" w:rsidRPr="00110134">
        <w:rPr>
          <w:color w:val="000000" w:themeColor="text1"/>
          <w:u w:color="000000" w:themeColor="text1"/>
        </w:rPr>
        <w:t>’</w:t>
      </w:r>
      <w:r w:rsidRPr="00AA144F">
        <w:rPr>
          <w:color w:val="000000" w:themeColor="text1"/>
          <w:u w:color="000000" w:themeColor="text1"/>
        </w:rPr>
        <w:t>s nominees for each judicial race, and no further nominating or seconding speeches shall be allowed by members of</w:t>
      </w:r>
      <w:r w:rsidR="00E87D4D">
        <w:rPr>
          <w:color w:val="000000" w:themeColor="text1"/>
          <w:u w:color="000000" w:themeColor="text1"/>
        </w:rPr>
        <w:t xml:space="preserve"> the General Assembly.</w:t>
      </w:r>
      <w:r w:rsidRPr="00AA144F">
        <w:rPr>
          <w:color w:val="000000" w:themeColor="text1"/>
          <w:u w:color="000000" w:themeColor="text1"/>
        </w:rPr>
        <w:t xml:space="preserve"> In order to be elected, a candidate must receive a majority of the vote of the members of the General As</w:t>
      </w:r>
      <w:r w:rsidR="009378E8">
        <w:rPr>
          <w:color w:val="000000" w:themeColor="text1"/>
          <w:u w:color="000000" w:themeColor="text1"/>
        </w:rPr>
        <w:t>sembly voting in joint session.</w:t>
      </w:r>
    </w:p>
    <w:p w:rsidR="00394B2A" w:rsidRPr="00AA144F" w:rsidRDefault="00394B2A" w:rsidP="0039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A144F">
        <w:rPr>
          <w:color w:val="000000" w:themeColor="text1"/>
          <w:u w:color="000000" w:themeColor="text1"/>
        </w:rPr>
        <w:lastRenderedPageBreak/>
        <w:tab/>
      </w:r>
      <w:r w:rsidRPr="00AA144F">
        <w:rPr>
          <w:color w:val="000000" w:themeColor="text1"/>
          <w:u w:val="single" w:color="000000" w:themeColor="text1"/>
        </w:rPr>
        <w:t>(B)</w:t>
      </w:r>
      <w:r w:rsidRPr="00AA144F">
        <w:rPr>
          <w:color w:val="000000" w:themeColor="text1"/>
          <w:u w:color="000000" w:themeColor="text1"/>
        </w:rPr>
        <w:tab/>
      </w:r>
      <w:r w:rsidRPr="00AA144F">
        <w:rPr>
          <w:color w:val="000000" w:themeColor="text1"/>
          <w:u w:val="single" w:color="000000" w:themeColor="text1"/>
        </w:rPr>
        <w:t xml:space="preserve">A member of the General Assembly shall be prohibited from voting in joint session and must excuse himself from participation in the election of judges </w:t>
      </w:r>
      <w:r w:rsidR="006348A7">
        <w:rPr>
          <w:color w:val="000000" w:themeColor="text1"/>
          <w:u w:val="single" w:color="000000" w:themeColor="text1"/>
        </w:rPr>
        <w:t>if the member represents a client</w:t>
      </w:r>
      <w:r w:rsidRPr="00AA144F">
        <w:rPr>
          <w:color w:val="000000" w:themeColor="text1"/>
          <w:u w:val="single" w:color="000000" w:themeColor="text1"/>
        </w:rPr>
        <w:t xml:space="preserve"> in any court in </w:t>
      </w:r>
      <w:r>
        <w:rPr>
          <w:color w:val="000000" w:themeColor="text1"/>
          <w:u w:val="single" w:color="000000" w:themeColor="text1"/>
        </w:rPr>
        <w:t>the unified judicial system</w:t>
      </w:r>
      <w:r w:rsidR="00D855CD">
        <w:rPr>
          <w:color w:val="000000" w:themeColor="text1"/>
          <w:u w:val="single" w:color="000000" w:themeColor="text1"/>
        </w:rPr>
        <w:t xml:space="preserve"> of this State</w:t>
      </w:r>
      <w:r>
        <w:rPr>
          <w:color w:val="000000" w:themeColor="text1"/>
          <w:u w:val="single" w:color="000000" w:themeColor="text1"/>
        </w:rPr>
        <w:t>.</w:t>
      </w:r>
      <w:r w:rsidRPr="00394B2A">
        <w:rPr>
          <w:color w:val="000000" w:themeColor="text1"/>
          <w:u w:color="000000" w:themeColor="text1"/>
        </w:rPr>
        <w:t>”</w:t>
      </w: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Pr="0040791D">
        <w:rPr>
          <w:color w:val="000000" w:themeColor="text1"/>
          <w:sz w:val="22"/>
          <w:u w:color="000000" w:themeColor="text1"/>
        </w:rPr>
        <w:t>Section 22</w:t>
      </w:r>
      <w:r w:rsidR="00110134">
        <w:rPr>
          <w:color w:val="000000" w:themeColor="text1"/>
          <w:sz w:val="22"/>
          <w:u w:color="000000" w:themeColor="text1"/>
        </w:rPr>
        <w:noBreakHyphen/>
      </w:r>
      <w:r w:rsidRPr="0040791D">
        <w:rPr>
          <w:color w:val="000000" w:themeColor="text1"/>
          <w:sz w:val="22"/>
          <w:u w:color="000000" w:themeColor="text1"/>
        </w:rPr>
        <w:t>1</w:t>
      </w:r>
      <w:r w:rsidR="00110134">
        <w:rPr>
          <w:color w:val="000000" w:themeColor="text1"/>
          <w:sz w:val="22"/>
          <w:u w:color="000000" w:themeColor="text1"/>
        </w:rPr>
        <w:noBreakHyphen/>
      </w:r>
      <w:r w:rsidRPr="0040791D">
        <w:rPr>
          <w:color w:val="000000" w:themeColor="text1"/>
          <w:sz w:val="22"/>
          <w:u w:color="000000" w:themeColor="text1"/>
        </w:rPr>
        <w:t>40 of th</w:t>
      </w:r>
      <w:r w:rsidR="008A4F7E">
        <w:rPr>
          <w:color w:val="000000" w:themeColor="text1"/>
          <w:sz w:val="22"/>
          <w:u w:color="000000" w:themeColor="text1"/>
        </w:rPr>
        <w:t>e 1976 Code is amended to read:</w:t>
      </w: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40791D">
        <w:rPr>
          <w:color w:val="000000" w:themeColor="text1"/>
          <w:sz w:val="22"/>
          <w:u w:color="000000" w:themeColor="text1"/>
        </w:rPr>
        <w:t>“Section 22</w:t>
      </w:r>
      <w:r w:rsidR="00110134">
        <w:rPr>
          <w:color w:val="000000" w:themeColor="text1"/>
          <w:sz w:val="22"/>
          <w:u w:color="000000" w:themeColor="text1"/>
        </w:rPr>
        <w:noBreakHyphen/>
      </w:r>
      <w:r w:rsidRPr="0040791D">
        <w:rPr>
          <w:color w:val="000000" w:themeColor="text1"/>
          <w:sz w:val="22"/>
          <w:u w:color="000000" w:themeColor="text1"/>
        </w:rPr>
        <w:t>1</w:t>
      </w:r>
      <w:r w:rsidR="00110134">
        <w:rPr>
          <w:color w:val="000000" w:themeColor="text1"/>
          <w:sz w:val="22"/>
          <w:u w:color="000000" w:themeColor="text1"/>
        </w:rPr>
        <w:noBreakHyphen/>
      </w:r>
      <w:r w:rsidRPr="0040791D">
        <w:rPr>
          <w:color w:val="000000" w:themeColor="text1"/>
          <w:sz w:val="22"/>
          <w:u w:color="000000" w:themeColor="text1"/>
        </w:rPr>
        <w:t>40.</w:t>
      </w:r>
      <w:r>
        <w:rPr>
          <w:color w:val="000000" w:themeColor="text1"/>
          <w:sz w:val="22"/>
          <w:u w:color="000000" w:themeColor="text1"/>
        </w:rPr>
        <w:tab/>
      </w:r>
      <w:r w:rsidRPr="0040791D">
        <w:rPr>
          <w:color w:val="000000" w:themeColor="text1"/>
          <w:sz w:val="22"/>
          <w:u w:val="single" w:color="000000" w:themeColor="text1"/>
        </w:rPr>
        <w:t>(A)</w:t>
      </w:r>
      <w:r w:rsidR="008A4F7E">
        <w:rPr>
          <w:color w:val="000000" w:themeColor="text1"/>
          <w:sz w:val="22"/>
          <w:u w:color="000000" w:themeColor="text1"/>
        </w:rPr>
        <w:tab/>
      </w:r>
      <w:r w:rsidRPr="0040791D">
        <w:rPr>
          <w:color w:val="000000" w:themeColor="text1"/>
          <w:sz w:val="22"/>
          <w:u w:color="000000" w:themeColor="text1"/>
        </w:rPr>
        <w:t xml:space="preserve">It shall be unlawful for any magistrate to appear as attorney at law in any of the courts of this State in any action which may have been before him in his official capacity as such magistrate. </w:t>
      </w:r>
      <w:r>
        <w:rPr>
          <w:color w:val="000000" w:themeColor="text1"/>
          <w:sz w:val="22"/>
          <w:u w:color="000000" w:themeColor="text1"/>
        </w:rPr>
        <w:t xml:space="preserve"> </w:t>
      </w:r>
      <w:r w:rsidRPr="0040791D">
        <w:rPr>
          <w:color w:val="000000" w:themeColor="text1"/>
          <w:sz w:val="22"/>
          <w:u w:color="000000" w:themeColor="text1"/>
        </w:rPr>
        <w:t>Any magistrate who violates the provisions of this se</w:t>
      </w:r>
      <w:r w:rsidR="008A4F7E">
        <w:rPr>
          <w:color w:val="000000" w:themeColor="text1"/>
          <w:sz w:val="22"/>
          <w:u w:color="000000" w:themeColor="text1"/>
        </w:rPr>
        <w:t>ction shall forfeit his office.</w:t>
      </w:r>
    </w:p>
    <w:p w:rsidR="00394B2A" w:rsidRPr="0040791D" w:rsidRDefault="00394B2A" w:rsidP="00394B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394B2A">
        <w:rPr>
          <w:color w:val="000000" w:themeColor="text1"/>
          <w:sz w:val="22"/>
          <w:u w:color="000000" w:themeColor="text1"/>
        </w:rPr>
        <w:tab/>
      </w:r>
      <w:r w:rsidRPr="0040791D">
        <w:rPr>
          <w:color w:val="000000" w:themeColor="text1"/>
          <w:sz w:val="22"/>
          <w:u w:val="single" w:color="000000" w:themeColor="text1"/>
        </w:rPr>
        <w:t>(B)</w:t>
      </w:r>
      <w:r w:rsidR="008A4F7E">
        <w:rPr>
          <w:color w:val="000000" w:themeColor="text1"/>
          <w:sz w:val="22"/>
          <w:u w:color="000000" w:themeColor="text1"/>
        </w:rPr>
        <w:tab/>
      </w:r>
      <w:r w:rsidR="006C27CE">
        <w:rPr>
          <w:color w:val="000000" w:themeColor="text1"/>
          <w:sz w:val="22"/>
          <w:u w:val="single" w:color="000000" w:themeColor="text1"/>
        </w:rPr>
        <w:t>A senator</w:t>
      </w:r>
      <w:r w:rsidRPr="0040791D">
        <w:rPr>
          <w:color w:val="000000" w:themeColor="text1"/>
          <w:sz w:val="22"/>
          <w:u w:val="single" w:color="000000" w:themeColor="text1"/>
        </w:rPr>
        <w:t xml:space="preserve"> may not </w:t>
      </w:r>
      <w:r w:rsidR="002A60A6">
        <w:rPr>
          <w:color w:val="000000" w:themeColor="text1"/>
          <w:sz w:val="22"/>
          <w:u w:val="single" w:color="000000" w:themeColor="text1"/>
        </w:rPr>
        <w:t xml:space="preserve">appear </w:t>
      </w:r>
      <w:r w:rsidRPr="0040791D">
        <w:rPr>
          <w:color w:val="000000" w:themeColor="text1"/>
          <w:sz w:val="22"/>
          <w:u w:val="single" w:color="000000" w:themeColor="text1"/>
        </w:rPr>
        <w:t xml:space="preserve">as an attorney at law before a magistrate that the </w:t>
      </w:r>
      <w:r>
        <w:rPr>
          <w:color w:val="000000" w:themeColor="text1"/>
          <w:sz w:val="22"/>
          <w:u w:val="single" w:color="000000" w:themeColor="text1"/>
        </w:rPr>
        <w:t>member</w:t>
      </w:r>
      <w:r w:rsidRPr="0040791D">
        <w:rPr>
          <w:color w:val="000000" w:themeColor="text1"/>
          <w:sz w:val="22"/>
          <w:u w:val="single" w:color="000000" w:themeColor="text1"/>
        </w:rPr>
        <w:t xml:space="preserve"> recommended to the Governor for appointment.</w:t>
      </w:r>
      <w:r w:rsidR="008A4F7E">
        <w:rPr>
          <w:color w:val="000000" w:themeColor="text1"/>
          <w:sz w:val="22"/>
          <w:u w:color="000000" w:themeColor="text1"/>
        </w:rPr>
        <w:t>”</w:t>
      </w:r>
    </w:p>
    <w:p w:rsidR="007F1492"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B2A">
        <w:rPr>
          <w:rFonts w:eastAsia="Times New Roman"/>
        </w:rPr>
        <w:t>3</w:t>
      </w:r>
      <w:r>
        <w:rPr>
          <w:rFonts w:eastAsia="Times New Roman"/>
        </w:rPr>
        <w:t>.</w:t>
      </w:r>
      <w:r>
        <w:rPr>
          <w:rFonts w:eastAsia="Times New Roman"/>
        </w:rPr>
        <w:tab/>
        <w:t>This act takes effect upon approval by the Governor.</w:t>
      </w:r>
    </w:p>
    <w:p w:rsidR="009C29F3" w:rsidRDefault="001101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29F3" w:rsidRDefault="009C29F3" w:rsidP="009C29F3">
      <w:pPr>
        <w:suppressAutoHyphens/>
        <w:jc w:val="both"/>
        <w:rPr>
          <w:rFonts w:eastAsia="Times New Roman"/>
        </w:rPr>
      </w:pPr>
    </w:p>
    <w:sectPr w:rsidR="009C29F3" w:rsidSect="009C29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F7E" w:rsidRDefault="008A4F7E" w:rsidP="00522CE0">
      <w:r>
        <w:separator/>
      </w:r>
    </w:p>
  </w:endnote>
  <w:endnote w:type="continuationSeparator" w:id="0">
    <w:p w:rsidR="008A4F7E" w:rsidRDefault="008A4F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39003D-6A06-4080-842A-710A7E3DA054}"/>
    <w:embedBold r:id="rId2" w:fontKey="{B6568AFA-3071-4745-A8E1-1B7A26EB153D}"/>
  </w:font>
  <w:font w:name="Calibri">
    <w:panose1 w:val="020F0502020204030204"/>
    <w:charset w:val="00"/>
    <w:family w:val="swiss"/>
    <w:pitch w:val="variable"/>
    <w:sig w:usb0="E10002FF" w:usb1="4000ACFF" w:usb2="00000009" w:usb3="00000000" w:csb0="0000019F" w:csb1="00000000"/>
    <w:embedRegular r:id="rId3" w:fontKey="{1D6FB0A7-8716-4A98-88C2-83D1421E116C}"/>
  </w:font>
  <w:font w:name="Cambria">
    <w:panose1 w:val="02040503050406030204"/>
    <w:charset w:val="00"/>
    <w:family w:val="roman"/>
    <w:pitch w:val="variable"/>
    <w:sig w:usb0="E00002FF" w:usb1="400004FF" w:usb2="00000000" w:usb3="00000000" w:csb0="0000019F" w:csb1="00000000"/>
    <w:embedRegular r:id="rId4" w:fontKey="{32EEF4BA-BB08-4800-83D0-6BD22BAF1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A2" w:rsidRPr="009C29F3" w:rsidRDefault="009C29F3" w:rsidP="009C29F3">
    <w:pPr>
      <w:pStyle w:val="Footer"/>
      <w:tabs>
        <w:tab w:val="clear" w:pos="4680"/>
        <w:tab w:val="clear" w:pos="9360"/>
        <w:tab w:val="center" w:pos="2995"/>
      </w:tabs>
      <w:spacing w:before="120"/>
    </w:pPr>
    <w:r>
      <w:t>[858]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F7E" w:rsidRDefault="008A4F7E" w:rsidP="00522CE0">
      <w:r>
        <w:separator/>
      </w:r>
    </w:p>
  </w:footnote>
  <w:footnote w:type="continuationSeparator" w:id="0">
    <w:p w:rsidR="008A4F7E" w:rsidRDefault="008A4F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2MAGI.HM.KS"/>
    <w:docVar w:name="CoverAttorneyInitials" w:val="HM"/>
    <w:docVar w:name="CoverAttorneyLastName" w:val="Mottel"/>
    <w:docVar w:name="CoverBillType" w:val="b"/>
    <w:docVar w:name="CoverSenator" w:val="KS"/>
    <w:docVar w:name="dvBillNumber" w:val="858"/>
    <w:docVar w:name="dvBillNumberPrefix" w:val="S. "/>
    <w:docVar w:name="dvOriginalBody" w:val="Senate"/>
    <w:docVar w:name="fulldraftpath" w:val="L:\S-RES\KS\022MAGI.HM.KS.DOCX"/>
    <w:docVar w:name="NameofBody" w:val="S"/>
    <w:docVar w:name="vgroup2" w:val="S-RES"/>
  </w:docVars>
  <w:rsids>
    <w:rsidRoot w:val="00427551"/>
    <w:rsid w:val="00042AC1"/>
    <w:rsid w:val="00046516"/>
    <w:rsid w:val="0007601D"/>
    <w:rsid w:val="000B0720"/>
    <w:rsid w:val="000B5EAF"/>
    <w:rsid w:val="00110134"/>
    <w:rsid w:val="00170561"/>
    <w:rsid w:val="00186AC9"/>
    <w:rsid w:val="00197DF1"/>
    <w:rsid w:val="001B3DD9"/>
    <w:rsid w:val="001B7E5D"/>
    <w:rsid w:val="001D3BAC"/>
    <w:rsid w:val="00216025"/>
    <w:rsid w:val="00235170"/>
    <w:rsid w:val="00245C4E"/>
    <w:rsid w:val="002A60A6"/>
    <w:rsid w:val="002C1321"/>
    <w:rsid w:val="002C5896"/>
    <w:rsid w:val="002D3BED"/>
    <w:rsid w:val="00307C2B"/>
    <w:rsid w:val="003268A2"/>
    <w:rsid w:val="00383247"/>
    <w:rsid w:val="00394B2A"/>
    <w:rsid w:val="003D6E2B"/>
    <w:rsid w:val="003E7597"/>
    <w:rsid w:val="00427551"/>
    <w:rsid w:val="0044020F"/>
    <w:rsid w:val="00450668"/>
    <w:rsid w:val="00457AAA"/>
    <w:rsid w:val="004813A2"/>
    <w:rsid w:val="004952FA"/>
    <w:rsid w:val="004B6A22"/>
    <w:rsid w:val="004D7F37"/>
    <w:rsid w:val="00522CE0"/>
    <w:rsid w:val="00532309"/>
    <w:rsid w:val="00565148"/>
    <w:rsid w:val="00593361"/>
    <w:rsid w:val="005A413B"/>
    <w:rsid w:val="005A5017"/>
    <w:rsid w:val="005A648C"/>
    <w:rsid w:val="005F1745"/>
    <w:rsid w:val="006348A7"/>
    <w:rsid w:val="006A1802"/>
    <w:rsid w:val="006C27CE"/>
    <w:rsid w:val="006C74EA"/>
    <w:rsid w:val="00720D40"/>
    <w:rsid w:val="007318D4"/>
    <w:rsid w:val="00765784"/>
    <w:rsid w:val="007A4390"/>
    <w:rsid w:val="007B777F"/>
    <w:rsid w:val="007E5CB7"/>
    <w:rsid w:val="007F1492"/>
    <w:rsid w:val="008314D2"/>
    <w:rsid w:val="008A4F7E"/>
    <w:rsid w:val="008B2F42"/>
    <w:rsid w:val="008C3697"/>
    <w:rsid w:val="008E185F"/>
    <w:rsid w:val="008F023B"/>
    <w:rsid w:val="00904E16"/>
    <w:rsid w:val="009162B3"/>
    <w:rsid w:val="00927C62"/>
    <w:rsid w:val="009378E8"/>
    <w:rsid w:val="00980AAF"/>
    <w:rsid w:val="00983951"/>
    <w:rsid w:val="00984124"/>
    <w:rsid w:val="00984640"/>
    <w:rsid w:val="00995C37"/>
    <w:rsid w:val="009C118A"/>
    <w:rsid w:val="009C29F3"/>
    <w:rsid w:val="00A02011"/>
    <w:rsid w:val="00A4011E"/>
    <w:rsid w:val="00A86015"/>
    <w:rsid w:val="00A9594E"/>
    <w:rsid w:val="00AE59C8"/>
    <w:rsid w:val="00B10098"/>
    <w:rsid w:val="00B5790D"/>
    <w:rsid w:val="00B945C5"/>
    <w:rsid w:val="00BA20EA"/>
    <w:rsid w:val="00BB5AFC"/>
    <w:rsid w:val="00BC0A56"/>
    <w:rsid w:val="00BE62F5"/>
    <w:rsid w:val="00C45366"/>
    <w:rsid w:val="00C57023"/>
    <w:rsid w:val="00C74052"/>
    <w:rsid w:val="00C913EA"/>
    <w:rsid w:val="00CB187A"/>
    <w:rsid w:val="00CC0EC7"/>
    <w:rsid w:val="00D1088B"/>
    <w:rsid w:val="00D14DE6"/>
    <w:rsid w:val="00D156D2"/>
    <w:rsid w:val="00D53E29"/>
    <w:rsid w:val="00D855CD"/>
    <w:rsid w:val="00D86943"/>
    <w:rsid w:val="00D92517"/>
    <w:rsid w:val="00DA47B9"/>
    <w:rsid w:val="00E058D3"/>
    <w:rsid w:val="00E52E58"/>
    <w:rsid w:val="00E76AD9"/>
    <w:rsid w:val="00E87D4D"/>
    <w:rsid w:val="00E91E2F"/>
    <w:rsid w:val="00EA3546"/>
    <w:rsid w:val="00EB47AE"/>
    <w:rsid w:val="00EC34E1"/>
    <w:rsid w:val="00ED5D6B"/>
    <w:rsid w:val="00F0234A"/>
    <w:rsid w:val="00F51241"/>
    <w:rsid w:val="00F52959"/>
    <w:rsid w:val="00F55884"/>
    <w:rsid w:val="00F97B8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394B2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2013-12-09T15:42:00Z</cp:lastPrinted>
  <dcterms:created xsi:type="dcterms:W3CDTF">2013-12-10T18:38:00Z</dcterms:created>
  <dcterms:modified xsi:type="dcterms:W3CDTF">2013-12-10T18:38:00Z</dcterms:modified>
</cp:coreProperties>
</file>