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56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8250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22D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41, TITLE 44 OF THE 1976 CODE, RELATING TO ABORTIONS, BY ADDING SECTION 44</w:t>
      </w:r>
      <w:r w:rsidR="005A261E">
        <w:rPr>
          <w:rFonts w:eastAsia="Times New Roman"/>
        </w:rPr>
        <w:noBreakHyphen/>
      </w:r>
      <w:r>
        <w:rPr>
          <w:rFonts w:eastAsia="Times New Roman"/>
        </w:rPr>
        <w:t>41</w:t>
      </w:r>
      <w:r w:rsidR="005A261E">
        <w:rPr>
          <w:rFonts w:eastAsia="Times New Roman"/>
        </w:rPr>
        <w:noBreakHyphen/>
      </w:r>
      <w:r>
        <w:rPr>
          <w:rFonts w:eastAsia="Times New Roman"/>
        </w:rPr>
        <w:t>25, TO PROVIDE THAT A PHYSICIAN PERFORMING AN ABORTION OUTSIDE OF A HOSPITAL MUST HAVE ADMITTING AND STAFF PRIVILEGES AT A LOCAL CERTIFIED HOSPITAL.</w:t>
      </w:r>
    </w:p>
    <w:p w:rsidR="00482504" w:rsidRDefault="004825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82504" w:rsidRDefault="004825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82504" w:rsidRDefault="004825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2D59" w:rsidRPr="000E4863" w:rsidRDefault="00482504" w:rsidP="00E22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E22D59" w:rsidRPr="000E4863">
        <w:rPr>
          <w:rFonts w:eastAsia="Times New Roman"/>
          <w:color w:val="000000" w:themeColor="text1"/>
          <w:u w:color="000000" w:themeColor="text1"/>
        </w:rPr>
        <w:t>Chapter 41</w:t>
      </w:r>
      <w:r w:rsidR="00E22D59">
        <w:rPr>
          <w:rFonts w:eastAsia="Times New Roman"/>
          <w:color w:val="000000" w:themeColor="text1"/>
          <w:u w:color="000000" w:themeColor="text1"/>
        </w:rPr>
        <w:t xml:space="preserve">, </w:t>
      </w:r>
      <w:r w:rsidR="00E22D59" w:rsidRPr="000E4863">
        <w:rPr>
          <w:rFonts w:eastAsia="Times New Roman"/>
          <w:color w:val="000000" w:themeColor="text1"/>
          <w:u w:color="000000" w:themeColor="text1"/>
        </w:rPr>
        <w:t xml:space="preserve">Title 44 </w:t>
      </w:r>
      <w:r w:rsidR="00E22D59">
        <w:rPr>
          <w:rFonts w:eastAsia="Times New Roman"/>
          <w:color w:val="000000" w:themeColor="text1"/>
          <w:u w:color="000000" w:themeColor="text1"/>
        </w:rPr>
        <w:t xml:space="preserve">of the 1976 Code </w:t>
      </w:r>
      <w:r w:rsidR="00E22D59" w:rsidRPr="000E4863">
        <w:rPr>
          <w:rFonts w:eastAsia="Times New Roman"/>
          <w:color w:val="000000" w:themeColor="text1"/>
          <w:u w:color="000000" w:themeColor="text1"/>
        </w:rPr>
        <w:t>is amended by adding:</w:t>
      </w:r>
    </w:p>
    <w:p w:rsidR="00E22D59" w:rsidRPr="000E4863" w:rsidRDefault="00E22D59" w:rsidP="00E22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22D59" w:rsidRPr="000E4863" w:rsidRDefault="00E22D59" w:rsidP="00E22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E4863">
        <w:rPr>
          <w:rFonts w:eastAsia="Times New Roman"/>
          <w:color w:val="000000" w:themeColor="text1"/>
          <w:u w:color="000000" w:themeColor="text1"/>
        </w:rPr>
        <w:tab/>
        <w:t>“Section 44</w:t>
      </w:r>
      <w:r w:rsidR="005A261E">
        <w:rPr>
          <w:rFonts w:eastAsia="Times New Roman"/>
          <w:color w:val="000000" w:themeColor="text1"/>
          <w:u w:color="000000" w:themeColor="text1"/>
        </w:rPr>
        <w:noBreakHyphen/>
      </w:r>
      <w:r w:rsidRPr="000E4863">
        <w:rPr>
          <w:rFonts w:eastAsia="Times New Roman"/>
          <w:color w:val="000000" w:themeColor="text1"/>
          <w:u w:color="000000" w:themeColor="text1"/>
        </w:rPr>
        <w:t>41</w:t>
      </w:r>
      <w:r w:rsidR="005A261E">
        <w:rPr>
          <w:rFonts w:eastAsia="Times New Roman"/>
          <w:color w:val="000000" w:themeColor="text1"/>
          <w:u w:color="000000" w:themeColor="text1"/>
        </w:rPr>
        <w:noBreakHyphen/>
      </w:r>
      <w:r w:rsidRPr="000E4863">
        <w:rPr>
          <w:rFonts w:eastAsia="Times New Roman"/>
          <w:color w:val="000000" w:themeColor="text1"/>
          <w:u w:color="000000" w:themeColor="text1"/>
        </w:rPr>
        <w:t>25.</w:t>
      </w:r>
      <w:r w:rsidRPr="000E4863">
        <w:rPr>
          <w:rFonts w:eastAsia="Times New Roman"/>
          <w:color w:val="000000" w:themeColor="text1"/>
          <w:u w:color="000000" w:themeColor="text1"/>
        </w:rPr>
        <w:tab/>
        <w:t>Any abortion not performed in a certified hospital may only be performed by the pregnant woman</w:t>
      </w:r>
      <w:r w:rsidR="005A261E" w:rsidRPr="005A261E">
        <w:rPr>
          <w:rFonts w:eastAsia="Times New Roman"/>
          <w:color w:val="000000" w:themeColor="text1"/>
          <w:u w:color="000000" w:themeColor="text1"/>
        </w:rPr>
        <w:t>’</w:t>
      </w:r>
      <w:r w:rsidRPr="000E4863">
        <w:rPr>
          <w:rFonts w:eastAsia="Times New Roman"/>
          <w:color w:val="000000" w:themeColor="text1"/>
          <w:u w:color="000000" w:themeColor="text1"/>
        </w:rPr>
        <w:t>s attending physician who must have admitting privileges at a local certified hospital and staff privileges to replace on</w:t>
      </w:r>
      <w:r w:rsidR="005A261E">
        <w:rPr>
          <w:rFonts w:eastAsia="Times New Roman"/>
          <w:color w:val="000000" w:themeColor="text1"/>
          <w:u w:color="000000" w:themeColor="text1"/>
        </w:rPr>
        <w:noBreakHyphen/>
      </w:r>
      <w:r w:rsidRPr="000E4863">
        <w:rPr>
          <w:rFonts w:eastAsia="Times New Roman"/>
          <w:color w:val="000000" w:themeColor="text1"/>
          <w:u w:color="000000" w:themeColor="text1"/>
        </w:rPr>
        <w:t>staff physicians at the certified hospital.”</w:t>
      </w:r>
    </w:p>
    <w:p w:rsidR="00E22D59" w:rsidRPr="000E4863" w:rsidRDefault="00E22D59" w:rsidP="00E22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22D59" w:rsidRPr="000E4863" w:rsidRDefault="00E22D59" w:rsidP="00E22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E4863">
        <w:rPr>
          <w:rFonts w:eastAsia="Times New Roman"/>
          <w:color w:val="000000" w:themeColor="text1"/>
          <w:u w:color="000000" w:themeColor="text1"/>
        </w:rPr>
        <w:t>SECTION</w:t>
      </w:r>
      <w:r w:rsidRPr="000E4863">
        <w:rPr>
          <w:rFonts w:eastAsia="Times New Roman"/>
          <w:color w:val="000000" w:themeColor="text1"/>
          <w:u w:color="000000" w:themeColor="text1"/>
        </w:rPr>
        <w:tab/>
      </w:r>
      <w:r>
        <w:rPr>
          <w:rFonts w:eastAsia="Times New Roman"/>
          <w:color w:val="000000" w:themeColor="text1"/>
          <w:u w:color="000000" w:themeColor="text1"/>
        </w:rPr>
        <w:t>2</w:t>
      </w:r>
      <w:r w:rsidRPr="000E4863">
        <w:rPr>
          <w:rFonts w:eastAsia="Times New Roman"/>
          <w:color w:val="000000" w:themeColor="text1"/>
          <w:u w:color="000000" w:themeColor="text1"/>
        </w:rPr>
        <w:t>.</w:t>
      </w:r>
      <w:r w:rsidRPr="000E4863">
        <w:rPr>
          <w:rFonts w:eastAsia="Times New Roman"/>
          <w:color w:val="000000" w:themeColor="text1"/>
          <w:u w:color="000000" w:themeColor="text1"/>
        </w:rPr>
        <w:tab/>
      </w:r>
      <w:r w:rsidRPr="000E4863">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22D59" w:rsidRPr="000E4863" w:rsidRDefault="00E22D59" w:rsidP="00E22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22D59" w:rsidRPr="000E4863" w:rsidRDefault="00E22D59" w:rsidP="00E22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E4863">
        <w:rPr>
          <w:rFonts w:eastAsia="Times New Roman"/>
          <w:color w:val="000000" w:themeColor="text1"/>
          <w:u w:color="000000" w:themeColor="text1"/>
        </w:rPr>
        <w:t>SECTION</w:t>
      </w:r>
      <w:r w:rsidRPr="000E4863">
        <w:rPr>
          <w:rFonts w:eastAsia="Times New Roman"/>
          <w:color w:val="000000" w:themeColor="text1"/>
          <w:u w:color="000000" w:themeColor="text1"/>
        </w:rPr>
        <w:tab/>
      </w:r>
      <w:r>
        <w:rPr>
          <w:rFonts w:eastAsia="Times New Roman"/>
          <w:color w:val="000000" w:themeColor="text1"/>
          <w:u w:color="000000" w:themeColor="text1"/>
        </w:rPr>
        <w:t>3</w:t>
      </w:r>
      <w:r w:rsidRPr="000E4863">
        <w:rPr>
          <w:rFonts w:eastAsia="Times New Roman"/>
          <w:color w:val="000000" w:themeColor="text1"/>
          <w:u w:color="000000" w:themeColor="text1"/>
        </w:rPr>
        <w:t>.</w:t>
      </w:r>
      <w:r w:rsidRPr="000E4863">
        <w:rPr>
          <w:rFonts w:eastAsia="Times New Roman"/>
          <w:color w:val="000000" w:themeColor="text1"/>
          <w:u w:color="000000" w:themeColor="text1"/>
        </w:rPr>
        <w:tab/>
        <w:t>This act takes effect upon approval by the Governor.</w:t>
      </w:r>
    </w:p>
    <w:p w:rsidR="00D560C4" w:rsidRDefault="005A261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560C4" w:rsidRDefault="00D560C4" w:rsidP="00D560C4">
      <w:pPr>
        <w:suppressAutoHyphens/>
        <w:jc w:val="both"/>
        <w:rPr>
          <w:rFonts w:eastAsia="Times New Roman"/>
        </w:rPr>
      </w:pPr>
    </w:p>
    <w:sectPr w:rsidR="00D560C4" w:rsidSect="00D560C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2504" w:rsidRDefault="00482504" w:rsidP="00522CE0">
      <w:r>
        <w:separator/>
      </w:r>
    </w:p>
  </w:endnote>
  <w:endnote w:type="continuationSeparator" w:id="0">
    <w:p w:rsidR="00482504" w:rsidRDefault="0048250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22C3F38-2984-428F-8864-50B571574E48}"/>
    <w:embedBold r:id="rId2" w:fontKey="{118D13B1-FDDF-4CD2-BD3F-D0529987FAB0}"/>
  </w:font>
  <w:font w:name="Calibri">
    <w:panose1 w:val="020F0502020204030204"/>
    <w:charset w:val="00"/>
    <w:family w:val="swiss"/>
    <w:pitch w:val="variable"/>
    <w:sig w:usb0="E10002FF" w:usb1="4000ACFF" w:usb2="00000009" w:usb3="00000000" w:csb0="0000019F" w:csb1="00000000"/>
    <w:embedRegular r:id="rId3" w:fontKey="{F37A75DE-41C5-48D7-9003-2C0049274F85}"/>
  </w:font>
  <w:font w:name="Cambria">
    <w:panose1 w:val="02040503050406030204"/>
    <w:charset w:val="00"/>
    <w:family w:val="roman"/>
    <w:pitch w:val="variable"/>
    <w:sig w:usb0="E00002FF" w:usb1="400004FF" w:usb2="00000000" w:usb3="00000000" w:csb0="0000019F" w:csb1="00000000"/>
    <w:embedRegular r:id="rId4" w:fontKey="{15DC1049-7411-49F4-875D-CBF80E5A8C7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66B3" w:rsidRPr="00D560C4" w:rsidRDefault="00D560C4" w:rsidP="00D560C4">
    <w:pPr>
      <w:pStyle w:val="Footer"/>
      <w:tabs>
        <w:tab w:val="clear" w:pos="4680"/>
        <w:tab w:val="clear" w:pos="9360"/>
        <w:tab w:val="center" w:pos="2995"/>
      </w:tabs>
      <w:spacing w:before="120"/>
    </w:pPr>
    <w:r>
      <w:t>[875]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2504" w:rsidRDefault="00482504" w:rsidP="00522CE0">
      <w:r>
        <w:separator/>
      </w:r>
    </w:p>
  </w:footnote>
  <w:footnote w:type="continuationSeparator" w:id="0">
    <w:p w:rsidR="00482504" w:rsidRDefault="0048250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19ADMI.KMM.LKG"/>
    <w:docVar w:name="CoverAttorneyInitials" w:val="KMM"/>
    <w:docVar w:name="CoverAttorneyLastName" w:val="Moffitt"/>
    <w:docVar w:name="CoverBillType" w:val="b"/>
    <w:docVar w:name="CoverSenator" w:val="LKG"/>
    <w:docVar w:name="dvBillNumber" w:val="875"/>
    <w:docVar w:name="dvBillNumberPrefix" w:val="S. "/>
    <w:docVar w:name="dvOriginalBody" w:val="Senate"/>
    <w:docVar w:name="fulldraftpath" w:val="L:\S-RES\LKG\019ADMI.KMM.LKG.DOCX"/>
    <w:docVar w:name="NameofBody" w:val="S"/>
    <w:docVar w:name="vgroup2" w:val="S-RES"/>
  </w:docVars>
  <w:rsids>
    <w:rsidRoot w:val="009C6C6F"/>
    <w:rsid w:val="00042AC1"/>
    <w:rsid w:val="00046516"/>
    <w:rsid w:val="00060E00"/>
    <w:rsid w:val="0007601D"/>
    <w:rsid w:val="000B0720"/>
    <w:rsid w:val="000B5EAF"/>
    <w:rsid w:val="000C0C5A"/>
    <w:rsid w:val="00170561"/>
    <w:rsid w:val="00186AC9"/>
    <w:rsid w:val="00197DF1"/>
    <w:rsid w:val="001B3DD9"/>
    <w:rsid w:val="001B7E5D"/>
    <w:rsid w:val="001D3BAC"/>
    <w:rsid w:val="00216025"/>
    <w:rsid w:val="00245C4E"/>
    <w:rsid w:val="002C1321"/>
    <w:rsid w:val="002C5896"/>
    <w:rsid w:val="002D3BED"/>
    <w:rsid w:val="00307C2B"/>
    <w:rsid w:val="00383247"/>
    <w:rsid w:val="003D6E2B"/>
    <w:rsid w:val="003E7597"/>
    <w:rsid w:val="0044020F"/>
    <w:rsid w:val="00450668"/>
    <w:rsid w:val="004813A2"/>
    <w:rsid w:val="00482504"/>
    <w:rsid w:val="004952FA"/>
    <w:rsid w:val="004B6A22"/>
    <w:rsid w:val="004D7F37"/>
    <w:rsid w:val="00522CE0"/>
    <w:rsid w:val="00565148"/>
    <w:rsid w:val="00593361"/>
    <w:rsid w:val="005A261E"/>
    <w:rsid w:val="005A413B"/>
    <w:rsid w:val="005A5017"/>
    <w:rsid w:val="005A648C"/>
    <w:rsid w:val="005F1745"/>
    <w:rsid w:val="006929E8"/>
    <w:rsid w:val="006A1802"/>
    <w:rsid w:val="006A66B3"/>
    <w:rsid w:val="006C74EA"/>
    <w:rsid w:val="00711D89"/>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9C6C6F"/>
    <w:rsid w:val="00A02011"/>
    <w:rsid w:val="00A4011E"/>
    <w:rsid w:val="00A86015"/>
    <w:rsid w:val="00A9594E"/>
    <w:rsid w:val="00AE59C8"/>
    <w:rsid w:val="00B10098"/>
    <w:rsid w:val="00B51BA8"/>
    <w:rsid w:val="00B5790D"/>
    <w:rsid w:val="00B945C5"/>
    <w:rsid w:val="00BA20EA"/>
    <w:rsid w:val="00BB5AFC"/>
    <w:rsid w:val="00BC0A56"/>
    <w:rsid w:val="00C45366"/>
    <w:rsid w:val="00C57023"/>
    <w:rsid w:val="00C74052"/>
    <w:rsid w:val="00CB187A"/>
    <w:rsid w:val="00CC0EC7"/>
    <w:rsid w:val="00D1088B"/>
    <w:rsid w:val="00D14DE6"/>
    <w:rsid w:val="00D156D2"/>
    <w:rsid w:val="00D33100"/>
    <w:rsid w:val="00D53E29"/>
    <w:rsid w:val="00D560C4"/>
    <w:rsid w:val="00D86943"/>
    <w:rsid w:val="00DA47B9"/>
    <w:rsid w:val="00DD2A1F"/>
    <w:rsid w:val="00E058D3"/>
    <w:rsid w:val="00E22D59"/>
    <w:rsid w:val="00E76AD9"/>
    <w:rsid w:val="00E91E2F"/>
    <w:rsid w:val="00EA3546"/>
    <w:rsid w:val="00EB47AE"/>
    <w:rsid w:val="00EC34E1"/>
    <w:rsid w:val="00F0234A"/>
    <w:rsid w:val="00F20891"/>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214</Words>
  <Characters>1226</Characters>
  <Application>Microsoft Office Word</Application>
  <DocSecurity>0</DocSecurity>
  <Lines>10</Lines>
  <Paragraphs>2</Paragraphs>
  <ScaleCrop>false</ScaleCrop>
  <Company> </Company>
  <LinksUpToDate>false</LinksUpToDate>
  <CharactersWithSpaces>1438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2013-12-16T18:59:00Z</cp:lastPrinted>
  <dcterms:created xsi:type="dcterms:W3CDTF">2013-12-17T18:29:00Z</dcterms:created>
  <dcterms:modified xsi:type="dcterms:W3CDTF">2013-12-17T18:29:00Z</dcterms:modified>
</cp:coreProperties>
</file>