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0CEC" w:rsidRDefault="00DC0CEC" w:rsidP="00621F7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RECALLED</w:t>
      </w:r>
    </w:p>
    <w:p w:rsidR="00DC0CEC" w:rsidRDefault="00DC0CEC" w:rsidP="00621F7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May 28, 2014</w:t>
      </w:r>
    </w:p>
    <w:p w:rsidR="00DC0CEC" w:rsidRDefault="00DC0CEC" w:rsidP="00621F7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0CEC" w:rsidRPr="00DC0CEC" w:rsidRDefault="00DC0CEC" w:rsidP="00DC0CEC">
      <w:pPr>
        <w:pStyle w:val="BillDots0"/>
        <w:tabs>
          <w:tab w:val="clear" w:pos="216"/>
          <w:tab w:val="clear" w:pos="432"/>
          <w:tab w:val="clear" w:pos="648"/>
          <w:tab w:val="clear" w:pos="864"/>
          <w:tab w:val="clear" w:pos="1080"/>
          <w:tab w:val="clear" w:pos="1296"/>
          <w:tab w:val="clear" w:pos="5904"/>
          <w:tab w:val="right" w:pos="5933"/>
        </w:tabs>
      </w:pPr>
      <w:r>
        <w:tab/>
      </w:r>
      <w:r>
        <w:rPr>
          <w:b/>
          <w:sz w:val="36"/>
        </w:rPr>
        <w:t>S. 897</w:t>
      </w:r>
    </w:p>
    <w:p w:rsidR="00DC0CEC" w:rsidRDefault="00DC0CEC" w:rsidP="00621F7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0CEC" w:rsidRDefault="00DC0CEC" w:rsidP="00DC0CEC">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6D3621">
        <w:t>Senator Coleman</w:t>
      </w:r>
    </w:p>
    <w:p w:rsidR="00DC0CEC" w:rsidRDefault="00DC0CEC" w:rsidP="00621F7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0CEC" w:rsidRDefault="00DC0CEC" w:rsidP="00621F7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5/28/14--H.</w:t>
      </w:r>
    </w:p>
    <w:p w:rsidR="00DC0CEC" w:rsidRDefault="00DC0CEC" w:rsidP="00621F7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April 30, 2014.</w:t>
      </w:r>
    </w:p>
    <w:p w:rsidR="00DC0CEC" w:rsidRPr="00DC0CEC" w:rsidRDefault="00DC0CEC" w:rsidP="00DC0CEC">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DC0CEC" w:rsidRDefault="00DC0CEC" w:rsidP="00621F7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1F79" w:rsidRDefault="00621F79" w:rsidP="00621F7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621F79" w:rsidSect="00621F7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934F8" w:rsidRDefault="008934F8" w:rsidP="00621F7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34F8" w:rsidRDefault="008934F8" w:rsidP="008934F8">
      <w:pPr>
        <w:pStyle w:val="Numbersforbills"/>
      </w:pPr>
    </w:p>
    <w:p w:rsidR="008934F8" w:rsidRDefault="008934F8" w:rsidP="00893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4F8" w:rsidRDefault="008934F8" w:rsidP="00893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4F8" w:rsidRDefault="008934F8" w:rsidP="00893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4F8" w:rsidRDefault="008934F8" w:rsidP="00893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4F8" w:rsidRDefault="008934F8" w:rsidP="00893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3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86E0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B84" w:rsidRPr="00590835" w:rsidRDefault="00971B84" w:rsidP="0097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bookmarkStart w:id="2" w:name="titletop"/>
      <w:bookmarkEnd w:id="2"/>
      <w:r w:rsidRPr="00971B84">
        <w:t>TO AMEND THE CODE OF LAWS OF SOUTH CAROLINA, 1976, BY ADDING SECTION 1</w:t>
      </w:r>
      <w:r w:rsidR="00780354">
        <w:noBreakHyphen/>
      </w:r>
      <w:r w:rsidRPr="00971B84">
        <w:t>11</w:t>
      </w:r>
      <w:r w:rsidR="00780354">
        <w:noBreakHyphen/>
      </w:r>
      <w:r w:rsidRPr="00971B84">
        <w:t>723 SO AS TO PROVIDE THAT A PERSON WHO RETIRES FROM A SOLICITOR</w:t>
      </w:r>
      <w:r w:rsidR="00780354" w:rsidRPr="00780354">
        <w:t>’</w:t>
      </w:r>
      <w:r w:rsidRPr="00971B84">
        <w:t>S OFFICE MAY PARTICIPATE IN THE STATE HEALTH AND DENTAL INSURANCE PLANS REGARDLESS OF WHETHER THE COUNTY IN WHICH HE IS EMPLOYED AT THE TIME OF HIS RETIREMENT PARTICIPATES IN THESE PLANS, AMONG OTHER THINGS, AND TO MAKE THESE PROVISIONS RETROACTIVE TO JANUARY 1, 2012.</w:t>
      </w:r>
    </w:p>
    <w:p w:rsidR="00B86E0B" w:rsidRDefault="00B86E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86E0B" w:rsidRDefault="00B86E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6E0B" w:rsidRDefault="00B86E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EFD" w:rsidRPr="004D01F5" w:rsidRDefault="00BC5EFD" w:rsidP="00BC5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01F5">
        <w:rPr>
          <w:color w:val="000000" w:themeColor="text1"/>
          <w:u w:color="000000" w:themeColor="text1"/>
        </w:rPr>
        <w:t>SECTION</w:t>
      </w:r>
      <w:r w:rsidRPr="004D01F5">
        <w:rPr>
          <w:color w:val="000000" w:themeColor="text1"/>
          <w:u w:color="000000" w:themeColor="text1"/>
        </w:rPr>
        <w:tab/>
        <w:t>1.</w:t>
      </w:r>
      <w:r w:rsidRPr="004D01F5">
        <w:rPr>
          <w:color w:val="000000" w:themeColor="text1"/>
          <w:u w:color="000000" w:themeColor="text1"/>
        </w:rPr>
        <w:tab/>
        <w:t>Section 1</w:t>
      </w:r>
      <w:r w:rsidRPr="004D01F5">
        <w:rPr>
          <w:color w:val="000000" w:themeColor="text1"/>
          <w:u w:color="000000" w:themeColor="text1"/>
        </w:rPr>
        <w:noBreakHyphen/>
        <w:t>11</w:t>
      </w:r>
      <w:r w:rsidRPr="004D01F5">
        <w:rPr>
          <w:color w:val="000000" w:themeColor="text1"/>
          <w:u w:color="000000" w:themeColor="text1"/>
        </w:rPr>
        <w:noBreakHyphen/>
        <w:t xml:space="preserve">730 of the 1976 Code, as last amended by Act 278 of 2012, is further amended by </w:t>
      </w:r>
      <w:r>
        <w:rPr>
          <w:color w:val="000000" w:themeColor="text1"/>
          <w:u w:color="000000" w:themeColor="text1"/>
        </w:rPr>
        <w:t>adding an appropriately lettered</w:t>
      </w:r>
      <w:r w:rsidRPr="004D01F5">
        <w:rPr>
          <w:color w:val="000000" w:themeColor="text1"/>
          <w:u w:color="000000" w:themeColor="text1"/>
        </w:rPr>
        <w:t xml:space="preserve"> subsection to read:</w:t>
      </w:r>
    </w:p>
    <w:p w:rsidR="00BC5EFD" w:rsidRPr="004D01F5" w:rsidRDefault="00BC5EFD" w:rsidP="00BC5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5EFD" w:rsidRPr="004D01F5" w:rsidRDefault="00BC5EFD" w:rsidP="00BC5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01F5">
        <w:rPr>
          <w:color w:val="000000" w:themeColor="text1"/>
          <w:u w:color="000000" w:themeColor="text1"/>
        </w:rPr>
        <w:tab/>
        <w:t>“(  )(1)</w:t>
      </w:r>
      <w:r w:rsidRPr="004D01F5">
        <w:rPr>
          <w:color w:val="000000" w:themeColor="text1"/>
          <w:u w:color="000000" w:themeColor="text1"/>
        </w:rPr>
        <w:tab/>
        <w:t xml:space="preserve">A person who retires from employment with a solicitor’s office under a state retirement system is eligible to participate in the state health and dental plans by </w:t>
      </w:r>
      <w:bookmarkStart w:id="4" w:name="temp"/>
      <w:bookmarkEnd w:id="4"/>
      <w:r w:rsidRPr="004D01F5">
        <w:rPr>
          <w:color w:val="000000" w:themeColor="text1"/>
          <w:u w:color="000000" w:themeColor="text1"/>
        </w:rPr>
        <w:t>paying the full premium as determined by the board if at least one county in the judicial circuit covered by that solicitor’s office participates in the state health and dental plans and the person’s last five years of employment prior to retirement are consecutive and in a full</w:t>
      </w:r>
      <w:r w:rsidRPr="004D01F5">
        <w:rPr>
          <w:color w:val="000000" w:themeColor="text1"/>
          <w:u w:color="000000" w:themeColor="text1"/>
        </w:rPr>
        <w:noBreakHyphen/>
        <w:t>time permanent position with that solicitor’s office or another entity that participates in the state health and dental plans.</w:t>
      </w:r>
    </w:p>
    <w:p w:rsidR="00971B84" w:rsidRPr="00971B84" w:rsidRDefault="00BC5EFD" w:rsidP="00BC5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01F5">
        <w:rPr>
          <w:color w:val="000000" w:themeColor="text1"/>
          <w:u w:color="000000" w:themeColor="text1"/>
        </w:rPr>
        <w:tab/>
      </w:r>
      <w:r w:rsidRPr="004D01F5">
        <w:rPr>
          <w:color w:val="000000" w:themeColor="text1"/>
          <w:u w:color="000000" w:themeColor="text1"/>
        </w:rPr>
        <w:tab/>
        <w:t>(2)</w:t>
      </w:r>
      <w:r w:rsidRPr="004D01F5">
        <w:rPr>
          <w:color w:val="000000" w:themeColor="text1"/>
          <w:u w:color="000000" w:themeColor="text1"/>
        </w:rPr>
        <w:tab/>
        <w:t>The provisions of this subsection must be interpreted to provide eligibility to the employee, retiree, and their eligible dependents.”</w:t>
      </w:r>
    </w:p>
    <w:p w:rsidR="00971B84" w:rsidRPr="00971B84" w:rsidRDefault="00971B84" w:rsidP="0097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E0B" w:rsidRDefault="00971B84" w:rsidP="0097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971B84">
        <w:t>Th</w:t>
      </w:r>
      <w:r>
        <w:t>is</w:t>
      </w:r>
      <w:r w:rsidRPr="00971B84">
        <w:t xml:space="preserve"> act takes </w:t>
      </w:r>
      <w:r>
        <w:t xml:space="preserve">effect upon </w:t>
      </w:r>
      <w:r w:rsidRPr="00971B84">
        <w:t xml:space="preserve">approval </w:t>
      </w:r>
      <w:r>
        <w:t>by</w:t>
      </w:r>
      <w:r w:rsidRPr="00971B84">
        <w:t xml:space="preserve"> the Governor and is retroactive to January 1, 2012.</w:t>
      </w:r>
    </w:p>
    <w:p w:rsidR="001E395C" w:rsidRDefault="0078035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1E395C" w:rsidRDefault="001E395C" w:rsidP="007A04FC">
      <w:pPr>
        <w:suppressAutoHyphens/>
      </w:pPr>
    </w:p>
    <w:sectPr w:rsidR="001E395C" w:rsidSect="00621F7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6E0B" w:rsidRDefault="00B86E0B" w:rsidP="009F0C77">
      <w:r>
        <w:separator/>
      </w:r>
    </w:p>
  </w:endnote>
  <w:endnote w:type="continuationSeparator" w:id="0">
    <w:p w:rsidR="00B86E0B" w:rsidRDefault="00B86E0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EBE15F4-DBFB-4976-9687-19692A3E0D54}"/>
    <w:embedBold r:id="rId2" w:fontKey="{DF49648C-5565-40BC-A817-5F6F1DAEEB58}"/>
  </w:font>
  <w:font w:name="Calibri">
    <w:panose1 w:val="020F0502020204030204"/>
    <w:charset w:val="00"/>
    <w:family w:val="swiss"/>
    <w:pitch w:val="variable"/>
    <w:sig w:usb0="E10002FF" w:usb1="4000ACFF" w:usb2="00000009" w:usb3="00000000" w:csb0="0000019F" w:csb1="00000000"/>
    <w:embedRegular r:id="rId3" w:fontKey="{1371C459-6D96-4DCB-9042-334E0E3DDFF0}"/>
  </w:font>
  <w:font w:name="Cambria">
    <w:panose1 w:val="02040503050406030204"/>
    <w:charset w:val="00"/>
    <w:family w:val="roman"/>
    <w:pitch w:val="variable"/>
    <w:sig w:usb0="E00002FF" w:usb1="400004FF" w:usb2="00000000" w:usb3="00000000" w:csb0="0000019F" w:csb1="00000000"/>
    <w:embedRegular r:id="rId4" w:fontKey="{3660594D-5490-4391-8BBD-5B56B793CA3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3CA" w:rsidRPr="001E395C" w:rsidRDefault="001E395C" w:rsidP="001E395C">
    <w:pPr>
      <w:pStyle w:val="Footer"/>
      <w:tabs>
        <w:tab w:val="clear" w:pos="4680"/>
        <w:tab w:val="clear" w:pos="9360"/>
        <w:tab w:val="center" w:pos="2995"/>
      </w:tabs>
      <w:spacing w:before="120"/>
    </w:pPr>
    <w:r>
      <w:t>[897</w:t>
    </w:r>
    <w:r w:rsidR="00621F79">
      <w:t>-</w:t>
    </w:r>
    <w:fldSimple w:instr=" PAGE  \* MERGEFORMAT ">
      <w:r w:rsidR="007A04FC">
        <w:rPr>
          <w:noProof/>
        </w:rPr>
        <w:t>1</w:t>
      </w:r>
    </w:fldSimple>
    <w:r w:rsidR="00621F7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1F79" w:rsidRPr="001E395C" w:rsidRDefault="00621F79" w:rsidP="001E395C">
    <w:pPr>
      <w:pStyle w:val="Footer"/>
      <w:tabs>
        <w:tab w:val="clear" w:pos="4680"/>
        <w:tab w:val="clear" w:pos="9360"/>
        <w:tab w:val="center" w:pos="2995"/>
      </w:tabs>
      <w:spacing w:before="120"/>
    </w:pPr>
    <w:r>
      <w:t>[897]</w:t>
    </w:r>
    <w:r>
      <w:tab/>
    </w:r>
    <w:fldSimple w:instr=" PAGE  \* MERGEFORMAT ">
      <w:r w:rsidR="007A04F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6E0B" w:rsidRDefault="00B86E0B" w:rsidP="009F0C77">
      <w:r>
        <w:separator/>
      </w:r>
    </w:p>
  </w:footnote>
  <w:footnote w:type="continuationSeparator" w:id="0">
    <w:p w:rsidR="00B86E0B" w:rsidRDefault="00B86E0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030AB14"/>
    <w:docVar w:name="CoverBillType" w:val="b"/>
    <w:docVar w:name="docpath" w:val="L:\Council\bills\AGM\18030AB14.DOCX"/>
    <w:docVar w:name="dvBillNumber" w:val="897"/>
    <w:docVar w:name="dvBillNumberPrefix" w:val="S. "/>
    <w:docVar w:name="dvOriginalBody" w:val="Senate"/>
    <w:docVar w:name="dvSteno" w:val="AGM"/>
    <w:docVar w:name="NameofBody" w:val="s"/>
    <w:docVar w:name="vgroup2" w:val="Council"/>
  </w:docVars>
  <w:rsids>
    <w:rsidRoot w:val="009356A4"/>
    <w:rsid w:val="000233CA"/>
    <w:rsid w:val="00026C9A"/>
    <w:rsid w:val="000965A1"/>
    <w:rsid w:val="000E1785"/>
    <w:rsid w:val="000F39F2"/>
    <w:rsid w:val="001023A4"/>
    <w:rsid w:val="0010776B"/>
    <w:rsid w:val="00133E66"/>
    <w:rsid w:val="00134ACF"/>
    <w:rsid w:val="00144E15"/>
    <w:rsid w:val="00191D55"/>
    <w:rsid w:val="00192879"/>
    <w:rsid w:val="001A4A62"/>
    <w:rsid w:val="001A681E"/>
    <w:rsid w:val="001B5868"/>
    <w:rsid w:val="001D08F2"/>
    <w:rsid w:val="001E395C"/>
    <w:rsid w:val="001F669E"/>
    <w:rsid w:val="002037CA"/>
    <w:rsid w:val="002047A2"/>
    <w:rsid w:val="002321B6"/>
    <w:rsid w:val="0023696B"/>
    <w:rsid w:val="00250967"/>
    <w:rsid w:val="002759C5"/>
    <w:rsid w:val="00277DEE"/>
    <w:rsid w:val="00280D88"/>
    <w:rsid w:val="00294ABE"/>
    <w:rsid w:val="002A3EB4"/>
    <w:rsid w:val="00325348"/>
    <w:rsid w:val="00332AFC"/>
    <w:rsid w:val="00393688"/>
    <w:rsid w:val="003D411E"/>
    <w:rsid w:val="003E3C1E"/>
    <w:rsid w:val="003E6148"/>
    <w:rsid w:val="00400EAA"/>
    <w:rsid w:val="00403BB3"/>
    <w:rsid w:val="0041760A"/>
    <w:rsid w:val="004809EE"/>
    <w:rsid w:val="004925B2"/>
    <w:rsid w:val="00511EE9"/>
    <w:rsid w:val="00521E00"/>
    <w:rsid w:val="00577C6C"/>
    <w:rsid w:val="0058501B"/>
    <w:rsid w:val="005B5559"/>
    <w:rsid w:val="006215AA"/>
    <w:rsid w:val="00621F79"/>
    <w:rsid w:val="006340D9"/>
    <w:rsid w:val="00643B8E"/>
    <w:rsid w:val="00665EBC"/>
    <w:rsid w:val="0069470D"/>
    <w:rsid w:val="006A476C"/>
    <w:rsid w:val="006C6A93"/>
    <w:rsid w:val="006E02F9"/>
    <w:rsid w:val="006F3154"/>
    <w:rsid w:val="00753C04"/>
    <w:rsid w:val="00756946"/>
    <w:rsid w:val="00757F80"/>
    <w:rsid w:val="00771EEC"/>
    <w:rsid w:val="00780354"/>
    <w:rsid w:val="00786819"/>
    <w:rsid w:val="007A04FC"/>
    <w:rsid w:val="007A325A"/>
    <w:rsid w:val="007F1523"/>
    <w:rsid w:val="007F509E"/>
    <w:rsid w:val="007F5799"/>
    <w:rsid w:val="007F6947"/>
    <w:rsid w:val="00872729"/>
    <w:rsid w:val="008934F8"/>
    <w:rsid w:val="008F4429"/>
    <w:rsid w:val="00921ECB"/>
    <w:rsid w:val="00932670"/>
    <w:rsid w:val="009352BB"/>
    <w:rsid w:val="009356A4"/>
    <w:rsid w:val="00971B84"/>
    <w:rsid w:val="00990668"/>
    <w:rsid w:val="009D4395"/>
    <w:rsid w:val="009F0C77"/>
    <w:rsid w:val="009F4DD1"/>
    <w:rsid w:val="00A64E80"/>
    <w:rsid w:val="00A741D9"/>
    <w:rsid w:val="00A9741D"/>
    <w:rsid w:val="00AD4B17"/>
    <w:rsid w:val="00AF6339"/>
    <w:rsid w:val="00B26FA6"/>
    <w:rsid w:val="00B741CB"/>
    <w:rsid w:val="00B86E0B"/>
    <w:rsid w:val="00B934F3"/>
    <w:rsid w:val="00BB6347"/>
    <w:rsid w:val="00BC5EFD"/>
    <w:rsid w:val="00BD2134"/>
    <w:rsid w:val="00BE5A18"/>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0CEC"/>
    <w:rsid w:val="00DE68F0"/>
    <w:rsid w:val="00DF3845"/>
    <w:rsid w:val="00DF7E17"/>
    <w:rsid w:val="00E13A64"/>
    <w:rsid w:val="00EB00A2"/>
    <w:rsid w:val="00EB1BF3"/>
    <w:rsid w:val="00ED0EBE"/>
    <w:rsid w:val="00EF3EEE"/>
    <w:rsid w:val="00F149A7"/>
    <w:rsid w:val="00F159F9"/>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8934F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934F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370D46-D083-47E8-ADB8-2E6FD950C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274</Words>
  <Characters>1351</Characters>
  <Application>Microsoft Office Word</Application>
  <DocSecurity>0</DocSecurity>
  <Lines>56</Lines>
  <Paragraphs>17</Paragraphs>
  <ScaleCrop>false</ScaleCrop>
  <Company> </Company>
  <LinksUpToDate>false</LinksUpToDate>
  <CharactersWithSpaces>1608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MiriamCook</cp:lastModifiedBy>
  <cp:revision>2</cp:revision>
  <cp:lastPrinted>2013-12-16T13:37:00Z</cp:lastPrinted>
  <dcterms:created xsi:type="dcterms:W3CDTF">2014-05-28T22:46:00Z</dcterms:created>
  <dcterms:modified xsi:type="dcterms:W3CDTF">2014-05-28T22:46:00Z</dcterms:modified>
</cp:coreProperties>
</file>