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6F37B0" w:rsidRDefault="006F37B0" w:rsidP="0061491B">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6F37B0" w:rsidRDefault="006F37B0" w:rsidP="0061491B">
      <w:pPr>
        <w:pStyle w:val="BillDots"/>
        <w:tabs>
          <w:tab w:val="clear" w:pos="216"/>
          <w:tab w:val="clear" w:pos="432"/>
          <w:tab w:val="clear" w:pos="648"/>
          <w:tab w:val="clear" w:pos="864"/>
          <w:tab w:val="clear" w:pos="1080"/>
          <w:tab w:val="clear" w:pos="1296"/>
          <w:tab w:val="clear" w:pos="5904"/>
          <w:tab w:val="right" w:pos="5933"/>
        </w:tabs>
      </w:pPr>
      <w:r>
        <w:t>February 6, 2014</w:t>
      </w:r>
    </w:p>
    <w:p w:rsidR="006F37B0" w:rsidRDefault="006F37B0"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6F37B0" w:rsidP="002A3EB4">
      <w:pPr>
        <w:pStyle w:val="BillDots"/>
      </w:pPr>
      <w:r>
        <w:t>S. Printed 2/6</w:t>
      </w:r>
      <w:r w:rsidR="00B414B7">
        <w:t>/14--S.</w:t>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6F37B0" w:rsidRDefault="006F3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1.</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470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470.</w:t>
      </w:r>
      <w:r w:rsidRPr="006E61A0">
        <w:rPr>
          <w:color w:val="000000" w:themeColor="text1"/>
          <w:u w:color="000000" w:themeColor="text1"/>
        </w:rPr>
        <w:tab/>
      </w:r>
      <w:r w:rsidRPr="006E61A0">
        <w:rPr>
          <w:color w:val="000000" w:themeColor="text1"/>
          <w:u w:val="single" w:color="000000" w:themeColor="text1"/>
        </w:rPr>
        <w:t>(A)</w:t>
      </w:r>
      <w:r w:rsidRPr="006E61A0">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6E61A0">
        <w:rPr>
          <w:color w:val="000000" w:themeColor="text1"/>
          <w:u w:color="000000" w:themeColor="text1"/>
        </w:rPr>
        <w:noBreakHyphen/>
        <w:t>36</w:t>
      </w:r>
      <w:r w:rsidRPr="006E61A0">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61A0">
        <w:rPr>
          <w:color w:val="000000" w:themeColor="text1"/>
          <w:u w:color="000000" w:themeColor="text1"/>
        </w:rPr>
        <w:tab/>
      </w:r>
      <w:r w:rsidRPr="006E61A0">
        <w:rPr>
          <w:color w:val="000000" w:themeColor="text1"/>
          <w:u w:val="single" w:color="000000" w:themeColor="text1"/>
        </w:rPr>
        <w:t>(B)(1)</w:t>
      </w:r>
      <w:r w:rsidRPr="006E61A0">
        <w:rPr>
          <w:color w:val="000000" w:themeColor="text1"/>
          <w:u w:color="000000" w:themeColor="text1"/>
        </w:rPr>
        <w:tab/>
      </w:r>
      <w:r w:rsidRPr="006E61A0">
        <w:rPr>
          <w:color w:val="000000" w:themeColor="text1"/>
          <w:u w:val="single" w:color="000000" w:themeColor="text1"/>
        </w:rPr>
        <w:t>The Education Capital Improvements Sales and Use Tax authorized by this article also may be imposed in counties which do not meet the collection requirements of subsection (A) so long as, at any time, no portion of the county area is subject to more than t</w:t>
      </w:r>
      <w:r>
        <w:rPr>
          <w:color w:val="000000" w:themeColor="text1"/>
          <w:u w:val="single" w:color="000000" w:themeColor="text1"/>
        </w:rPr>
        <w:t>hree</w:t>
      </w:r>
      <w:r w:rsidRPr="006E61A0">
        <w:rPr>
          <w:color w:val="000000" w:themeColor="text1"/>
          <w:u w:val="single" w:color="000000" w:themeColor="text1"/>
        </w:rPr>
        <w:t xml:space="preserve"> percent total sales tax.</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61A0">
        <w:rPr>
          <w:color w:val="000000" w:themeColor="text1"/>
          <w:u w:color="000000" w:themeColor="text1"/>
        </w:rPr>
        <w:tab/>
      </w:r>
      <w:r w:rsidRPr="006E61A0">
        <w:rPr>
          <w:color w:val="000000" w:themeColor="text1"/>
          <w:u w:color="000000" w:themeColor="text1"/>
        </w:rPr>
        <w:tab/>
      </w:r>
      <w:r w:rsidRPr="006E61A0">
        <w:rPr>
          <w:color w:val="000000" w:themeColor="text1"/>
          <w:u w:val="single" w:color="000000" w:themeColor="text1"/>
        </w:rPr>
        <w:t>(2)</w:t>
      </w:r>
      <w:r w:rsidRPr="006E61A0">
        <w:rPr>
          <w:color w:val="000000" w:themeColor="text1"/>
          <w:u w:color="000000" w:themeColor="text1"/>
        </w:rPr>
        <w:tab/>
      </w:r>
      <w:r w:rsidRPr="006E61A0">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w:t>
      </w:r>
      <w:r w:rsidRPr="006E61A0">
        <w:rPr>
          <w:color w:val="000000" w:themeColor="text1"/>
          <w:u w:val="single" w:color="000000" w:themeColor="text1"/>
        </w:rPr>
        <w:lastRenderedPageBreak/>
        <w:t>tax to exceed t</w:t>
      </w:r>
      <w:r>
        <w:rPr>
          <w:color w:val="000000" w:themeColor="text1"/>
          <w:u w:val="single" w:color="000000" w:themeColor="text1"/>
        </w:rPr>
        <w:t>hree</w:t>
      </w:r>
      <w:r w:rsidRPr="006E61A0">
        <w:rPr>
          <w:color w:val="000000" w:themeColor="text1"/>
          <w:u w:val="single" w:color="000000" w:themeColor="text1"/>
        </w:rPr>
        <w:t xml:space="preserve"> percent in any portion of the county area.  This limitation applies so long as this subsection is utilized to impose the Education Capital I</w:t>
      </w:r>
      <w:r>
        <w:rPr>
          <w:color w:val="000000" w:themeColor="text1"/>
          <w:u w:val="single" w:color="000000" w:themeColor="text1"/>
        </w:rPr>
        <w:t>mprovements Sales and Use tax.</w:t>
      </w:r>
      <w:bookmarkStart w:id="4" w:name="temp"/>
      <w:bookmarkEnd w:id="4"/>
    </w:p>
    <w:p w:rsidR="00B96A4A" w:rsidRDefault="00B96A4A"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324CC">
        <w:rPr>
          <w:color w:val="000000" w:themeColor="text1"/>
          <w:u w:color="000000" w:themeColor="text1"/>
        </w:rPr>
        <w:tab/>
      </w:r>
      <w:r>
        <w:rPr>
          <w:color w:val="000000" w:themeColor="text1"/>
          <w:u w:val="single" w:color="000000" w:themeColor="text1"/>
        </w:rPr>
        <w:t>(3</w:t>
      </w:r>
      <w:r w:rsidRPr="00072E6F">
        <w:rPr>
          <w:color w:val="000000" w:themeColor="text1"/>
          <w:u w:val="single" w:color="000000" w:themeColor="text1"/>
        </w:rPr>
        <w:t>)</w:t>
      </w:r>
      <w:r w:rsidRPr="005023D7">
        <w:rPr>
          <w:color w:val="000000" w:themeColor="text1"/>
          <w:u w:color="000000" w:themeColor="text1"/>
        </w:rPr>
        <w:tab/>
      </w:r>
      <w:r w:rsidRPr="00072E6F">
        <w:rPr>
          <w:color w:val="000000" w:themeColor="text1"/>
          <w:u w:val="single" w:color="000000" w:themeColor="text1"/>
        </w:rPr>
        <w:t>Notwithstanding any other provision of law, if the tax imposed pursuant to this subsection and another sales tax are approved at the same referendum, and the approval of both subjects any portion of the county area to more than three percent total sales tax, then only the tax whose approving resolution was adopted first may be imposed, and the other tax is deemed to not have been approved.</w:t>
      </w:r>
    </w:p>
    <w:p w:rsidR="006F37B0" w:rsidRPr="006E61A0" w:rsidRDefault="00B96A4A"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F37B0" w:rsidRPr="006E61A0">
        <w:rPr>
          <w:color w:val="000000" w:themeColor="text1"/>
          <w:u w:color="000000" w:themeColor="text1"/>
        </w:rPr>
        <w:tab/>
      </w:r>
      <w:r>
        <w:rPr>
          <w:color w:val="000000" w:themeColor="text1"/>
          <w:u w:val="single" w:color="000000" w:themeColor="text1"/>
        </w:rPr>
        <w:t>(4</w:t>
      </w:r>
      <w:r w:rsidR="006F37B0" w:rsidRPr="006E61A0">
        <w:rPr>
          <w:color w:val="000000" w:themeColor="text1"/>
          <w:u w:val="single" w:color="000000" w:themeColor="text1"/>
        </w:rPr>
        <w:t>)</w:t>
      </w:r>
      <w:r w:rsidR="006F37B0" w:rsidRPr="006E61A0">
        <w:rPr>
          <w:color w:val="000000" w:themeColor="text1"/>
          <w:u w:color="000000" w:themeColor="text1"/>
        </w:rPr>
        <w:tab/>
      </w:r>
      <w:r w:rsidR="006F37B0" w:rsidRPr="006E61A0">
        <w:rPr>
          <w:color w:val="000000" w:themeColor="text1"/>
          <w:u w:val="single" w:color="000000" w:themeColor="text1"/>
        </w:rPr>
        <w:t>For purposes of this subsection, a sales tax is a tax levied pursuant to this chapter, pursuant to Chapter 37, Title 4, or pursuant to any local law enacted by the General Assembly.</w:t>
      </w:r>
      <w:r w:rsidR="006F37B0" w:rsidRPr="006E61A0">
        <w:rPr>
          <w:color w:val="000000" w:themeColor="text1"/>
          <w:u w:color="000000" w:themeColor="text1"/>
        </w:rPr>
        <w:t>”</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EA43BB">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B257BB-06A7-47C6-BBA6-92AAE45D1BB7}"/>
    <w:embedBold r:id="rId2" w:fontKey="{02E26E17-AC8A-4610-B0C6-F2CD43133B54}"/>
  </w:font>
  <w:font w:name="Calibri">
    <w:panose1 w:val="020F0502020204030204"/>
    <w:charset w:val="00"/>
    <w:family w:val="swiss"/>
    <w:pitch w:val="variable"/>
    <w:sig w:usb0="E10002FF" w:usb1="4000ACFF" w:usb2="00000009" w:usb3="00000000" w:csb0="0000019F" w:csb1="00000000"/>
    <w:embedRegular r:id="rId3" w:fontKey="{AE32164D-07CA-4061-A3DE-30823605501A}"/>
  </w:font>
  <w:font w:name="Cambria">
    <w:panose1 w:val="02040503050406030204"/>
    <w:charset w:val="00"/>
    <w:family w:val="roman"/>
    <w:pitch w:val="variable"/>
    <w:sig w:usb0="E00002FF" w:usb1="400004FF" w:usb2="00000000" w:usb3="00000000" w:csb0="0000019F" w:csb1="00000000"/>
    <w:embedRegular r:id="rId4" w:fontKey="{F48FA08B-3BD9-44D1-B994-3EBE66BCFD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EA43BB">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EA43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33E66"/>
    <w:rsid w:val="00134ACF"/>
    <w:rsid w:val="00144E15"/>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325348"/>
    <w:rsid w:val="003334DB"/>
    <w:rsid w:val="00393688"/>
    <w:rsid w:val="003D411E"/>
    <w:rsid w:val="003E3C1E"/>
    <w:rsid w:val="003E6148"/>
    <w:rsid w:val="00400EAA"/>
    <w:rsid w:val="0041760A"/>
    <w:rsid w:val="004809EE"/>
    <w:rsid w:val="004F5D55"/>
    <w:rsid w:val="00511EE9"/>
    <w:rsid w:val="00521E00"/>
    <w:rsid w:val="005561DD"/>
    <w:rsid w:val="00577C6C"/>
    <w:rsid w:val="0058501B"/>
    <w:rsid w:val="005C4DBC"/>
    <w:rsid w:val="005D7AB6"/>
    <w:rsid w:val="0061491B"/>
    <w:rsid w:val="006215AA"/>
    <w:rsid w:val="006340D9"/>
    <w:rsid w:val="00643B8E"/>
    <w:rsid w:val="00665EBC"/>
    <w:rsid w:val="00683A64"/>
    <w:rsid w:val="0069470D"/>
    <w:rsid w:val="006A476C"/>
    <w:rsid w:val="006C6A93"/>
    <w:rsid w:val="006E02F9"/>
    <w:rsid w:val="006F37B0"/>
    <w:rsid w:val="00753C04"/>
    <w:rsid w:val="00756946"/>
    <w:rsid w:val="00757F80"/>
    <w:rsid w:val="00771EEC"/>
    <w:rsid w:val="00786819"/>
    <w:rsid w:val="007A325A"/>
    <w:rsid w:val="007B28E7"/>
    <w:rsid w:val="007F1523"/>
    <w:rsid w:val="007F509E"/>
    <w:rsid w:val="007F5799"/>
    <w:rsid w:val="007F6947"/>
    <w:rsid w:val="00872729"/>
    <w:rsid w:val="008D04D9"/>
    <w:rsid w:val="008E6FC4"/>
    <w:rsid w:val="008F4429"/>
    <w:rsid w:val="00932670"/>
    <w:rsid w:val="009352BB"/>
    <w:rsid w:val="00955C22"/>
    <w:rsid w:val="00990668"/>
    <w:rsid w:val="009F0C77"/>
    <w:rsid w:val="009F4DD1"/>
    <w:rsid w:val="00A64E80"/>
    <w:rsid w:val="00A741D9"/>
    <w:rsid w:val="00A9741D"/>
    <w:rsid w:val="00AA4CAE"/>
    <w:rsid w:val="00AD4B17"/>
    <w:rsid w:val="00B26FA6"/>
    <w:rsid w:val="00B414B7"/>
    <w:rsid w:val="00B741CB"/>
    <w:rsid w:val="00B934F3"/>
    <w:rsid w:val="00B96A4A"/>
    <w:rsid w:val="00BB6347"/>
    <w:rsid w:val="00BD2134"/>
    <w:rsid w:val="00C038D8"/>
    <w:rsid w:val="00C045DD"/>
    <w:rsid w:val="00C3136F"/>
    <w:rsid w:val="00C3483A"/>
    <w:rsid w:val="00C74E9D"/>
    <w:rsid w:val="00C82FD3"/>
    <w:rsid w:val="00CB609A"/>
    <w:rsid w:val="00CC6B7B"/>
    <w:rsid w:val="00CD3619"/>
    <w:rsid w:val="00CF4447"/>
    <w:rsid w:val="00D060CF"/>
    <w:rsid w:val="00D405E7"/>
    <w:rsid w:val="00D41D56"/>
    <w:rsid w:val="00D6260D"/>
    <w:rsid w:val="00D6662B"/>
    <w:rsid w:val="00D95E2F"/>
    <w:rsid w:val="00D970A9"/>
    <w:rsid w:val="00DB3AC0"/>
    <w:rsid w:val="00DD5D36"/>
    <w:rsid w:val="00DE68F0"/>
    <w:rsid w:val="00DF3845"/>
    <w:rsid w:val="00DF7E17"/>
    <w:rsid w:val="00E74D6F"/>
    <w:rsid w:val="00EA43BB"/>
    <w:rsid w:val="00EB00A2"/>
    <w:rsid w:val="00EB1BF3"/>
    <w:rsid w:val="00ED29C5"/>
    <w:rsid w:val="00EF3EEE"/>
    <w:rsid w:val="00F0037F"/>
    <w:rsid w:val="00F149A7"/>
    <w:rsid w:val="00F50BAF"/>
    <w:rsid w:val="00F52C10"/>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75A45-8CE9-4C58-BD29-300D67320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2743</Characters>
  <Application>Microsoft Office Word</Application>
  <DocSecurity>0</DocSecurity>
  <Lines>22</Lines>
  <Paragraphs>6</Paragraphs>
  <ScaleCrop>false</ScaleCrop>
  <Company> </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2014-02-06T19:05:00Z</cp:lastPrinted>
  <dcterms:created xsi:type="dcterms:W3CDTF">2014-02-06T19:07:00Z</dcterms:created>
  <dcterms:modified xsi:type="dcterms:W3CDTF">2014-02-06T19:07:00Z</dcterms:modified>
</cp:coreProperties>
</file>