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7F1" w:rsidRDefault="00F017F1" w:rsidP="002A3EB4">
      <w:pPr>
        <w:pStyle w:val="BillDots"/>
      </w:pPr>
      <w:r>
        <w:rPr>
          <w:strike/>
        </w:rPr>
        <w:t>Indicates Matter Stricken</w:t>
      </w:r>
    </w:p>
    <w:p w:rsidR="00F017F1" w:rsidRPr="00F017F1" w:rsidRDefault="00F017F1" w:rsidP="002A3EB4">
      <w:pPr>
        <w:pStyle w:val="BillDots"/>
      </w:pPr>
      <w:r>
        <w:rPr>
          <w:u w:val="single"/>
        </w:rPr>
        <w:t>Indicates New Matter</w:t>
      </w:r>
    </w:p>
    <w:p w:rsidR="00F017F1" w:rsidRDefault="00F017F1" w:rsidP="002A3EB4">
      <w:pPr>
        <w:pStyle w:val="BillDots"/>
      </w:pPr>
    </w:p>
    <w:p w:rsidR="00F017F1" w:rsidRDefault="00F017F1" w:rsidP="002A3EB4">
      <w:pPr>
        <w:pStyle w:val="BillDots"/>
      </w:pPr>
      <w:r>
        <w:t>COMMITTEE REPORT</w:t>
      </w:r>
    </w:p>
    <w:p w:rsidR="00F017F1" w:rsidRDefault="00F017F1" w:rsidP="002A3EB4">
      <w:pPr>
        <w:pStyle w:val="BillDots"/>
      </w:pPr>
      <w:r>
        <w:t>April 9, 2014</w:t>
      </w:r>
    </w:p>
    <w:p w:rsidR="00F017F1" w:rsidRDefault="00F017F1" w:rsidP="002A3EB4">
      <w:pPr>
        <w:pStyle w:val="BillDots"/>
      </w:pPr>
    </w:p>
    <w:p w:rsidR="00F017F1" w:rsidRPr="00F017F1" w:rsidRDefault="00F017F1" w:rsidP="00F017F1">
      <w:pPr>
        <w:pStyle w:val="BillDots"/>
        <w:tabs>
          <w:tab w:val="clear" w:pos="216"/>
          <w:tab w:val="clear" w:pos="432"/>
          <w:tab w:val="clear" w:pos="648"/>
          <w:tab w:val="clear" w:pos="864"/>
          <w:tab w:val="clear" w:pos="1080"/>
          <w:tab w:val="clear" w:pos="1296"/>
          <w:tab w:val="clear" w:pos="5904"/>
          <w:tab w:val="right" w:pos="5933"/>
        </w:tabs>
      </w:pPr>
      <w:r>
        <w:tab/>
      </w:r>
      <w:r>
        <w:rPr>
          <w:b/>
          <w:sz w:val="36"/>
        </w:rPr>
        <w:t>S. 971</w:t>
      </w:r>
    </w:p>
    <w:p w:rsidR="00F017F1" w:rsidRDefault="00F017F1" w:rsidP="002A3EB4">
      <w:pPr>
        <w:pStyle w:val="BillDots"/>
      </w:pPr>
    </w:p>
    <w:p w:rsidR="00F017F1" w:rsidRDefault="00F017F1" w:rsidP="00F017F1">
      <w:pPr>
        <w:pStyle w:val="BillDots"/>
        <w:jc w:val="center"/>
      </w:pPr>
      <w:r>
        <w:t xml:space="preserve">Introduced by </w:t>
      </w:r>
      <w:r w:rsidRPr="008E3F5A">
        <w:t>Senator Campbell</w:t>
      </w:r>
    </w:p>
    <w:p w:rsidR="00F017F1" w:rsidRDefault="00F017F1" w:rsidP="002A3EB4">
      <w:pPr>
        <w:pStyle w:val="BillDots"/>
      </w:pPr>
    </w:p>
    <w:p w:rsidR="00F017F1" w:rsidRDefault="00F017F1" w:rsidP="002A3EB4">
      <w:pPr>
        <w:pStyle w:val="BillDots"/>
      </w:pPr>
      <w:r>
        <w:t>S. Printed 4/9/14--S.</w:t>
      </w:r>
    </w:p>
    <w:p w:rsidR="00F017F1" w:rsidRDefault="00F017F1" w:rsidP="002A3EB4">
      <w:pPr>
        <w:pStyle w:val="BillDots"/>
      </w:pPr>
      <w:r>
        <w:t>Read the first time January 23, 2014.</w:t>
      </w:r>
    </w:p>
    <w:p w:rsidR="00F017F1" w:rsidRPr="00F017F1" w:rsidRDefault="00F017F1" w:rsidP="00F017F1">
      <w:pPr>
        <w:pStyle w:val="BillDots"/>
        <w:jc w:val="center"/>
      </w:pPr>
      <w:r>
        <w:rPr>
          <w:u w:val="single"/>
        </w:rPr>
        <w:t>            </w:t>
      </w:r>
    </w:p>
    <w:p w:rsidR="00F017F1" w:rsidRDefault="00F017F1" w:rsidP="002A3EB4">
      <w:pPr>
        <w:pStyle w:val="BillDots"/>
      </w:pPr>
    </w:p>
    <w:p w:rsidR="00F017F1" w:rsidRPr="00F017F1" w:rsidRDefault="00F017F1" w:rsidP="00F017F1">
      <w:pPr>
        <w:pStyle w:val="BillDots"/>
        <w:jc w:val="center"/>
      </w:pPr>
      <w:r>
        <w:rPr>
          <w:b/>
        </w:rPr>
        <w:t>THE COMMITTEE ON JUDICIARY</w:t>
      </w:r>
    </w:p>
    <w:p w:rsidR="00F017F1" w:rsidRDefault="00F017F1" w:rsidP="002A3EB4">
      <w:pPr>
        <w:pStyle w:val="BillDots"/>
      </w:pPr>
      <w:r>
        <w:tab/>
        <w:t xml:space="preserve">To whom was referred a Bill (S. 971) </w:t>
      </w:r>
      <w:r w:rsidRPr="00F017F1">
        <w:rPr>
          <w:color w:val="000000" w:themeColor="text1"/>
          <w:u w:color="000000" w:themeColor="text1"/>
        </w:rPr>
        <w:t>to amend Section 33</w:t>
      </w:r>
      <w:r w:rsidRPr="00F017F1">
        <w:rPr>
          <w:color w:val="000000" w:themeColor="text1"/>
          <w:u w:color="000000" w:themeColor="text1"/>
        </w:rPr>
        <w:noBreakHyphen/>
        <w:t>1</w:t>
      </w:r>
      <w:r w:rsidRPr="00F017F1">
        <w:rPr>
          <w:color w:val="000000" w:themeColor="text1"/>
          <w:u w:color="000000" w:themeColor="text1"/>
        </w:rPr>
        <w:noBreakHyphen/>
        <w:t>103, Code of Laws of South Carolina, 1976, relating to designation of representation by a corporation or partnership in magistrates court</w:t>
      </w:r>
      <w:r>
        <w:t>, etc., respectfully</w:t>
      </w:r>
    </w:p>
    <w:p w:rsidR="00F017F1" w:rsidRPr="00F017F1" w:rsidRDefault="00F017F1" w:rsidP="00F017F1">
      <w:pPr>
        <w:pStyle w:val="BillDots"/>
        <w:jc w:val="center"/>
      </w:pPr>
      <w:r>
        <w:rPr>
          <w:b/>
        </w:rPr>
        <w:t>REPORT:</w:t>
      </w:r>
    </w:p>
    <w:p w:rsidR="00F017F1" w:rsidRDefault="00F017F1" w:rsidP="002A3EB4">
      <w:pPr>
        <w:pStyle w:val="BillDots"/>
      </w:pPr>
      <w:r>
        <w:tab/>
        <w:t>That they have duly and carefully considered the same and recommend that the same do pass with amendment:</w:t>
      </w:r>
    </w:p>
    <w:p w:rsidR="00F017F1" w:rsidRDefault="00F017F1" w:rsidP="002A3EB4">
      <w:pPr>
        <w:pStyle w:val="BillDots"/>
      </w:pP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844C0">
        <w:rPr>
          <w:snapToGrid w:val="0"/>
        </w:rPr>
        <w:tab/>
        <w:t>Amend the bill, as and if amended, by striking the bill in its entirety and inserting therein the following:</w:t>
      </w: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5844C0">
        <w:rPr>
          <w:snapToGrid w:val="0"/>
        </w:rPr>
        <w:t>/</w:t>
      </w:r>
      <w:r w:rsidRPr="005844C0">
        <w:rPr>
          <w:snapToGrid w:val="0"/>
        </w:rPr>
        <w:tab/>
      </w:r>
      <w:r w:rsidRPr="005844C0">
        <w:rPr>
          <w:szCs w:val="30"/>
        </w:rPr>
        <w:t>A BILL</w:t>
      </w: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5844C0">
        <w:rPr>
          <w:u w:color="000000" w:themeColor="text1"/>
        </w:rPr>
        <w:t>TO REPEAL SECTION 33</w:t>
      </w:r>
      <w:r w:rsidRPr="005844C0">
        <w:rPr>
          <w:u w:color="000000" w:themeColor="text1"/>
        </w:rPr>
        <w:noBreakHyphen/>
        <w:t>1</w:t>
      </w:r>
      <w:r w:rsidRPr="005844C0">
        <w:rPr>
          <w:u w:color="000000" w:themeColor="text1"/>
        </w:rPr>
        <w:noBreakHyphen/>
        <w:t>103, CODE OF LAWS OF SOUTH CAROLINA, 1976, RELATING TO DESIGNATION OF REPRESENTATION BY A CORPORATION OR PARTNERSHIP IN MAGISTRATES COURT, SO AS TO REPEAL THE SECTION DEALING WITH WHO MAY REPRESENT A CORPORATION OR BUSINESS IN MAGISTRATES COURT.</w:t>
      </w: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44C0">
        <w:t>Be it enacted by the General Assembly of the State of South Carolina:</w:t>
      </w: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44C0">
        <w:t>SECTION</w:t>
      </w:r>
      <w:r w:rsidRPr="005844C0">
        <w:tab/>
        <w:t>1.</w:t>
      </w:r>
      <w:r w:rsidRPr="005844C0">
        <w:tab/>
        <w:t>Section 33</w:t>
      </w:r>
      <w:r w:rsidRPr="005844C0">
        <w:noBreakHyphen/>
        <w:t>1</w:t>
      </w:r>
      <w:r w:rsidRPr="005844C0">
        <w:noBreakHyphen/>
        <w:t>103 of the 1976 Code is repealed.</w:t>
      </w: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844C0">
        <w:rPr>
          <w:snapToGrid w:val="0"/>
        </w:rPr>
        <w:t>SECTION</w:t>
      </w:r>
      <w:r w:rsidRPr="005844C0">
        <w:rPr>
          <w:snapToGrid w:val="0"/>
        </w:rPr>
        <w:tab/>
        <w:t>2.</w:t>
      </w:r>
      <w:r w:rsidRPr="005844C0">
        <w:rPr>
          <w:snapToGrid w:val="0"/>
        </w:rPr>
        <w:tab/>
        <w:t>This act takes effect upon approval by the Governor.</w:t>
      </w:r>
      <w:r w:rsidRPr="005844C0">
        <w:rPr>
          <w:snapToGrid w:val="0"/>
        </w:rPr>
        <w:tab/>
        <w:t>/</w:t>
      </w:r>
    </w:p>
    <w:p w:rsidR="00F017F1"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844C0">
        <w:rPr>
          <w:snapToGrid w:val="0"/>
        </w:rPr>
        <w:tab/>
        <w:t xml:space="preserve">Renumber sections to conform.      </w:t>
      </w:r>
    </w:p>
    <w:p w:rsidR="00F017F1"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844C0">
        <w:rPr>
          <w:snapToGrid w:val="0"/>
        </w:rPr>
        <w:t>Amend title to conform.</w:t>
      </w:r>
    </w:p>
    <w:p w:rsidR="00F017F1" w:rsidRPr="005844C0" w:rsidRDefault="00F017F1" w:rsidP="00F01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017F1" w:rsidRDefault="00F017F1" w:rsidP="002A3EB4">
      <w:pPr>
        <w:pStyle w:val="BillDots"/>
      </w:pPr>
      <w:r>
        <w:t>A. SHANE MASSEY for Committee.</w:t>
      </w:r>
    </w:p>
    <w:p w:rsidR="00F017F1" w:rsidRPr="00F017F1" w:rsidRDefault="00F017F1" w:rsidP="00F017F1">
      <w:pPr>
        <w:pStyle w:val="BillDots"/>
        <w:jc w:val="center"/>
      </w:pPr>
      <w:r>
        <w:rPr>
          <w:u w:val="single"/>
        </w:rPr>
        <w:lastRenderedPageBreak/>
        <w:t>            </w:t>
      </w:r>
    </w:p>
    <w:p w:rsidR="00F017F1" w:rsidRDefault="00F017F1" w:rsidP="002A3EB4">
      <w:pPr>
        <w:pStyle w:val="BillDots"/>
      </w:pPr>
    </w:p>
    <w:p w:rsidR="00F017F1" w:rsidRPr="00F017F1" w:rsidRDefault="00F017F1" w:rsidP="00F017F1">
      <w:pPr>
        <w:pStyle w:val="BillDots"/>
        <w:jc w:val="center"/>
      </w:pPr>
      <w:r>
        <w:rPr>
          <w:b/>
          <w:u w:val="single"/>
        </w:rPr>
        <w:t>STATEMENT OF ESTIMATED FISCAL IMPACT</w:t>
      </w:r>
    </w:p>
    <w:p w:rsidR="00F017F1" w:rsidRPr="009A6659" w:rsidRDefault="00F017F1" w:rsidP="005A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A6659">
        <w:rPr>
          <w:szCs w:val="22"/>
        </w:rPr>
        <w:t>ESTIMATED FISCAL IMPACT ON GENERAL FUND EXPENDITURES:</w:t>
      </w:r>
    </w:p>
    <w:p w:rsidR="00F017F1" w:rsidRPr="009A6659" w:rsidRDefault="00F017F1" w:rsidP="005A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A6659">
        <w:rPr>
          <w:szCs w:val="22"/>
        </w:rPr>
        <w:t>$0 (No additional expenditures or savings are expected)</w:t>
      </w:r>
    </w:p>
    <w:p w:rsidR="00F017F1" w:rsidRPr="009A6659" w:rsidRDefault="00F017F1" w:rsidP="005A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A6659">
        <w:rPr>
          <w:szCs w:val="22"/>
        </w:rPr>
        <w:t>ESTIMATED FISCAL IMPACT ON FEDERAL &amp; OTHER FUND EXPENDITURES:</w:t>
      </w:r>
    </w:p>
    <w:p w:rsidR="00F017F1" w:rsidRPr="009A6659" w:rsidRDefault="00F017F1" w:rsidP="005A325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A6659">
        <w:rPr>
          <w:szCs w:val="22"/>
        </w:rPr>
        <w:t>$0 (No additional expenditures or savings are expected)</w:t>
      </w:r>
      <w:bookmarkStart w:id="2" w:name="c"/>
      <w:bookmarkEnd w:id="2"/>
    </w:p>
    <w:p w:rsidR="00F017F1" w:rsidRPr="009A6659" w:rsidRDefault="00F017F1" w:rsidP="005A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A6659">
        <w:rPr>
          <w:b/>
          <w:szCs w:val="22"/>
        </w:rPr>
        <w:t>EXPLANATION OF IMPACT:</w:t>
      </w:r>
    </w:p>
    <w:p w:rsidR="005A3255" w:rsidRPr="005A3255" w:rsidRDefault="005A3255" w:rsidP="005A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There is no fiscal impact to the General Fund of the State with this bill.</w:t>
      </w:r>
    </w:p>
    <w:p w:rsidR="005A3255" w:rsidRPr="009A6659" w:rsidRDefault="005A3255" w:rsidP="005A3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A6659">
        <w:rPr>
          <w:b/>
          <w:szCs w:val="22"/>
        </w:rPr>
        <w:t>LOCAL GOVERNMENT IMPACT:</w:t>
      </w:r>
    </w:p>
    <w:p w:rsidR="005A3255" w:rsidRDefault="005A3255" w:rsidP="005A325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There is no fiscal impact to counties with this bill.</w:t>
      </w:r>
    </w:p>
    <w:p w:rsidR="00F017F1" w:rsidRDefault="00F017F1" w:rsidP="002A3EB4">
      <w:pPr>
        <w:pStyle w:val="BillDots"/>
      </w:pPr>
    </w:p>
    <w:p w:rsidR="00F017F1" w:rsidRDefault="00F017F1" w:rsidP="00F017F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017F1" w:rsidRDefault="00F017F1" w:rsidP="00F017F1">
      <w:pPr>
        <w:pStyle w:val="BillDots"/>
        <w:tabs>
          <w:tab w:val="clear" w:pos="216"/>
          <w:tab w:val="clear" w:pos="432"/>
          <w:tab w:val="clear" w:pos="648"/>
          <w:tab w:val="clear" w:pos="864"/>
          <w:tab w:val="clear" w:pos="1080"/>
          <w:tab w:val="clear" w:pos="1296"/>
          <w:tab w:val="clear" w:pos="5904"/>
          <w:tab w:val="left" w:pos="3024"/>
        </w:tabs>
      </w:pPr>
      <w:r>
        <w:tab/>
        <w:t>Brenda Hart</w:t>
      </w:r>
    </w:p>
    <w:p w:rsidR="00F017F1" w:rsidRPr="00F017F1" w:rsidRDefault="00F017F1" w:rsidP="00F017F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017F1" w:rsidRDefault="00F017F1" w:rsidP="002A3EB4">
      <w:pPr>
        <w:pStyle w:val="BillDots"/>
      </w:pPr>
    </w:p>
    <w:p w:rsidR="00F017F1" w:rsidRDefault="00F017F1" w:rsidP="002A3EB4">
      <w:pPr>
        <w:pStyle w:val="BillDots"/>
        <w:sectPr w:rsidR="00F017F1" w:rsidSect="00F017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8C55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sidRPr="00C52DEF">
        <w:rPr>
          <w:color w:val="000000" w:themeColor="text1"/>
          <w:u w:color="000000" w:themeColor="text1"/>
        </w:rPr>
        <w:t>TO AMEND SECTION 33</w:t>
      </w:r>
      <w:r w:rsidR="003924E5">
        <w:rPr>
          <w:color w:val="000000" w:themeColor="text1"/>
          <w:u w:color="000000" w:themeColor="text1"/>
        </w:rPr>
        <w:noBreakHyphen/>
      </w:r>
      <w:r w:rsidRPr="00C52DEF">
        <w:rPr>
          <w:color w:val="000000" w:themeColor="text1"/>
          <w:u w:color="000000" w:themeColor="text1"/>
        </w:rPr>
        <w:t>1</w:t>
      </w:r>
      <w:r w:rsidR="003924E5">
        <w:rPr>
          <w:color w:val="000000" w:themeColor="text1"/>
          <w:u w:color="000000" w:themeColor="text1"/>
        </w:rPr>
        <w:noBreakHyphen/>
      </w:r>
      <w:r w:rsidRPr="00C52DEF">
        <w:rPr>
          <w:color w:val="000000" w:themeColor="text1"/>
          <w:u w:color="000000" w:themeColor="text1"/>
        </w:rPr>
        <w:t>103, CODE OF LAWS OF SOUTH CAROLINA, 1976, RELATING TO DESIGNATION OF REPRESENTATION BY A CORPORATION OR PARTNERSHIP IN MAGISTRATES COURT, SO AS TO EXPAND THE LIST OF NONLAWYERS ASSOCIATED WITH A CORPORATION OR BUSINESS WHO MAY REPRESENT THE ENTITY IN MAGISTRATES COURT.</w:t>
      </w: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05D9">
        <w:t>Section 33</w:t>
      </w:r>
      <w:r w:rsidR="003924E5">
        <w:noBreakHyphen/>
      </w:r>
      <w:r w:rsidR="00A605D9">
        <w:t>1</w:t>
      </w:r>
      <w:r w:rsidR="003924E5">
        <w:noBreakHyphen/>
      </w:r>
      <w:r w:rsidR="00A605D9">
        <w:t>103 of the 1976 Code is amended to read:</w:t>
      </w:r>
    </w:p>
    <w:p w:rsidR="00A605D9" w:rsidRDefault="00A60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5D9" w:rsidRDefault="00A605D9" w:rsidP="00A6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33</w:t>
      </w:r>
      <w:r w:rsidR="003924E5">
        <w:noBreakHyphen/>
      </w:r>
      <w:r>
        <w:t>1</w:t>
      </w:r>
      <w:r w:rsidR="003924E5">
        <w:noBreakHyphen/>
      </w:r>
      <w:r>
        <w:t>103.</w:t>
      </w:r>
      <w:r>
        <w:tab/>
      </w:r>
      <w:r>
        <w:rPr>
          <w:u w:val="single"/>
        </w:rPr>
        <w:t>(A)</w:t>
      </w:r>
      <w:r>
        <w:tab/>
      </w:r>
      <w:r w:rsidRPr="00320A8B">
        <w:rPr>
          <w:color w:val="000000"/>
        </w:rPr>
        <w:t xml:space="preserve">A corporation or partnership, as defined in this section, may designate </w:t>
      </w:r>
      <w:r w:rsidRPr="00A605D9">
        <w:rPr>
          <w:strike/>
          <w:color w:val="000000"/>
        </w:rPr>
        <w:t>an</w:t>
      </w:r>
      <w:r w:rsidRPr="00320A8B">
        <w:rPr>
          <w:color w:val="000000"/>
        </w:rPr>
        <w:t xml:space="preserve"> </w:t>
      </w:r>
      <w:r>
        <w:rPr>
          <w:color w:val="000000"/>
          <w:u w:val="single"/>
        </w:rPr>
        <w:t>a nonlawyer officer, agent,</w:t>
      </w:r>
      <w:r>
        <w:rPr>
          <w:color w:val="000000"/>
        </w:rPr>
        <w:t xml:space="preserve"> </w:t>
      </w:r>
      <w:r w:rsidRPr="00320A8B">
        <w:rPr>
          <w:color w:val="000000"/>
        </w:rPr>
        <w:t>employee</w:t>
      </w:r>
      <w:r>
        <w:rPr>
          <w:color w:val="000000"/>
          <w:u w:val="single"/>
        </w:rPr>
        <w:t>,</w:t>
      </w:r>
      <w:r w:rsidRPr="00320A8B">
        <w:rPr>
          <w:color w:val="000000"/>
        </w:rPr>
        <w:t xml:space="preserve"> or principal of the corporation or partnership to represent it in </w:t>
      </w:r>
      <w:r w:rsidRPr="00A605D9">
        <w:rPr>
          <w:strike/>
          <w:color w:val="000000"/>
        </w:rPr>
        <w:t>magistrates</w:t>
      </w:r>
      <w:r w:rsidR="003924E5" w:rsidRPr="003924E5">
        <w:rPr>
          <w:strike/>
          <w:color w:val="000000"/>
        </w:rPr>
        <w:t>’</w:t>
      </w:r>
      <w:r w:rsidRPr="00320A8B">
        <w:rPr>
          <w:color w:val="000000"/>
        </w:rPr>
        <w:t xml:space="preserve"> </w:t>
      </w:r>
      <w:r>
        <w:rPr>
          <w:color w:val="000000"/>
          <w:u w:val="single"/>
        </w:rPr>
        <w:t>magistrates</w:t>
      </w:r>
      <w:r>
        <w:rPr>
          <w:color w:val="000000"/>
        </w:rPr>
        <w:t xml:space="preserve"> </w:t>
      </w:r>
      <w:r w:rsidRPr="00320A8B">
        <w:rPr>
          <w:color w:val="000000"/>
        </w:rPr>
        <w:t xml:space="preserve">court. </w:t>
      </w:r>
      <w:r>
        <w:rPr>
          <w:color w:val="000000"/>
        </w:rPr>
        <w:t xml:space="preserve"> </w:t>
      </w:r>
      <w:r w:rsidRPr="00320A8B">
        <w:rPr>
          <w:color w:val="000000"/>
        </w:rPr>
        <w:t>This designation must be in writing and must be submitted to the magistrate at the time the initial pleading in the case is filed by the party. Notwithstanding the provisions of Chapter 5</w:t>
      </w:r>
      <w:r>
        <w:rPr>
          <w:color w:val="000000"/>
          <w:u w:val="single"/>
        </w:rPr>
        <w:t>,</w:t>
      </w:r>
      <w:r w:rsidRPr="00320A8B">
        <w:rPr>
          <w:color w:val="000000"/>
        </w:rPr>
        <w:t xml:space="preserve"> </w:t>
      </w:r>
      <w:r w:rsidRPr="00A605D9">
        <w:rPr>
          <w:strike/>
          <w:color w:val="000000"/>
        </w:rPr>
        <w:t>of</w:t>
      </w:r>
      <w:r w:rsidRPr="00320A8B">
        <w:rPr>
          <w:color w:val="000000"/>
        </w:rPr>
        <w:t xml:space="preserve"> Title 40 or any other provision of law, the person so designated, while representing the corporation or partnership in </w:t>
      </w:r>
      <w:r w:rsidRPr="00A605D9">
        <w:rPr>
          <w:strike/>
          <w:color w:val="000000"/>
        </w:rPr>
        <w:t>magistrates</w:t>
      </w:r>
      <w:r w:rsidR="003924E5" w:rsidRPr="003924E5">
        <w:rPr>
          <w:strike/>
          <w:color w:val="000000"/>
        </w:rPr>
        <w:t>’</w:t>
      </w:r>
      <w:r w:rsidRPr="00320A8B">
        <w:rPr>
          <w:color w:val="000000"/>
        </w:rPr>
        <w:t xml:space="preserve"> </w:t>
      </w:r>
      <w:r>
        <w:rPr>
          <w:color w:val="000000"/>
          <w:u w:val="single"/>
        </w:rPr>
        <w:t>magistrates</w:t>
      </w:r>
      <w:r>
        <w:rPr>
          <w:color w:val="000000"/>
        </w:rPr>
        <w:t xml:space="preserve"> </w:t>
      </w:r>
      <w:r w:rsidRPr="00320A8B">
        <w:rPr>
          <w:color w:val="000000"/>
        </w:rPr>
        <w:t>court, is not engaging in the unauthorized practice of law.</w:t>
      </w:r>
    </w:p>
    <w:p w:rsidR="00A605D9" w:rsidRDefault="00A605D9" w:rsidP="00A6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A8B">
        <w:rPr>
          <w:color w:val="000000"/>
        </w:rPr>
        <w:tab/>
      </w:r>
      <w:r>
        <w:rPr>
          <w:color w:val="000000"/>
          <w:u w:val="single"/>
        </w:rPr>
        <w:t>(B)</w:t>
      </w:r>
      <w:r>
        <w:rPr>
          <w:color w:val="000000"/>
        </w:rPr>
        <w:tab/>
      </w:r>
      <w:r w:rsidRPr="00320A8B">
        <w:rPr>
          <w:color w:val="000000"/>
        </w:rPr>
        <w:t>As used in this section, a corporation or partnership is defined as a general partnership, a limited liability partnership, a limited liability company, a limited partnership, a professional association, a professional corporation, a nonprofit corporation, a business corporation, or a statutory close corporation.</w:t>
      </w:r>
      <w:r w:rsidR="00D30104">
        <w:rPr>
          <w:color w:val="000000"/>
        </w:rPr>
        <w:t>”</w:t>
      </w:r>
    </w:p>
    <w:p w:rsidR="008C55F2"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5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05D9">
        <w:t>2</w:t>
      </w:r>
      <w:r>
        <w:t>.</w:t>
      </w:r>
      <w:r>
        <w:tab/>
        <w:t>This act takes effect upon approval by the Governor.</w:t>
      </w:r>
    </w:p>
    <w:p w:rsidR="009C6658" w:rsidRDefault="003924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C6658" w:rsidRDefault="009C6658" w:rsidP="00404247">
      <w:pPr>
        <w:suppressAutoHyphens/>
      </w:pPr>
    </w:p>
    <w:sectPr w:rsidR="009C6658" w:rsidSect="00F017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9B4" w:rsidRDefault="000849B4" w:rsidP="009F0C77">
      <w:r>
        <w:separator/>
      </w:r>
    </w:p>
  </w:endnote>
  <w:endnote w:type="continuationSeparator" w:id="0">
    <w:p w:rsidR="000849B4" w:rsidRDefault="000849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631633-0BA8-450D-B6AE-E35C02EAF0A9}"/>
    <w:embedBold r:id="rId2" w:fontKey="{AA3EA4C3-1B0A-436B-AC72-4B2C99142A19}"/>
    <w:embedItalic r:id="rId3" w:fontKey="{2E0F2E3B-C9B2-4A3C-9E70-3D5D12759A49}"/>
  </w:font>
  <w:font w:name="Calibri">
    <w:panose1 w:val="020F0502020204030204"/>
    <w:charset w:val="00"/>
    <w:family w:val="swiss"/>
    <w:pitch w:val="variable"/>
    <w:sig w:usb0="E10002FF" w:usb1="4000ACFF" w:usb2="00000009" w:usb3="00000000" w:csb0="0000019F" w:csb1="00000000"/>
    <w:embedRegular r:id="rId4" w:fontKey="{601B1F78-164E-4114-A99D-2222ECC5307F}"/>
  </w:font>
  <w:font w:name="Cambria">
    <w:panose1 w:val="02040503050406030204"/>
    <w:charset w:val="00"/>
    <w:family w:val="roman"/>
    <w:pitch w:val="variable"/>
    <w:sig w:usb0="E00002FF" w:usb1="400004FF" w:usb2="00000000" w:usb3="00000000" w:csb0="0000019F" w:csb1="00000000"/>
    <w:embedRegular r:id="rId5" w:fontKey="{6312BAF7-5D86-4717-B2BC-8A420DEB4A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B4" w:rsidRPr="009C6658" w:rsidRDefault="000849B4" w:rsidP="009C6658">
    <w:pPr>
      <w:pStyle w:val="Footer"/>
      <w:tabs>
        <w:tab w:val="clear" w:pos="4680"/>
        <w:tab w:val="clear" w:pos="9360"/>
        <w:tab w:val="center" w:pos="2995"/>
      </w:tabs>
      <w:spacing w:before="120"/>
    </w:pPr>
    <w:r>
      <w:t>[971-</w:t>
    </w:r>
    <w:fldSimple w:instr=" PAGE  \* MERGEFORMAT ">
      <w:r w:rsidR="0040424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B4" w:rsidRPr="009C6658" w:rsidRDefault="000849B4" w:rsidP="009C6658">
    <w:pPr>
      <w:pStyle w:val="Footer"/>
      <w:tabs>
        <w:tab w:val="clear" w:pos="4680"/>
        <w:tab w:val="clear" w:pos="9360"/>
        <w:tab w:val="center" w:pos="2995"/>
      </w:tabs>
      <w:spacing w:before="120"/>
    </w:pPr>
    <w:r>
      <w:t>[971]</w:t>
    </w:r>
    <w:r>
      <w:tab/>
    </w:r>
    <w:fldSimple w:instr=" PAGE  \* MERGEFORMAT ">
      <w:r w:rsidR="004042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9B4" w:rsidRDefault="000849B4" w:rsidP="009F0C77">
      <w:r>
        <w:separator/>
      </w:r>
    </w:p>
  </w:footnote>
  <w:footnote w:type="continuationSeparator" w:id="0">
    <w:p w:rsidR="000849B4" w:rsidRDefault="000849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46AHB14"/>
    <w:docVar w:name="CoverBillType" w:val="b"/>
    <w:docVar w:name="docpath" w:val="L:\Council\bills\DKA\3146AHB14.DOCX"/>
    <w:docVar w:name="dvBillNumber" w:val="971"/>
    <w:docVar w:name="dvBillNumberPrefix" w:val="S. "/>
    <w:docVar w:name="dvOriginalBody" w:val="Senate"/>
    <w:docVar w:name="dvSteno" w:val="DKA"/>
    <w:docVar w:name="NameofBody" w:val="s"/>
    <w:docVar w:name="vgroup2" w:val="Council"/>
  </w:docVars>
  <w:rsids>
    <w:rsidRoot w:val="00E64C1D"/>
    <w:rsid w:val="00026C9A"/>
    <w:rsid w:val="00083C39"/>
    <w:rsid w:val="000849B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4E5"/>
    <w:rsid w:val="00393688"/>
    <w:rsid w:val="003D411E"/>
    <w:rsid w:val="003E3C1E"/>
    <w:rsid w:val="003E6148"/>
    <w:rsid w:val="00400EAA"/>
    <w:rsid w:val="00404247"/>
    <w:rsid w:val="0041760A"/>
    <w:rsid w:val="004809EE"/>
    <w:rsid w:val="00492174"/>
    <w:rsid w:val="00511EE9"/>
    <w:rsid w:val="00521E00"/>
    <w:rsid w:val="00551D30"/>
    <w:rsid w:val="005548D3"/>
    <w:rsid w:val="00577C6C"/>
    <w:rsid w:val="0058501B"/>
    <w:rsid w:val="005A3255"/>
    <w:rsid w:val="006215AA"/>
    <w:rsid w:val="006340D9"/>
    <w:rsid w:val="00643B8E"/>
    <w:rsid w:val="00665EBC"/>
    <w:rsid w:val="0069470D"/>
    <w:rsid w:val="006A476C"/>
    <w:rsid w:val="006C6A93"/>
    <w:rsid w:val="006E02F9"/>
    <w:rsid w:val="007215A5"/>
    <w:rsid w:val="00753C04"/>
    <w:rsid w:val="00756946"/>
    <w:rsid w:val="00757F80"/>
    <w:rsid w:val="00771EEC"/>
    <w:rsid w:val="00786819"/>
    <w:rsid w:val="007A325A"/>
    <w:rsid w:val="007F1523"/>
    <w:rsid w:val="007F509E"/>
    <w:rsid w:val="007F5799"/>
    <w:rsid w:val="007F6947"/>
    <w:rsid w:val="00872729"/>
    <w:rsid w:val="008A40C9"/>
    <w:rsid w:val="008C55F2"/>
    <w:rsid w:val="008F4429"/>
    <w:rsid w:val="00932670"/>
    <w:rsid w:val="009352BB"/>
    <w:rsid w:val="00990668"/>
    <w:rsid w:val="009C6658"/>
    <w:rsid w:val="009F0C77"/>
    <w:rsid w:val="009F4DD1"/>
    <w:rsid w:val="009F72C7"/>
    <w:rsid w:val="00A605D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64E0"/>
    <w:rsid w:val="00CC6B7B"/>
    <w:rsid w:val="00CD3619"/>
    <w:rsid w:val="00CF4447"/>
    <w:rsid w:val="00D30104"/>
    <w:rsid w:val="00D405E7"/>
    <w:rsid w:val="00D41D56"/>
    <w:rsid w:val="00D6260D"/>
    <w:rsid w:val="00D6662B"/>
    <w:rsid w:val="00D95E2F"/>
    <w:rsid w:val="00D970A9"/>
    <w:rsid w:val="00DB3AC0"/>
    <w:rsid w:val="00DE68F0"/>
    <w:rsid w:val="00DF3845"/>
    <w:rsid w:val="00DF7E17"/>
    <w:rsid w:val="00E30132"/>
    <w:rsid w:val="00E64C1D"/>
    <w:rsid w:val="00EB00A2"/>
    <w:rsid w:val="00EB1BF3"/>
    <w:rsid w:val="00EF3EEE"/>
    <w:rsid w:val="00F017F1"/>
    <w:rsid w:val="00F149A7"/>
    <w:rsid w:val="00F50BAF"/>
    <w:rsid w:val="00F52C10"/>
    <w:rsid w:val="00F72AFA"/>
    <w:rsid w:val="00F7335E"/>
    <w:rsid w:val="00F81FFD"/>
    <w:rsid w:val="00F85228"/>
    <w:rsid w:val="00FA38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1EDAE-8AAA-4213-AC35-5C765E5C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514</Words>
  <Characters>2712</Characters>
  <Application>Microsoft Office Word</Application>
  <DocSecurity>0</DocSecurity>
  <Lines>108</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MiriamCook</cp:lastModifiedBy>
  <cp:revision>2</cp:revision>
  <dcterms:created xsi:type="dcterms:W3CDTF">2014-04-09T23:35:00Z</dcterms:created>
  <dcterms:modified xsi:type="dcterms:W3CDTF">2014-04-09T23:35:00Z</dcterms:modified>
</cp:coreProperties>
</file>