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E6" w:rsidRDefault="007210E6" w:rsidP="002A3EB4">
      <w:pPr>
        <w:pStyle w:val="BillDots"/>
      </w:pPr>
      <w:r>
        <w:rPr>
          <w:strike/>
        </w:rPr>
        <w:t>Indicates Matter Stricken</w:t>
      </w:r>
    </w:p>
    <w:p w:rsidR="007210E6" w:rsidRPr="007210E6" w:rsidRDefault="007210E6" w:rsidP="002A3EB4">
      <w:pPr>
        <w:pStyle w:val="BillDots"/>
      </w:pPr>
      <w:r>
        <w:rPr>
          <w:u w:val="single"/>
        </w:rPr>
        <w:t>Indicates New Matter</w:t>
      </w:r>
    </w:p>
    <w:p w:rsidR="007210E6" w:rsidRDefault="007210E6" w:rsidP="002A3EB4">
      <w:pPr>
        <w:pStyle w:val="BillDots"/>
      </w:pPr>
    </w:p>
    <w:p w:rsidR="007210E6" w:rsidRDefault="007210E6" w:rsidP="002A3EB4">
      <w:pPr>
        <w:pStyle w:val="BillDots"/>
      </w:pPr>
      <w:r>
        <w:t>COMMITTEE REPORT</w:t>
      </w:r>
    </w:p>
    <w:p w:rsidR="007210E6" w:rsidRDefault="007210E6" w:rsidP="002A3EB4">
      <w:pPr>
        <w:pStyle w:val="BillDots"/>
      </w:pPr>
      <w:r>
        <w:t>April 16, 2014</w:t>
      </w:r>
    </w:p>
    <w:p w:rsidR="007210E6" w:rsidRDefault="007210E6" w:rsidP="002A3EB4">
      <w:pPr>
        <w:pStyle w:val="BillDots"/>
      </w:pP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7210E6" w:rsidRDefault="007210E6" w:rsidP="007210E6">
      <w:pPr>
        <w:pStyle w:val="BillDots"/>
        <w:jc w:val="center"/>
      </w:pPr>
    </w:p>
    <w:p w:rsidR="007210E6" w:rsidRDefault="007210E6" w:rsidP="007210E6">
      <w:pPr>
        <w:pStyle w:val="BillDots"/>
        <w:jc w:val="center"/>
      </w:pPr>
      <w:r>
        <w:t xml:space="preserve">Introduced by </w:t>
      </w:r>
      <w:r w:rsidRPr="007F71FE">
        <w:t>Senator Cromer</w:t>
      </w:r>
    </w:p>
    <w:p w:rsidR="007210E6" w:rsidRDefault="007210E6" w:rsidP="002A3EB4">
      <w:pPr>
        <w:pStyle w:val="BillDots"/>
      </w:pPr>
    </w:p>
    <w:p w:rsidR="007210E6" w:rsidRDefault="007210E6" w:rsidP="003D520B">
      <w:pPr>
        <w:pStyle w:val="BillDots"/>
        <w:tabs>
          <w:tab w:val="clear" w:pos="216"/>
          <w:tab w:val="clear" w:pos="432"/>
          <w:tab w:val="clear" w:pos="648"/>
          <w:tab w:val="clear" w:pos="864"/>
          <w:tab w:val="clear" w:pos="1080"/>
          <w:tab w:val="clear" w:pos="1296"/>
          <w:tab w:val="clear" w:pos="5904"/>
          <w:tab w:val="right" w:pos="5933"/>
        </w:tabs>
      </w:pPr>
      <w:r>
        <w:t>S. Printed 4/16/14--S.</w:t>
      </w:r>
      <w:r w:rsidR="003D520B">
        <w:tab/>
        <w:t>[SEC 4/17/14 3:46 PM]</w:t>
      </w:r>
    </w:p>
    <w:p w:rsidR="007210E6" w:rsidRDefault="007210E6" w:rsidP="002A3EB4">
      <w:pPr>
        <w:pStyle w:val="BillDots"/>
      </w:pPr>
      <w:r>
        <w:t>Read the first time February 4, 2014.</w:t>
      </w:r>
    </w:p>
    <w:p w:rsidR="007210E6" w:rsidRPr="007210E6" w:rsidRDefault="007210E6" w:rsidP="007210E6">
      <w:pPr>
        <w:pStyle w:val="BillDots"/>
        <w:jc w:val="center"/>
      </w:pPr>
      <w:r>
        <w:rPr>
          <w:u w:val="single"/>
        </w:rPr>
        <w:t>            </w:t>
      </w:r>
    </w:p>
    <w:p w:rsidR="007210E6" w:rsidRDefault="007210E6" w:rsidP="002A3EB4">
      <w:pPr>
        <w:pStyle w:val="BillDots"/>
      </w:pPr>
    </w:p>
    <w:p w:rsidR="007210E6" w:rsidRPr="007210E6" w:rsidRDefault="007210E6" w:rsidP="007210E6">
      <w:pPr>
        <w:pStyle w:val="BillDots"/>
        <w:jc w:val="center"/>
      </w:pPr>
      <w:r>
        <w:rPr>
          <w:b/>
        </w:rPr>
        <w:t>THE COMMITTEE ON JUDICIARY</w:t>
      </w:r>
    </w:p>
    <w:p w:rsidR="007210E6" w:rsidRDefault="007210E6" w:rsidP="002A3EB4">
      <w:pPr>
        <w:pStyle w:val="BillDots"/>
      </w:pPr>
      <w:r>
        <w:tab/>
        <w:t>To whom was referred a Bill (S. 988) to amend Section 27</w:t>
      </w:r>
      <w:r>
        <w:noBreakHyphen/>
        <w:t>2</w:t>
      </w:r>
      <w:r>
        <w:noBreakHyphen/>
        <w:t>105, Code of Laws of South Carolina, 1976, relating to the duties of the South Carolina Geodetic Survey (SCGS) with respect, etc., respectfully</w:t>
      </w:r>
    </w:p>
    <w:p w:rsidR="007210E6" w:rsidRPr="007210E6" w:rsidRDefault="007210E6" w:rsidP="007210E6">
      <w:pPr>
        <w:pStyle w:val="BillDots"/>
        <w:jc w:val="center"/>
      </w:pPr>
      <w:r>
        <w:rPr>
          <w:b/>
        </w:rPr>
        <w:t>REPORT:</w:t>
      </w:r>
    </w:p>
    <w:p w:rsidR="007210E6" w:rsidRDefault="007210E6" w:rsidP="002A3EB4">
      <w:pPr>
        <w:pStyle w:val="BillDots"/>
      </w:pPr>
      <w:r>
        <w:tab/>
        <w:t>That they have duly and carefully considered the same and recommend that the same do pass with amendment:</w:t>
      </w:r>
    </w:p>
    <w:p w:rsidR="007210E6" w:rsidRDefault="007210E6" w:rsidP="002A3EB4">
      <w:pPr>
        <w:pStyle w:val="BillDots"/>
      </w:pP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tab/>
        <w:t xml:space="preserve">Amend the bill, as and if amended, page 3, by striking lines 15 through 24, in Section </w:t>
      </w:r>
      <w:r w:rsidRPr="00F07435">
        <w:t>27</w:t>
      </w:r>
      <w:r w:rsidRPr="00F07435">
        <w:noBreakHyphen/>
        <w:t>2</w:t>
      </w:r>
      <w:r w:rsidRPr="00F07435">
        <w:noBreakHyphen/>
        <w:t>105(B)(1)</w:t>
      </w:r>
      <w:r w:rsidRPr="00F07435">
        <w:rPr>
          <w:snapToGrid w:val="0"/>
        </w:rPr>
        <w:t>, as contained in SECTION 2, and inserting therein the following:</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07435">
        <w:rPr>
          <w:snapToGrid w:val="0"/>
        </w:rPr>
        <w:t>/</w:t>
      </w:r>
      <w:r w:rsidRPr="00F07435">
        <w:rPr>
          <w:snapToGrid w:val="0"/>
        </w:rPr>
        <w:tab/>
      </w:r>
      <w:r w:rsidRPr="00F07435">
        <w:rPr>
          <w:u w:color="000000" w:themeColor="text1"/>
        </w:rPr>
        <w:tab/>
      </w:r>
      <w:r w:rsidRPr="00F07435">
        <w:rPr>
          <w:u w:val="single" w:color="000000" w:themeColor="text1"/>
        </w:rPr>
        <w:t>(B)(1)</w:t>
      </w:r>
      <w:r w:rsidRPr="00F07435">
        <w:rPr>
          <w:u w:color="000000" w:themeColor="text1"/>
        </w:rPr>
        <w:tab/>
      </w:r>
      <w:r w:rsidRPr="00F07435">
        <w:rPr>
          <w:u w:val="single" w:color="000000" w:themeColor="text1"/>
        </w:rPr>
        <w:t>An affected party disagreeing with a boundary certified by the SCGS may file a request for a contested case hearing with the South Carolina Administrative Law Court according to the court’s rules of procedure.  An affected party has sixty calendar days from the date of a written notice sent to the affected party to file an appeal with the Administrative Law Court.</w:t>
      </w:r>
      <w:r w:rsidRPr="00F07435">
        <w:t>/</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7435">
        <w:rPr>
          <w:snapToGrid w:val="0"/>
        </w:rPr>
        <w:t xml:space="preserve">Amend the bill further, as and if amended, by striking lines 41 and 42 on page 3 and striking lines 1 and 2 on page 4, in Section </w:t>
      </w:r>
      <w:r w:rsidRPr="00F07435">
        <w:t>27</w:t>
      </w:r>
      <w:r w:rsidRPr="00F07435">
        <w:noBreakHyphen/>
        <w:t>2</w:t>
      </w:r>
      <w:r w:rsidRPr="00F07435">
        <w:noBreakHyphen/>
        <w:t>105(B)(4)</w:t>
      </w:r>
      <w:r w:rsidRPr="00F07435">
        <w:rPr>
          <w:snapToGrid w:val="0"/>
        </w:rPr>
        <w:t>, as contained in SECTION 2, and inserting therein the following:</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7435">
        <w:t>/</w:t>
      </w:r>
      <w:r w:rsidRPr="00F07435">
        <w:tab/>
      </w:r>
      <w:r w:rsidRPr="00F07435">
        <w:rPr>
          <w:u w:color="000000" w:themeColor="text1"/>
        </w:rPr>
        <w:tab/>
      </w:r>
      <w:r w:rsidRPr="00F07435">
        <w:rPr>
          <w:u w:color="000000" w:themeColor="text1"/>
        </w:rPr>
        <w:tab/>
      </w:r>
      <w:r w:rsidRPr="00F07435">
        <w:rPr>
          <w:u w:val="single" w:color="000000" w:themeColor="text1"/>
        </w:rPr>
        <w:t>(4)</w:t>
      </w:r>
      <w:r w:rsidRPr="00F07435">
        <w:rPr>
          <w:u w:color="000000" w:themeColor="text1"/>
        </w:rPr>
        <w:tab/>
      </w:r>
      <w:r w:rsidRPr="00F07435">
        <w:rPr>
          <w:u w:val="single" w:color="000000" w:themeColor="text1"/>
        </w:rPr>
        <w:t>The decision of the Administrative Law Court may be appealed as provided in Section 1-23-610.</w:t>
      </w:r>
      <w:r w:rsidRPr="00F07435">
        <w:tab/>
        <w:t>/</w:t>
      </w:r>
    </w:p>
    <w:p w:rsidR="007210E6" w:rsidRPr="00F07435"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lastRenderedPageBreak/>
        <w:tab/>
        <w:t>Renumber sections to conform.</w:t>
      </w:r>
    </w:p>
    <w:p w:rsidR="007210E6"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tab/>
        <w:t>Amend title to conform.</w:t>
      </w:r>
    </w:p>
    <w:p w:rsidR="007210E6" w:rsidRPr="00F07435"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10E6" w:rsidRDefault="007210E6" w:rsidP="007210E6">
      <w:pPr>
        <w:pStyle w:val="BillDots"/>
        <w:keepNext/>
      </w:pPr>
      <w:r>
        <w:t>C. BRADLEY HUTTO for Committee.</w:t>
      </w:r>
    </w:p>
    <w:p w:rsidR="007210E6" w:rsidRPr="007210E6" w:rsidRDefault="007210E6" w:rsidP="007210E6">
      <w:pPr>
        <w:pStyle w:val="BillDots"/>
        <w:jc w:val="center"/>
      </w:pPr>
      <w:r>
        <w:rPr>
          <w:u w:val="single"/>
        </w:rPr>
        <w:t>            </w:t>
      </w:r>
    </w:p>
    <w:p w:rsidR="007210E6" w:rsidRDefault="007210E6" w:rsidP="002A3EB4">
      <w:pPr>
        <w:pStyle w:val="BillDots"/>
      </w:pPr>
    </w:p>
    <w:p w:rsidR="007210E6" w:rsidRPr="007210E6" w:rsidRDefault="007210E6" w:rsidP="007210E6">
      <w:pPr>
        <w:pStyle w:val="BillDots"/>
        <w:jc w:val="center"/>
      </w:pPr>
      <w:r>
        <w:rPr>
          <w:b/>
          <w:u w:val="single"/>
        </w:rPr>
        <w:t>STATEMENT OF ESTIMATED FISCAL IMPACT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30DF4">
        <w:rPr>
          <w:szCs w:val="22"/>
        </w:rPr>
        <w:t>ESTIMATED FISCAL IMPACT ON GENERAL FUND EXPENDITURES:</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30DF4">
        <w:rPr>
          <w:szCs w:val="22"/>
        </w:rPr>
        <w:t>A Cost to the General Fund (See Below)</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30DF4">
        <w:rPr>
          <w:szCs w:val="22"/>
        </w:rPr>
        <w:t>ESTIMATED FISCAL IMPACT ON FEDERAL &amp; OTHER FUND EXPENDITURES:</w:t>
      </w:r>
    </w:p>
    <w:p w:rsidR="007210E6" w:rsidRPr="00430DF4" w:rsidRDefault="007210E6" w:rsidP="007210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30DF4">
        <w:rPr>
          <w:szCs w:val="22"/>
        </w:rPr>
        <w:t>A Cost of Federal and/or Other Funds (See Below)</w:t>
      </w:r>
      <w:bookmarkStart w:id="2" w:name="c"/>
      <w:bookmarkEnd w:id="2"/>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DF4">
        <w:rPr>
          <w:b/>
          <w:szCs w:val="22"/>
        </w:rPr>
        <w:t>EXPLANATION OF IMPACT: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30DF4">
        <w:rPr>
          <w:szCs w:val="22"/>
          <w:u w:val="single"/>
        </w:rPr>
        <w:t>State Budget and Control Board</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30DF4">
        <w:rPr>
          <w:szCs w:val="22"/>
        </w:rPr>
        <w:t xml:space="preserve">The </w:t>
      </w:r>
      <w:r>
        <w:rPr>
          <w:szCs w:val="22"/>
        </w:rPr>
        <w:t>b</w:t>
      </w:r>
      <w:r w:rsidRPr="00430DF4">
        <w:rPr>
          <w:szCs w:val="22"/>
        </w:rPr>
        <w:t xml:space="preserve">oard indicates that the office of SCGS fiscal impact will continue to use existing resources to implement the provisions of this </w:t>
      </w:r>
      <w:r>
        <w:rPr>
          <w:szCs w:val="22"/>
        </w:rPr>
        <w:t>b</w:t>
      </w:r>
      <w:r w:rsidRPr="00430DF4">
        <w:rPr>
          <w:szCs w:val="22"/>
        </w:rPr>
        <w:t xml:space="preserve">ill, which will take a number of years to complete.  </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30DF4">
        <w:rPr>
          <w:szCs w:val="22"/>
          <w:u w:val="single"/>
        </w:rPr>
        <w:t>The Administrative Law Court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30DF4">
        <w:rPr>
          <w:szCs w:val="22"/>
        </w:rPr>
        <w:t xml:space="preserve">The </w:t>
      </w:r>
      <w:r>
        <w:rPr>
          <w:szCs w:val="22"/>
        </w:rPr>
        <w:t>c</w:t>
      </w:r>
      <w:r w:rsidRPr="00430DF4">
        <w:rPr>
          <w:szCs w:val="22"/>
        </w:rPr>
        <w:t xml:space="preserve">ourt reports that this </w:t>
      </w:r>
      <w:r>
        <w:rPr>
          <w:szCs w:val="22"/>
        </w:rPr>
        <w:t>b</w:t>
      </w:r>
      <w:r w:rsidRPr="00430DF4">
        <w:rPr>
          <w:szCs w:val="22"/>
        </w:rPr>
        <w:t>ill will have a minimal impact on the General Fund of the State, which the agency can absorb at their current level of funding.</w:t>
      </w:r>
    </w:p>
    <w:p w:rsidR="007210E6" w:rsidRDefault="007210E6" w:rsidP="002A3EB4">
      <w:pPr>
        <w:pStyle w:val="BillDots"/>
      </w:pPr>
    </w:p>
    <w:p w:rsid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t>Brenda Hart</w:t>
      </w: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210E6" w:rsidRDefault="007210E6" w:rsidP="002A3EB4">
      <w:pPr>
        <w:pStyle w:val="BillDots"/>
      </w:pP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Pr="006A4AE2">
        <w:t>’</w:t>
      </w:r>
      <w:r>
        <w:t>s political subdivisions are critical for the efficient provision 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Pr>
          <w:color w:val="000000" w:themeColor="text1"/>
          <w:u w:val="single" w:color="000000" w:themeColor="text1"/>
        </w:rPr>
        <w:noBreakHyphen/>
      </w:r>
      <w:r w:rsidRPr="00663CA3">
        <w:rPr>
          <w:color w:val="000000" w:themeColor="text1"/>
          <w:u w:val="single" w:color="000000" w:themeColor="text1"/>
        </w:rPr>
        <w:t>23</w:t>
      </w:r>
      <w:r>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Pr="006A4AE2">
        <w:rPr>
          <w:color w:val="000000" w:themeColor="text1"/>
          <w:u w:val="single" w:color="000000" w:themeColor="text1"/>
        </w:rPr>
        <w:t>‘</w:t>
      </w:r>
      <w:r w:rsidRPr="00663CA3">
        <w:rPr>
          <w:color w:val="000000" w:themeColor="text1"/>
          <w:u w:val="single" w:color="000000" w:themeColor="text1"/>
        </w:rPr>
        <w:t>de novo.</w:t>
      </w:r>
      <w:r w:rsidRPr="006A4AE2">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If the final ruling of the administrative law court is adverse to the SCGS</w:t>
      </w:r>
      <w:r>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 xml:space="preserve">When the certified boundary plat is no longer subject to appeal, the SCGS under cover of a letter signed by the </w:t>
      </w:r>
      <w:r w:rsidR="001828B6">
        <w:rPr>
          <w:color w:val="000000" w:themeColor="text1"/>
          <w:u w:val="single" w:color="000000" w:themeColor="text1"/>
        </w:rPr>
        <w:t>C</w:t>
      </w:r>
      <w:r w:rsidRPr="00E34966">
        <w:rPr>
          <w:color w:val="000000" w:themeColor="text1"/>
          <w:u w:val="single" w:color="000000" w:themeColor="text1"/>
        </w:rPr>
        <w:t>hief of the SCGS shall provide an appropriate revised boundary map to the Secretary of State, the South Carolina Department of Archives, and the register of deeds in each affected coun</w:t>
      </w:r>
      <w:r w:rsidR="001828B6">
        <w:rPr>
          <w:color w:val="000000" w:themeColor="text1"/>
          <w:u w:val="single" w:color="000000" w:themeColor="text1"/>
        </w:rPr>
        <w:t>ty.  The date of the SCGS D</w:t>
      </w:r>
      <w:r w:rsidRPr="00E34966">
        <w:rPr>
          <w:color w:val="000000" w:themeColor="text1"/>
          <w:u w:val="single" w:color="000000" w:themeColor="text1"/>
        </w:rPr>
        <w:t>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667228">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ADC7AB-61EB-4084-B2F9-C1DA06FCCFA7}"/>
    <w:embedBold r:id="rId2" w:fontKey="{63CB4D21-0531-4BA9-9C69-DEF6486C77ED}"/>
    <w:embedItalic r:id="rId3" w:fontKey="{9CDBA5B2-D943-4E6E-86DD-FDE19C3EF3C9}"/>
  </w:font>
  <w:font w:name="Calibri">
    <w:panose1 w:val="020F0502020204030204"/>
    <w:charset w:val="00"/>
    <w:family w:val="swiss"/>
    <w:pitch w:val="variable"/>
    <w:sig w:usb0="E10002FF" w:usb1="4000ACFF" w:usb2="00000009" w:usb3="00000000" w:csb0="0000019F" w:csb1="00000000"/>
    <w:embedRegular r:id="rId4" w:fontKey="{A99802F8-2A37-4E3F-BC59-527712A41022}"/>
  </w:font>
  <w:font w:name="Cambria">
    <w:panose1 w:val="02040503050406030204"/>
    <w:charset w:val="00"/>
    <w:family w:val="roman"/>
    <w:pitch w:val="variable"/>
    <w:sig w:usb0="E00002FF" w:usb1="400004FF" w:usb2="00000000" w:usb3="00000000" w:csb0="0000019F" w:csb1="00000000"/>
    <w:embedRegular r:id="rId5" w:fontKey="{3E507027-5FED-49A2-905D-7B39B4BE7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667228">
        <w:rPr>
          <w:noProof/>
        </w:rPr>
        <w:t>2</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6672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828B6"/>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93688"/>
    <w:rsid w:val="003D411E"/>
    <w:rsid w:val="003D520B"/>
    <w:rsid w:val="003E3C1E"/>
    <w:rsid w:val="003E6148"/>
    <w:rsid w:val="00400EAA"/>
    <w:rsid w:val="0041760A"/>
    <w:rsid w:val="00455901"/>
    <w:rsid w:val="004809EE"/>
    <w:rsid w:val="00511EE9"/>
    <w:rsid w:val="00521E00"/>
    <w:rsid w:val="0053133B"/>
    <w:rsid w:val="00577C6C"/>
    <w:rsid w:val="0058501B"/>
    <w:rsid w:val="006215AA"/>
    <w:rsid w:val="006340D9"/>
    <w:rsid w:val="00643B8E"/>
    <w:rsid w:val="00665EBC"/>
    <w:rsid w:val="00667228"/>
    <w:rsid w:val="0069470D"/>
    <w:rsid w:val="006A476C"/>
    <w:rsid w:val="006A4AE2"/>
    <w:rsid w:val="006B063A"/>
    <w:rsid w:val="006C6A93"/>
    <w:rsid w:val="006E02F9"/>
    <w:rsid w:val="007210E6"/>
    <w:rsid w:val="00753C04"/>
    <w:rsid w:val="00756946"/>
    <w:rsid w:val="00757F80"/>
    <w:rsid w:val="00771EEC"/>
    <w:rsid w:val="00786819"/>
    <w:rsid w:val="007A325A"/>
    <w:rsid w:val="007C1A68"/>
    <w:rsid w:val="007F1523"/>
    <w:rsid w:val="007F509E"/>
    <w:rsid w:val="007F5799"/>
    <w:rsid w:val="007F6947"/>
    <w:rsid w:val="00872729"/>
    <w:rsid w:val="008F4429"/>
    <w:rsid w:val="00932670"/>
    <w:rsid w:val="009352BB"/>
    <w:rsid w:val="00962D44"/>
    <w:rsid w:val="009864A2"/>
    <w:rsid w:val="00990668"/>
    <w:rsid w:val="009F0C77"/>
    <w:rsid w:val="009F4DD1"/>
    <w:rsid w:val="00A64E80"/>
    <w:rsid w:val="00A741D9"/>
    <w:rsid w:val="00A9741D"/>
    <w:rsid w:val="00AD4B17"/>
    <w:rsid w:val="00B26FA6"/>
    <w:rsid w:val="00B406FA"/>
    <w:rsid w:val="00B741CB"/>
    <w:rsid w:val="00B934F3"/>
    <w:rsid w:val="00BA75EA"/>
    <w:rsid w:val="00BB6347"/>
    <w:rsid w:val="00BD2134"/>
    <w:rsid w:val="00BF7CF2"/>
    <w:rsid w:val="00C038D8"/>
    <w:rsid w:val="00C045DD"/>
    <w:rsid w:val="00C3136F"/>
    <w:rsid w:val="00C3483A"/>
    <w:rsid w:val="00C74E9D"/>
    <w:rsid w:val="00C82FD3"/>
    <w:rsid w:val="00CC6B7B"/>
    <w:rsid w:val="00CD3619"/>
    <w:rsid w:val="00CF4447"/>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E1F93"/>
    <w:rsid w:val="00EF3EEE"/>
    <w:rsid w:val="00F149A7"/>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F102-1FD0-4597-95CE-CCE93E06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1398</Words>
  <Characters>7972</Characters>
  <Application>Microsoft Office Word</Application>
  <DocSecurity>0</DocSecurity>
  <Lines>66</Lines>
  <Paragraphs>18</Paragraphs>
  <ScaleCrop>false</ScaleCrop>
  <Company> </Company>
  <LinksUpToDate>false</LinksUpToDate>
  <CharactersWithSpaces>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2014-01-23T15:58:00Z</cp:lastPrinted>
  <dcterms:created xsi:type="dcterms:W3CDTF">2014-04-17T19:46:00Z</dcterms:created>
  <dcterms:modified xsi:type="dcterms:W3CDTF">2014-04-17T19:46:00Z</dcterms:modified>
</cp:coreProperties>
</file>