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CB" w:rsidRDefault="00387BCB" w:rsidP="00387BCB">
      <w:pPr>
        <w:widowControl w:val="0"/>
        <w:jc w:val="center"/>
      </w:pPr>
      <w:bookmarkStart w:id="0" w:name="_GoBack"/>
      <w:bookmarkEnd w:id="0"/>
      <w:r w:rsidRPr="00387BCB">
        <w:rPr>
          <w:b/>
        </w:rPr>
        <w:t>South Carolina General Assembly</w:t>
      </w:r>
    </w:p>
    <w:p w:rsidR="00387BCB" w:rsidRDefault="00387BCB" w:rsidP="00387BCB">
      <w:pPr>
        <w:widowControl w:val="0"/>
        <w:jc w:val="center"/>
      </w:pPr>
      <w:r>
        <w:t>121st Session, 2015-2016</w:t>
      </w:r>
    </w:p>
    <w:p w:rsidR="00387BCB" w:rsidRDefault="00387BCB" w:rsidP="00387BCB">
      <w:pPr>
        <w:widowControl w:val="0"/>
      </w:pPr>
    </w:p>
    <w:p w:rsidR="00387BCB" w:rsidRDefault="00387BCB" w:rsidP="00387BCB">
      <w:pPr>
        <w:widowControl w:val="0"/>
        <w:rPr>
          <w:b/>
        </w:rPr>
      </w:pPr>
      <w:r w:rsidRPr="00387BCB">
        <w:rPr>
          <w:b/>
        </w:rPr>
        <w:t>S.</w:t>
      </w:r>
      <w:r>
        <w:rPr>
          <w:b/>
        </w:rPr>
        <w:t xml:space="preserve"> </w:t>
      </w:r>
      <w:r w:rsidRPr="00387BCB">
        <w:rPr>
          <w:b/>
        </w:rPr>
        <w:t>1191</w:t>
      </w:r>
    </w:p>
    <w:p w:rsidR="00387BCB" w:rsidRDefault="00387BCB" w:rsidP="00387BCB">
      <w:pPr>
        <w:widowControl w:val="0"/>
        <w:rPr>
          <w:b/>
        </w:rPr>
      </w:pPr>
    </w:p>
    <w:p w:rsidR="00387BCB" w:rsidRDefault="00387BCB" w:rsidP="00387BCB">
      <w:pPr>
        <w:widowControl w:val="0"/>
      </w:pPr>
      <w:r w:rsidRPr="00387BCB">
        <w:rPr>
          <w:b/>
        </w:rPr>
        <w:t>STATUS INFORMATION</w:t>
      </w:r>
    </w:p>
    <w:p w:rsidR="00387BCB" w:rsidRDefault="00387BCB" w:rsidP="00387BCB">
      <w:pPr>
        <w:widowControl w:val="0"/>
      </w:pPr>
    </w:p>
    <w:p w:rsidR="00387BCB" w:rsidRDefault="00387BCB" w:rsidP="00387BCB">
      <w:pPr>
        <w:widowControl w:val="0"/>
      </w:pPr>
      <w:r>
        <w:t>Concurrent Resolution</w:t>
      </w:r>
    </w:p>
    <w:p w:rsidR="00387BCB" w:rsidRDefault="00387BCB" w:rsidP="00387BCB">
      <w:pPr>
        <w:widowControl w:val="0"/>
      </w:pPr>
      <w:r>
        <w:t>Sponsors: Senators Hembree and Kimpson</w:t>
      </w:r>
    </w:p>
    <w:p w:rsidR="00387BCB" w:rsidRDefault="00387BCB" w:rsidP="00387BCB">
      <w:pPr>
        <w:widowControl w:val="0"/>
      </w:pPr>
      <w:r>
        <w:t>Document Path: l:\s-jud\bills\hembree\jud0102.eb.docx</w:t>
      </w:r>
    </w:p>
    <w:p w:rsidR="00387BCB" w:rsidRDefault="00387BCB" w:rsidP="00387BCB">
      <w:pPr>
        <w:widowControl w:val="0"/>
      </w:pPr>
    </w:p>
    <w:p w:rsidR="00822B2A" w:rsidRDefault="00822B2A" w:rsidP="00387BCB">
      <w:pPr>
        <w:widowControl w:val="0"/>
      </w:pPr>
      <w:r>
        <w:t>Introduced in the Senate on March 24, 2016</w:t>
      </w:r>
    </w:p>
    <w:p w:rsidR="00822B2A" w:rsidRDefault="00822B2A" w:rsidP="00387BCB">
      <w:pPr>
        <w:widowControl w:val="0"/>
      </w:pPr>
      <w:r>
        <w:t>Introduced in the House on April 12, 2016</w:t>
      </w:r>
    </w:p>
    <w:p w:rsidR="00822B2A" w:rsidRDefault="00822B2A" w:rsidP="00387BCB">
      <w:pPr>
        <w:widowControl w:val="0"/>
      </w:pPr>
      <w:r>
        <w:t>Currently residing in the Senate</w:t>
      </w:r>
    </w:p>
    <w:p w:rsidR="00822B2A" w:rsidRDefault="00822B2A" w:rsidP="00387BCB">
      <w:pPr>
        <w:widowControl w:val="0"/>
      </w:pPr>
    </w:p>
    <w:p w:rsidR="00387BCB" w:rsidRDefault="00387BCB" w:rsidP="00387BCB">
      <w:pPr>
        <w:widowControl w:val="0"/>
      </w:pPr>
      <w:r>
        <w:t xml:space="preserve">Summary: </w:t>
      </w:r>
      <w:r w:rsidR="003C62A0">
        <w:t>S.C Rules of Criminal Procedure</w:t>
      </w:r>
    </w:p>
    <w:p w:rsidR="00387BCB" w:rsidRDefault="00387BCB" w:rsidP="00387BCB">
      <w:pPr>
        <w:widowControl w:val="0"/>
      </w:pPr>
    </w:p>
    <w:p w:rsidR="00387BCB" w:rsidRDefault="00387BCB" w:rsidP="00387BCB">
      <w:pPr>
        <w:widowControl w:val="0"/>
      </w:pPr>
    </w:p>
    <w:p w:rsidR="00387BCB" w:rsidRDefault="00387BCB" w:rsidP="0038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87BCB">
        <w:rPr>
          <w:b/>
        </w:rPr>
        <w:t>HISTORY OF LEGISLATIVE ACTIONS</w:t>
      </w:r>
    </w:p>
    <w:p w:rsidR="00387BCB" w:rsidRDefault="00387BCB" w:rsidP="0038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87BCB" w:rsidRPr="00387BCB" w:rsidRDefault="00387BCB" w:rsidP="0038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87BCB">
        <w:rPr>
          <w:u w:val="single"/>
        </w:rPr>
        <w:tab/>
        <w:t>Date</w:t>
      </w:r>
      <w:r w:rsidRPr="00387BCB">
        <w:rPr>
          <w:u w:val="single"/>
        </w:rPr>
        <w:tab/>
        <w:t>Body</w:t>
      </w:r>
      <w:r w:rsidRPr="00387BCB">
        <w:rPr>
          <w:u w:val="single"/>
        </w:rPr>
        <w:tab/>
        <w:t>Action Description with journal page number</w:t>
      </w:r>
      <w:r w:rsidRPr="00387BCB">
        <w:rPr>
          <w:u w:val="single"/>
        </w:rPr>
        <w:tab/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3/24/2016</w:t>
      </w:r>
      <w:r>
        <w:tab/>
        <w:t>Senate</w:t>
      </w:r>
      <w:r>
        <w:tab/>
      </w:r>
      <w:r w:rsidRPr="00A07CB1">
        <w:t>Introduced (</w:t>
      </w:r>
      <w:hyperlink r:id="rId6" w:history="1">
        <w:r w:rsidRPr="00EC67A9">
          <w:rPr>
            <w:rStyle w:val="Hyperlink"/>
          </w:rPr>
          <w:t>Senate Journal</w:t>
        </w:r>
        <w:r w:rsidRPr="00EC67A9">
          <w:rPr>
            <w:rStyle w:val="Hyperlink"/>
          </w:rPr>
          <w:noBreakHyphen/>
          <w:t>page 1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3/24/2016</w:t>
      </w:r>
      <w:r>
        <w:tab/>
        <w:t>Senate</w:t>
      </w:r>
      <w:r>
        <w:tab/>
      </w:r>
      <w:r w:rsidRPr="00A07CB1">
        <w:t>Ref</w:t>
      </w:r>
      <w:r>
        <w:t xml:space="preserve">erred to Committee on </w:t>
      </w:r>
      <w:r w:rsidRPr="00A07CB1">
        <w:rPr>
          <w:b/>
        </w:rPr>
        <w:t>Judiciary</w:t>
      </w:r>
      <w:r>
        <w:t xml:space="preserve"> </w:t>
      </w:r>
      <w:r w:rsidRPr="00A07CB1">
        <w:t>(</w:t>
      </w:r>
      <w:hyperlink r:id="rId7" w:history="1">
        <w:r w:rsidRPr="00EC67A9">
          <w:rPr>
            <w:rStyle w:val="Hyperlink"/>
          </w:rPr>
          <w:t>Senate Journal</w:t>
        </w:r>
        <w:r w:rsidRPr="00EC67A9">
          <w:rPr>
            <w:rStyle w:val="Hyperlink"/>
          </w:rPr>
          <w:noBreakHyphen/>
          <w:t>page 1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4/6/2016</w:t>
      </w:r>
      <w:r>
        <w:tab/>
        <w:t>Senate</w:t>
      </w:r>
      <w:r>
        <w:tab/>
      </w:r>
      <w:r w:rsidRPr="00A07CB1">
        <w:t>Commit</w:t>
      </w:r>
      <w:r>
        <w:t xml:space="preserve">tee report: Favorable </w:t>
      </w:r>
      <w:r w:rsidRPr="00A07CB1">
        <w:rPr>
          <w:b/>
        </w:rPr>
        <w:t>Judiciary</w:t>
      </w:r>
      <w:r>
        <w:t xml:space="preserve"> </w:t>
      </w:r>
      <w:r w:rsidRPr="00A07CB1">
        <w:t>(</w:t>
      </w:r>
      <w:hyperlink r:id="rId8" w:history="1">
        <w:r w:rsidRPr="00EC67A9">
          <w:rPr>
            <w:rStyle w:val="Hyperlink"/>
          </w:rPr>
          <w:t>Senate Journal</w:t>
        </w:r>
        <w:r w:rsidRPr="00EC67A9">
          <w:rPr>
            <w:rStyle w:val="Hyperlink"/>
          </w:rPr>
          <w:noBreakHyphen/>
          <w:t>page 9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4/7/2016</w:t>
      </w:r>
      <w:r>
        <w:tab/>
        <w:t>Senate</w:t>
      </w:r>
      <w:r>
        <w:tab/>
      </w:r>
      <w:r w:rsidRPr="00A07CB1">
        <w:t>Adopted, sent to House (</w:t>
      </w:r>
      <w:hyperlink r:id="rId9" w:history="1">
        <w:r w:rsidRPr="00EC67A9">
          <w:rPr>
            <w:rStyle w:val="Hyperlink"/>
          </w:rPr>
          <w:t>Senate Journal</w:t>
        </w:r>
        <w:r w:rsidRPr="00EC67A9">
          <w:rPr>
            <w:rStyle w:val="Hyperlink"/>
          </w:rPr>
          <w:noBreakHyphen/>
          <w:t>page 48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4/12/2016</w:t>
      </w:r>
      <w:r>
        <w:tab/>
        <w:t>House</w:t>
      </w:r>
      <w:r>
        <w:tab/>
      </w:r>
      <w:r w:rsidRPr="00A07CB1">
        <w:t>Introduced (</w:t>
      </w:r>
      <w:hyperlink r:id="rId10" w:history="1">
        <w:r w:rsidRPr="00EC67A9">
          <w:rPr>
            <w:rStyle w:val="Hyperlink"/>
          </w:rPr>
          <w:t>House Journal</w:t>
        </w:r>
        <w:r w:rsidRPr="00EC67A9">
          <w:rPr>
            <w:rStyle w:val="Hyperlink"/>
          </w:rPr>
          <w:noBreakHyphen/>
          <w:t>page 8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4/12/2016</w:t>
      </w:r>
      <w:r>
        <w:tab/>
        <w:t>House</w:t>
      </w:r>
      <w:r>
        <w:tab/>
      </w:r>
      <w:r w:rsidRPr="00A07CB1">
        <w:t>Ref</w:t>
      </w:r>
      <w:r>
        <w:t xml:space="preserve">erred to Committee on </w:t>
      </w:r>
      <w:r w:rsidRPr="00A07CB1">
        <w:rPr>
          <w:b/>
        </w:rPr>
        <w:t>Judiciary</w:t>
      </w:r>
      <w:r>
        <w:t xml:space="preserve"> </w:t>
      </w:r>
      <w:r w:rsidRPr="00A07CB1">
        <w:t>(</w:t>
      </w:r>
      <w:hyperlink r:id="rId11" w:history="1">
        <w:r w:rsidRPr="00EC67A9">
          <w:rPr>
            <w:rStyle w:val="Hyperlink"/>
          </w:rPr>
          <w:t>House Journal</w:t>
        </w:r>
        <w:r w:rsidRPr="00EC67A9">
          <w:rPr>
            <w:rStyle w:val="Hyperlink"/>
          </w:rPr>
          <w:noBreakHyphen/>
          <w:t>page 8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4/20/2016</w:t>
      </w:r>
      <w:r>
        <w:tab/>
        <w:t>House</w:t>
      </w:r>
      <w:r>
        <w:tab/>
      </w:r>
      <w:r w:rsidRPr="00A07CB1">
        <w:t>Commit</w:t>
      </w:r>
      <w:r>
        <w:t xml:space="preserve">tee report: Favorable </w:t>
      </w:r>
      <w:r w:rsidRPr="00A07CB1">
        <w:rPr>
          <w:b/>
        </w:rPr>
        <w:t>Judiciary</w:t>
      </w:r>
      <w:r>
        <w:t xml:space="preserve"> </w:t>
      </w:r>
      <w:r w:rsidRPr="00A07CB1">
        <w:t>(</w:t>
      </w:r>
      <w:hyperlink r:id="rId12" w:history="1">
        <w:r w:rsidRPr="00EC67A9">
          <w:rPr>
            <w:rStyle w:val="Hyperlink"/>
          </w:rPr>
          <w:t>House Journal</w:t>
        </w:r>
        <w:r w:rsidRPr="00EC67A9">
          <w:rPr>
            <w:rStyle w:val="Hyperlink"/>
          </w:rPr>
          <w:noBreakHyphen/>
          <w:t>page 356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A07CB1">
        <w:t>Adopted, sent to Senate (</w:t>
      </w:r>
      <w:hyperlink r:id="rId13" w:history="1">
        <w:r w:rsidRPr="00EC67A9">
          <w:rPr>
            <w:rStyle w:val="Hyperlink"/>
          </w:rPr>
          <w:t>House Journal</w:t>
        </w:r>
        <w:r w:rsidRPr="00EC67A9">
          <w:rPr>
            <w:rStyle w:val="Hyperlink"/>
          </w:rPr>
          <w:noBreakHyphen/>
          <w:t>page 66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A07CB1">
        <w:t>Roll call Yeas</w:t>
      </w:r>
      <w:r>
        <w:noBreakHyphen/>
      </w:r>
      <w:r w:rsidRPr="00A07CB1">
        <w:t>85  Nays</w:t>
      </w:r>
      <w:r>
        <w:noBreakHyphen/>
      </w:r>
      <w:r w:rsidRPr="00A07CB1">
        <w:t>0 (</w:t>
      </w:r>
      <w:hyperlink r:id="rId14" w:history="1">
        <w:r w:rsidRPr="00EC67A9">
          <w:rPr>
            <w:rStyle w:val="Hyperlink"/>
          </w:rPr>
          <w:t>House Journal</w:t>
        </w:r>
        <w:r w:rsidRPr="00EC67A9">
          <w:rPr>
            <w:rStyle w:val="Hyperlink"/>
          </w:rPr>
          <w:noBreakHyphen/>
          <w:t>page 66</w:t>
        </w:r>
      </w:hyperlink>
      <w:r w:rsidRPr="00A07CB1">
        <w:t>)</w:t>
      </w:r>
    </w:p>
    <w:p w:rsidR="001D4F32" w:rsidRDefault="001D4F32" w:rsidP="001D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7BCB" w:rsidRDefault="00387BCB" w:rsidP="0038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5" w:history="1">
        <w:r w:rsidRPr="00387BCB">
          <w:rPr>
            <w:rStyle w:val="Hyperlink"/>
          </w:rPr>
          <w:t>legislative information</w:t>
        </w:r>
      </w:hyperlink>
      <w:r>
        <w:t xml:space="preserve"> at the website</w:t>
      </w:r>
    </w:p>
    <w:p w:rsidR="00387BCB" w:rsidRDefault="00387BCB" w:rsidP="0038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7BCB" w:rsidRPr="00387BCB" w:rsidRDefault="00387BCB" w:rsidP="0038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7BCB" w:rsidRDefault="00387BCB" w:rsidP="00387BCB">
      <w:pPr>
        <w:widowControl w:val="0"/>
      </w:pPr>
      <w:r w:rsidRPr="00387BCB">
        <w:rPr>
          <w:b/>
        </w:rPr>
        <w:t>VERSIONS OF THIS BILL</w:t>
      </w:r>
    </w:p>
    <w:p w:rsidR="00387BCB" w:rsidRDefault="00387BCB" w:rsidP="00387BCB">
      <w:pPr>
        <w:widowControl w:val="0"/>
      </w:pPr>
    </w:p>
    <w:p w:rsidR="00387BCB" w:rsidRDefault="00EC67A9" w:rsidP="00387BCB">
      <w:pPr>
        <w:widowControl w:val="0"/>
      </w:pPr>
      <w:hyperlink r:id="rId16" w:history="1">
        <w:r w:rsidR="00387BCB">
          <w:rPr>
            <w:rStyle w:val="Hyperlink"/>
          </w:rPr>
          <w:t>3/24/2016</w:t>
        </w:r>
      </w:hyperlink>
    </w:p>
    <w:p w:rsidR="00387BCB" w:rsidRDefault="00EC67A9" w:rsidP="00387BCB">
      <w:hyperlink r:id="rId17" w:history="1">
        <w:r w:rsidR="00FD2493" w:rsidRPr="00FD2493">
          <w:rPr>
            <w:rStyle w:val="Hyperlink"/>
          </w:rPr>
          <w:t>4/6/2016</w:t>
        </w:r>
      </w:hyperlink>
    </w:p>
    <w:p w:rsidR="00FD2493" w:rsidRDefault="00EC67A9" w:rsidP="00387BCB">
      <w:hyperlink r:id="rId18" w:history="1">
        <w:r w:rsidR="000D4A20" w:rsidRPr="000D4A20">
          <w:rPr>
            <w:rStyle w:val="Hyperlink"/>
          </w:rPr>
          <w:t>4/20/2016</w:t>
        </w:r>
      </w:hyperlink>
    </w:p>
    <w:p w:rsidR="000D4A20" w:rsidRDefault="000D4A20" w:rsidP="00387BCB"/>
    <w:p w:rsidR="00387BCB" w:rsidRDefault="00387BCB" w:rsidP="00387BCB">
      <w:pPr>
        <w:sectPr w:rsidR="00387BCB" w:rsidSect="00387B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20, 2016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BE1444" w:rsidRDefault="000D4A20" w:rsidP="00BE144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1191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Default="000D4A20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316C7">
        <w:t>Senators Hembree and Kimpson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4/20/16--H.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12, 2016.</w:t>
      </w:r>
    </w:p>
    <w:p w:rsidR="000D4A20" w:rsidRPr="00BE1444" w:rsidRDefault="000D4A20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BE1444" w:rsidRDefault="000D4A20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1191) to disapprove amendments to the South Carolina Rules of Criminal Procedure, as promulgated by the Supreme Court of South Carolina and submitted, etc., respectfully</w:t>
      </w:r>
    </w:p>
    <w:p w:rsidR="000D4A20" w:rsidRPr="00BE1444" w:rsidRDefault="000D4A20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 for Committee.</w:t>
      </w:r>
    </w:p>
    <w:p w:rsidR="000D4A20" w:rsidRPr="00BE1444" w:rsidRDefault="000D4A20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D4A20" w:rsidSect="006402B9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8F023B" w:rsidRDefault="000D4A20" w:rsidP="00BB3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A2E5F">
        <w:rPr>
          <w:rFonts w:eastAsia="Times New Roman"/>
        </w:rPr>
        <w:t>TO DISAPPROVE AMENDMENTS TO T</w:t>
      </w:r>
      <w:r>
        <w:rPr>
          <w:rFonts w:eastAsia="Times New Roman"/>
        </w:rPr>
        <w:t>HE SOUTH CAROLINA RULES</w:t>
      </w:r>
      <w:r w:rsidRPr="00BA2E5F">
        <w:rPr>
          <w:rFonts w:eastAsia="Times New Roman"/>
        </w:rPr>
        <w:t xml:space="preserve"> OF CRIMINAL PROCEDURE, AS PROMULGATED BY THE SUPREME COURT OF SOUTH CAROLINA AND SUBMITTED TO THE GENERAL ASSEMBLY PURSUANT TO SECTION 4A, ARTICLE V OF THE CONSTITUTION OF THIS STATE.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A2E5F">
        <w:rPr>
          <w:rFonts w:eastAsia="Times New Roman"/>
        </w:rPr>
        <w:t xml:space="preserve">That the amendments to the South Carolina Rules of Criminal Procedure, as promulgated by the Supreme Court of South Carolina and submitted to the General Assembly </w:t>
      </w:r>
      <w:r>
        <w:rPr>
          <w:rFonts w:eastAsia="Times New Roman"/>
        </w:rPr>
        <w:t xml:space="preserve">on January 28, 2016, </w:t>
      </w:r>
      <w:r w:rsidRPr="00BA2E5F">
        <w:rPr>
          <w:rFonts w:eastAsia="Times New Roman"/>
        </w:rPr>
        <w:t>pursuant to the provisions of Article V of the South Carolina Constitution are disapproved.</w:t>
      </w:r>
    </w:p>
    <w:p w:rsidR="000D4A20" w:rsidRPr="00522CE0" w:rsidRDefault="000D4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A20" w:rsidRDefault="000D4A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87BCB" w:rsidRDefault="00387BCB" w:rsidP="000D4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87BCB" w:rsidSect="006402B9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F9D" w:rsidRDefault="00D83F9D" w:rsidP="00522CE0">
      <w:r>
        <w:separator/>
      </w:r>
    </w:p>
  </w:endnote>
  <w:endnote w:type="continuationSeparator" w:id="0">
    <w:p w:rsidR="00D83F9D" w:rsidRDefault="00D83F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E94625-A93E-48C2-A6D5-CA6222B753AA}"/>
    <w:embedBold r:id="rId2" w:fontKey="{C1AA66D6-001F-4FC5-8485-91005BCBBF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E5B0C7-ACC7-41AD-9382-7F49C22E58BA}"/>
    <w:embedBold r:id="rId4" w:fontKey="{81926877-4C44-41A7-B8BC-7B08953564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968DE89-E3E9-42BA-B8CA-947C05478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0A6D7C7-719A-45E1-AFE5-8D47C034C3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A20" w:rsidRPr="00BB3B7A" w:rsidRDefault="000D4A20" w:rsidP="00BB3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[1191-</w:t>
    </w:r>
    <w:r>
      <w:fldChar w:fldCharType="begin"/>
    </w:r>
    <w:r>
      <w:instrText xml:space="preserve"> PAGE  \* MERGEFORMAT </w:instrText>
    </w:r>
    <w:r>
      <w:fldChar w:fldCharType="separate"/>
    </w:r>
    <w:r w:rsidR="00EC67A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2B9" w:rsidRPr="00BB3B7A" w:rsidRDefault="000D4A20" w:rsidP="00BB3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67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F9D" w:rsidRDefault="00D83F9D" w:rsidP="00522CE0">
      <w:r>
        <w:separator/>
      </w:r>
    </w:p>
  </w:footnote>
  <w:footnote w:type="continuationSeparator" w:id="0">
    <w:p w:rsidR="00D83F9D" w:rsidRDefault="00D83F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102.EB"/>
    <w:docVar w:name="CoverAttorneyInitials" w:val="EB"/>
    <w:docVar w:name="CoverAttorneyLastName" w:val="Brogdon"/>
    <w:docVar w:name="CoverBillType" w:val="c"/>
    <w:docVar w:name="DraftFileName" w:val="JUD0102.EB.DOCX"/>
    <w:docVar w:name="DraftStenoName" w:val="Knipp"/>
    <w:docVar w:name="dvBillNumber" w:val="1191"/>
    <w:docVar w:name="dvBillNumberPrefix" w:val="S. "/>
    <w:docVar w:name="dvOriginalBody" w:val="Senate"/>
    <w:docVar w:name="fulldraftpath" w:val="L:\S-JUD\BILLS\Hembree\JUD0102.EB.DOCX"/>
    <w:docVar w:name="NameofBody" w:val="S"/>
    <w:docVar w:name="SenatorFolderName" w:val="Hembree"/>
    <w:docVar w:name="VGROUP2" w:val="S-JUD"/>
  </w:docVars>
  <w:rsids>
    <w:rsidRoot w:val="00D83F9D"/>
    <w:rsid w:val="000141EB"/>
    <w:rsid w:val="00042AC1"/>
    <w:rsid w:val="00046516"/>
    <w:rsid w:val="000A4D08"/>
    <w:rsid w:val="000A6988"/>
    <w:rsid w:val="000B0720"/>
    <w:rsid w:val="000B5EAF"/>
    <w:rsid w:val="000D4A20"/>
    <w:rsid w:val="000E473B"/>
    <w:rsid w:val="000F002B"/>
    <w:rsid w:val="00107C3D"/>
    <w:rsid w:val="00126995"/>
    <w:rsid w:val="001372E0"/>
    <w:rsid w:val="00147027"/>
    <w:rsid w:val="0016543B"/>
    <w:rsid w:val="00170561"/>
    <w:rsid w:val="00186AC9"/>
    <w:rsid w:val="00190F47"/>
    <w:rsid w:val="00197DF1"/>
    <w:rsid w:val="001B3DD9"/>
    <w:rsid w:val="001C23C9"/>
    <w:rsid w:val="001D3BAC"/>
    <w:rsid w:val="001D4F32"/>
    <w:rsid w:val="00206D3D"/>
    <w:rsid w:val="0021330E"/>
    <w:rsid w:val="00221A5C"/>
    <w:rsid w:val="0024519E"/>
    <w:rsid w:val="00245C4E"/>
    <w:rsid w:val="00293FF2"/>
    <w:rsid w:val="002A6D27"/>
    <w:rsid w:val="002C5896"/>
    <w:rsid w:val="00307C2B"/>
    <w:rsid w:val="0031409E"/>
    <w:rsid w:val="0032109A"/>
    <w:rsid w:val="00333DF1"/>
    <w:rsid w:val="0033541C"/>
    <w:rsid w:val="00364389"/>
    <w:rsid w:val="00387BCB"/>
    <w:rsid w:val="003A2DB2"/>
    <w:rsid w:val="003C62A0"/>
    <w:rsid w:val="003D6A5D"/>
    <w:rsid w:val="003D6E2B"/>
    <w:rsid w:val="003E7597"/>
    <w:rsid w:val="00412C9E"/>
    <w:rsid w:val="0042257B"/>
    <w:rsid w:val="00450668"/>
    <w:rsid w:val="00452CD7"/>
    <w:rsid w:val="00470062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75E22"/>
    <w:rsid w:val="00581497"/>
    <w:rsid w:val="00586B30"/>
    <w:rsid w:val="0058748C"/>
    <w:rsid w:val="00590F04"/>
    <w:rsid w:val="00593361"/>
    <w:rsid w:val="005A5017"/>
    <w:rsid w:val="005A648C"/>
    <w:rsid w:val="005C4501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A4DDA"/>
    <w:rsid w:val="007C65B0"/>
    <w:rsid w:val="007E3B8F"/>
    <w:rsid w:val="007E5CB7"/>
    <w:rsid w:val="00814EED"/>
    <w:rsid w:val="00822B2A"/>
    <w:rsid w:val="008314D2"/>
    <w:rsid w:val="008804AE"/>
    <w:rsid w:val="00894939"/>
    <w:rsid w:val="008B2F42"/>
    <w:rsid w:val="008E185F"/>
    <w:rsid w:val="008E5870"/>
    <w:rsid w:val="008F023B"/>
    <w:rsid w:val="008F64AD"/>
    <w:rsid w:val="008F7524"/>
    <w:rsid w:val="00904E16"/>
    <w:rsid w:val="00927C62"/>
    <w:rsid w:val="00931A96"/>
    <w:rsid w:val="00983951"/>
    <w:rsid w:val="00984124"/>
    <w:rsid w:val="00984640"/>
    <w:rsid w:val="00990FCE"/>
    <w:rsid w:val="00995C37"/>
    <w:rsid w:val="009A7B72"/>
    <w:rsid w:val="009C118A"/>
    <w:rsid w:val="009C6FD3"/>
    <w:rsid w:val="00A02011"/>
    <w:rsid w:val="00A35165"/>
    <w:rsid w:val="00A4011E"/>
    <w:rsid w:val="00A41565"/>
    <w:rsid w:val="00A86015"/>
    <w:rsid w:val="00AD335C"/>
    <w:rsid w:val="00AE59C8"/>
    <w:rsid w:val="00AE6783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A2E5F"/>
    <w:rsid w:val="00BB3B7A"/>
    <w:rsid w:val="00BB754E"/>
    <w:rsid w:val="00BC0A56"/>
    <w:rsid w:val="00BD1160"/>
    <w:rsid w:val="00BE1A97"/>
    <w:rsid w:val="00C23348"/>
    <w:rsid w:val="00C6454A"/>
    <w:rsid w:val="00C74052"/>
    <w:rsid w:val="00CB187A"/>
    <w:rsid w:val="00CD1843"/>
    <w:rsid w:val="00CD7C71"/>
    <w:rsid w:val="00D1088B"/>
    <w:rsid w:val="00D156D2"/>
    <w:rsid w:val="00D27AE4"/>
    <w:rsid w:val="00D77EC0"/>
    <w:rsid w:val="00D83F9D"/>
    <w:rsid w:val="00D86943"/>
    <w:rsid w:val="00DA47B9"/>
    <w:rsid w:val="00DF7896"/>
    <w:rsid w:val="00E677A1"/>
    <w:rsid w:val="00E91E2F"/>
    <w:rsid w:val="00EA3546"/>
    <w:rsid w:val="00EB1AAC"/>
    <w:rsid w:val="00EB47AE"/>
    <w:rsid w:val="00EC34E1"/>
    <w:rsid w:val="00EC67A9"/>
    <w:rsid w:val="00ED0AE1"/>
    <w:rsid w:val="00F0234A"/>
    <w:rsid w:val="00F16380"/>
    <w:rsid w:val="00F52959"/>
    <w:rsid w:val="00F532D4"/>
    <w:rsid w:val="00F55884"/>
    <w:rsid w:val="00FB5399"/>
    <w:rsid w:val="00FC0450"/>
    <w:rsid w:val="00FC0D36"/>
    <w:rsid w:val="00FC536C"/>
    <w:rsid w:val="00FD2493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EF03AAA2-AEFA-4825-8C40-67070ADF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4D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06-16.docx" TargetMode="External"/><Relationship Id="rId13" Type="http://schemas.openxmlformats.org/officeDocument/2006/relationships/hyperlink" Target="file:///h:\HJ%20Archive\2016\04-26-16.docx" TargetMode="External"/><Relationship Id="rId18" Type="http://schemas.openxmlformats.org/officeDocument/2006/relationships/hyperlink" Target="file:///p:\pprever\2015-16\1191_20160420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%20Archive\2016\03-24-16.docx" TargetMode="External"/><Relationship Id="rId12" Type="http://schemas.openxmlformats.org/officeDocument/2006/relationships/hyperlink" Target="file:///h:\HJ%20Archive\2016\04-20-16.docx" TargetMode="External"/><Relationship Id="rId17" Type="http://schemas.openxmlformats.org/officeDocument/2006/relationships/hyperlink" Target="file:///p:\pprever\2015-16\1191_20160406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5-16\1191_20160324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3-24-16.docx" TargetMode="External"/><Relationship Id="rId11" Type="http://schemas.openxmlformats.org/officeDocument/2006/relationships/hyperlink" Target="file:///h:\HJ%20Archive\2016\04-12-16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1191&amp;session=121&amp;summary=B" TargetMode="External"/><Relationship Id="rId10" Type="http://schemas.openxmlformats.org/officeDocument/2006/relationships/hyperlink" Target="file:///h:\HJ%20Archive\2016\04-12-16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6\04-07-16.docx" TargetMode="External"/><Relationship Id="rId14" Type="http://schemas.openxmlformats.org/officeDocument/2006/relationships/hyperlink" Target="file:///h:\HJ%20Archive\2016\04-26-16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468</Words>
  <Characters>2672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1191: S.C Rules of Criminal Procedure - South Carolina Legislature Online</dc:title>
  <dc:subject/>
  <dc:creator>LindseyKnipp</dc:creator>
  <cp:keywords/>
  <dc:description/>
  <cp:lastModifiedBy>N Cumfer</cp:lastModifiedBy>
  <cp:revision>2</cp:revision>
  <cp:lastPrinted>2016-03-22T18:22:00Z</cp:lastPrinted>
  <dcterms:created xsi:type="dcterms:W3CDTF">2016-12-02T17:31:00Z</dcterms:created>
  <dcterms:modified xsi:type="dcterms:W3CDTF">2016-12-02T17:31:00Z</dcterms:modified>
</cp:coreProperties>
</file>