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8A8" w:rsidRDefault="009B08A8" w:rsidP="009B08A8">
      <w:pPr>
        <w:widowControl w:val="0"/>
        <w:jc w:val="center"/>
      </w:pPr>
      <w:bookmarkStart w:id="0" w:name="_GoBack"/>
      <w:bookmarkEnd w:id="0"/>
      <w:r w:rsidRPr="009B08A8">
        <w:rPr>
          <w:b/>
        </w:rPr>
        <w:t>South Carolina General Assembly</w:t>
      </w:r>
    </w:p>
    <w:p w:rsidR="009B08A8" w:rsidRDefault="009B08A8" w:rsidP="009B08A8">
      <w:pPr>
        <w:widowControl w:val="0"/>
        <w:jc w:val="center"/>
      </w:pPr>
      <w:r>
        <w:t>121st Session, 2015-2016</w:t>
      </w:r>
    </w:p>
    <w:p w:rsidR="009B08A8" w:rsidRDefault="009B08A8" w:rsidP="009B08A8">
      <w:pPr>
        <w:widowControl w:val="0"/>
      </w:pPr>
    </w:p>
    <w:p w:rsidR="009B08A8" w:rsidRDefault="009B08A8" w:rsidP="009B08A8">
      <w:pPr>
        <w:widowControl w:val="0"/>
        <w:rPr>
          <w:b/>
        </w:rPr>
      </w:pPr>
      <w:r w:rsidRPr="009B08A8">
        <w:rPr>
          <w:b/>
        </w:rPr>
        <w:t>S.</w:t>
      </w:r>
      <w:r>
        <w:rPr>
          <w:b/>
        </w:rPr>
        <w:t xml:space="preserve"> </w:t>
      </w:r>
      <w:r w:rsidRPr="009B08A8">
        <w:rPr>
          <w:b/>
        </w:rPr>
        <w:t>1202</w:t>
      </w:r>
    </w:p>
    <w:p w:rsidR="009B08A8" w:rsidRDefault="009B08A8" w:rsidP="009B08A8">
      <w:pPr>
        <w:widowControl w:val="0"/>
        <w:rPr>
          <w:b/>
        </w:rPr>
      </w:pPr>
    </w:p>
    <w:p w:rsidR="009B08A8" w:rsidRDefault="009B08A8" w:rsidP="009B08A8">
      <w:pPr>
        <w:widowControl w:val="0"/>
      </w:pPr>
      <w:r w:rsidRPr="009B08A8">
        <w:rPr>
          <w:b/>
        </w:rPr>
        <w:t>STATUS INFORMATION</w:t>
      </w:r>
    </w:p>
    <w:p w:rsidR="009B08A8" w:rsidRDefault="009B08A8" w:rsidP="009B08A8">
      <w:pPr>
        <w:widowControl w:val="0"/>
      </w:pPr>
    </w:p>
    <w:p w:rsidR="009B08A8" w:rsidRDefault="009B08A8" w:rsidP="009B08A8">
      <w:pPr>
        <w:widowControl w:val="0"/>
      </w:pPr>
      <w:r>
        <w:t>Senate Resolution</w:t>
      </w:r>
    </w:p>
    <w:p w:rsidR="009B08A8" w:rsidRDefault="009B08A8" w:rsidP="009B08A8">
      <w:pPr>
        <w:widowControl w:val="0"/>
      </w:pPr>
      <w:r>
        <w:t>Sponsors: Senator Bryant</w:t>
      </w:r>
    </w:p>
    <w:p w:rsidR="009B08A8" w:rsidRDefault="009B08A8" w:rsidP="009B08A8">
      <w:pPr>
        <w:widowControl w:val="0"/>
      </w:pPr>
      <w:r>
        <w:t>Document Path: l:\s-res\klb\035tl h.kmm.klb.docx</w:t>
      </w:r>
    </w:p>
    <w:p w:rsidR="009B08A8" w:rsidRDefault="009B08A8" w:rsidP="009B08A8">
      <w:pPr>
        <w:widowControl w:val="0"/>
      </w:pPr>
    </w:p>
    <w:p w:rsidR="009B08A8" w:rsidRDefault="009B08A8" w:rsidP="009B08A8">
      <w:pPr>
        <w:widowControl w:val="0"/>
      </w:pPr>
      <w:r>
        <w:t>Introduced in the Senate on April 6, 2016</w:t>
      </w:r>
    </w:p>
    <w:p w:rsidR="009B08A8" w:rsidRDefault="009B08A8" w:rsidP="009B08A8">
      <w:pPr>
        <w:widowControl w:val="0"/>
      </w:pPr>
      <w:r>
        <w:t>Adopted by the Senate on April 6, 2016</w:t>
      </w:r>
    </w:p>
    <w:p w:rsidR="009B08A8" w:rsidRDefault="009B08A8" w:rsidP="009B08A8">
      <w:pPr>
        <w:widowControl w:val="0"/>
      </w:pPr>
    </w:p>
    <w:p w:rsidR="009B08A8" w:rsidRDefault="009B08A8" w:rsidP="009B08A8">
      <w:pPr>
        <w:widowControl w:val="0"/>
      </w:pPr>
      <w:r>
        <w:t xml:space="preserve">Summary: </w:t>
      </w:r>
      <w:r w:rsidR="00557306">
        <w:t>Trevor Callaham; Derek Freeman</w:t>
      </w:r>
    </w:p>
    <w:p w:rsidR="009B08A8" w:rsidRDefault="009B08A8" w:rsidP="009B08A8">
      <w:pPr>
        <w:widowControl w:val="0"/>
      </w:pPr>
    </w:p>
    <w:p w:rsidR="009B08A8" w:rsidRDefault="009B08A8" w:rsidP="009B08A8">
      <w:pPr>
        <w:widowControl w:val="0"/>
      </w:pPr>
    </w:p>
    <w:p w:rsidR="009B08A8" w:rsidRDefault="009B08A8" w:rsidP="009B08A8">
      <w:pPr>
        <w:widowControl w:val="0"/>
        <w:tabs>
          <w:tab w:val="center" w:pos="590"/>
          <w:tab w:val="center" w:pos="1440"/>
          <w:tab w:val="left" w:pos="1872"/>
          <w:tab w:val="left" w:pos="9187"/>
        </w:tabs>
      </w:pPr>
      <w:r w:rsidRPr="009B08A8">
        <w:rPr>
          <w:b/>
        </w:rPr>
        <w:t>HISTORY OF LEGISLATIVE ACTIONS</w:t>
      </w:r>
    </w:p>
    <w:p w:rsidR="009B08A8" w:rsidRDefault="009B08A8" w:rsidP="009B08A8">
      <w:pPr>
        <w:widowControl w:val="0"/>
        <w:tabs>
          <w:tab w:val="center" w:pos="590"/>
          <w:tab w:val="center" w:pos="1440"/>
          <w:tab w:val="left" w:pos="1872"/>
          <w:tab w:val="left" w:pos="9187"/>
        </w:tabs>
      </w:pPr>
    </w:p>
    <w:p w:rsidR="009B08A8" w:rsidRPr="009B08A8" w:rsidRDefault="009B08A8" w:rsidP="009B08A8">
      <w:pPr>
        <w:widowControl w:val="0"/>
        <w:tabs>
          <w:tab w:val="center" w:pos="590"/>
          <w:tab w:val="center" w:pos="1440"/>
          <w:tab w:val="left" w:pos="1872"/>
          <w:tab w:val="left" w:pos="9187"/>
        </w:tabs>
      </w:pPr>
      <w:r w:rsidRPr="009B08A8">
        <w:rPr>
          <w:u w:val="single"/>
        </w:rPr>
        <w:tab/>
        <w:t>Date</w:t>
      </w:r>
      <w:r w:rsidRPr="009B08A8">
        <w:rPr>
          <w:u w:val="single"/>
        </w:rPr>
        <w:tab/>
        <w:t>Body</w:t>
      </w:r>
      <w:r w:rsidRPr="009B08A8">
        <w:rPr>
          <w:u w:val="single"/>
        </w:rPr>
        <w:tab/>
        <w:t>Action Description with journal page number</w:t>
      </w:r>
      <w:r w:rsidRPr="009B08A8">
        <w:rPr>
          <w:u w:val="single"/>
        </w:rPr>
        <w:tab/>
      </w:r>
    </w:p>
    <w:p w:rsidR="00E7733A" w:rsidRDefault="00E7733A" w:rsidP="00E7733A">
      <w:pPr>
        <w:widowControl w:val="0"/>
        <w:tabs>
          <w:tab w:val="right" w:pos="1008"/>
          <w:tab w:val="left" w:pos="1152"/>
          <w:tab w:val="left" w:pos="1872"/>
          <w:tab w:val="left" w:pos="9187"/>
        </w:tabs>
        <w:ind w:left="2088" w:hanging="2088"/>
      </w:pPr>
      <w:r>
        <w:tab/>
        <w:t>4/6/2016</w:t>
      </w:r>
      <w:r>
        <w:tab/>
        <w:t>Senate</w:t>
      </w:r>
      <w:r>
        <w:tab/>
      </w:r>
      <w:r w:rsidRPr="0015359A">
        <w:t>Introduced and adopted (</w:t>
      </w:r>
      <w:hyperlink r:id="rId6" w:history="1">
        <w:r w:rsidRPr="000E1DF3">
          <w:rPr>
            <w:rStyle w:val="Hyperlink"/>
          </w:rPr>
          <w:t>Senate Journal</w:t>
        </w:r>
        <w:r w:rsidRPr="000E1DF3">
          <w:rPr>
            <w:rStyle w:val="Hyperlink"/>
          </w:rPr>
          <w:noBreakHyphen/>
          <w:t>page 5</w:t>
        </w:r>
      </w:hyperlink>
      <w:r w:rsidRPr="0015359A">
        <w:t>)</w:t>
      </w:r>
    </w:p>
    <w:p w:rsidR="00E7733A" w:rsidRDefault="00E7733A" w:rsidP="00E7733A">
      <w:pPr>
        <w:widowControl w:val="0"/>
        <w:tabs>
          <w:tab w:val="right" w:pos="1008"/>
          <w:tab w:val="left" w:pos="1152"/>
          <w:tab w:val="left" w:pos="1872"/>
          <w:tab w:val="left" w:pos="9187"/>
        </w:tabs>
        <w:ind w:left="2088" w:hanging="2088"/>
      </w:pPr>
    </w:p>
    <w:p w:rsidR="009B08A8" w:rsidRDefault="009B08A8" w:rsidP="009B08A8">
      <w:pPr>
        <w:widowControl w:val="0"/>
        <w:tabs>
          <w:tab w:val="right" w:pos="1008"/>
          <w:tab w:val="left" w:pos="1152"/>
          <w:tab w:val="left" w:pos="1872"/>
          <w:tab w:val="left" w:pos="9187"/>
        </w:tabs>
        <w:ind w:left="2088" w:hanging="2088"/>
      </w:pPr>
      <w:r>
        <w:t xml:space="preserve">View the latest </w:t>
      </w:r>
      <w:hyperlink r:id="rId7" w:history="1">
        <w:r w:rsidRPr="009B08A8">
          <w:rPr>
            <w:rStyle w:val="Hyperlink"/>
          </w:rPr>
          <w:t>legislative information</w:t>
        </w:r>
      </w:hyperlink>
      <w:r>
        <w:t xml:space="preserve"> at the website</w:t>
      </w:r>
    </w:p>
    <w:p w:rsidR="009B08A8" w:rsidRDefault="009B08A8" w:rsidP="009B08A8">
      <w:pPr>
        <w:widowControl w:val="0"/>
        <w:tabs>
          <w:tab w:val="right" w:pos="1008"/>
          <w:tab w:val="left" w:pos="1152"/>
          <w:tab w:val="left" w:pos="1872"/>
          <w:tab w:val="left" w:pos="9187"/>
        </w:tabs>
        <w:ind w:left="2088" w:hanging="2088"/>
      </w:pPr>
    </w:p>
    <w:p w:rsidR="009B08A8" w:rsidRPr="009B08A8" w:rsidRDefault="009B08A8" w:rsidP="009B08A8">
      <w:pPr>
        <w:widowControl w:val="0"/>
        <w:tabs>
          <w:tab w:val="right" w:pos="1008"/>
          <w:tab w:val="left" w:pos="1152"/>
          <w:tab w:val="left" w:pos="1872"/>
          <w:tab w:val="left" w:pos="9187"/>
        </w:tabs>
        <w:ind w:left="2088" w:hanging="2088"/>
      </w:pPr>
    </w:p>
    <w:p w:rsidR="009B08A8" w:rsidRDefault="009B08A8" w:rsidP="009B08A8">
      <w:r w:rsidRPr="009B08A8">
        <w:rPr>
          <w:b/>
        </w:rPr>
        <w:t>VERSIONS OF THIS BILL</w:t>
      </w:r>
    </w:p>
    <w:p w:rsidR="009B08A8" w:rsidRDefault="009B08A8" w:rsidP="009B08A8"/>
    <w:p w:rsidR="009B08A8" w:rsidRDefault="000E1DF3" w:rsidP="009B08A8">
      <w:hyperlink r:id="rId8" w:history="1">
        <w:r w:rsidR="009B08A8">
          <w:rPr>
            <w:rStyle w:val="Hyperlink"/>
          </w:rPr>
          <w:t>4/6/2016</w:t>
        </w:r>
      </w:hyperlink>
    </w:p>
    <w:p w:rsidR="009B08A8" w:rsidRDefault="009B08A8" w:rsidP="009B08A8"/>
    <w:p w:rsidR="009B08A8" w:rsidRDefault="009B08A8" w:rsidP="009B08A8">
      <w:pPr>
        <w:sectPr w:rsidR="009B08A8" w:rsidSect="009B08A8">
          <w:pgSz w:w="12240" w:h="15840" w:code="1"/>
          <w:pgMar w:top="1080" w:right="1440" w:bottom="1080" w:left="1440" w:header="720" w:footer="720" w:gutter="0"/>
          <w:cols w:space="720"/>
          <w:noEndnote/>
          <w:docGrid w:linePitch="360"/>
        </w:sectPr>
      </w:pPr>
    </w:p>
    <w:p w:rsidR="004722B5" w:rsidRPr="00522CE0" w:rsidRDefault="00472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672B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TREVOR CALLAHAM AND DEREK FREEMAN OF ANDERSON FOR WINNING THE 2015 HIGH SCHOOL FISHING WORLD FINALS, AND TO WISH THEM WELL IN ALL THEIR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with great pleasure that the members of the Senate </w:t>
      </w:r>
      <w:r w:rsidR="00142B3D">
        <w:rPr>
          <w:rFonts w:eastAsia="Times New Roman"/>
        </w:rPr>
        <w:t xml:space="preserve">have </w:t>
      </w:r>
      <w:r>
        <w:rPr>
          <w:rFonts w:eastAsia="Times New Roman"/>
        </w:rPr>
        <w:t>learn</w:t>
      </w:r>
      <w:r w:rsidR="00142B3D">
        <w:rPr>
          <w:rFonts w:eastAsia="Times New Roman"/>
        </w:rPr>
        <w:t>ed</w:t>
      </w:r>
      <w:r>
        <w:rPr>
          <w:rFonts w:eastAsia="Times New Roman"/>
        </w:rPr>
        <w:t xml:space="preserve"> that Trevor Callaham and Derek Freeman took the </w:t>
      </w:r>
      <w:r w:rsidR="00142B3D">
        <w:rPr>
          <w:rFonts w:eastAsia="Times New Roman"/>
        </w:rPr>
        <w:t>top honors</w:t>
      </w:r>
      <w:r>
        <w:rPr>
          <w:rFonts w:eastAsia="Times New Roman"/>
        </w:rPr>
        <w:t xml:space="preserve"> at the 2015 High School Fishing World Finals, held on Alabama</w:t>
      </w:r>
      <w:r w:rsidR="009945A8" w:rsidRPr="009945A8">
        <w:rPr>
          <w:rFonts w:eastAsia="Times New Roman"/>
        </w:rPr>
        <w:t>’</w:t>
      </w:r>
      <w:r>
        <w:rPr>
          <w:rFonts w:eastAsia="Times New Roman"/>
        </w:rPr>
        <w:t>s Pickwick Lake</w:t>
      </w:r>
      <w:r w:rsidR="00142B3D">
        <w:rPr>
          <w:rFonts w:eastAsia="Times New Roman"/>
        </w:rPr>
        <w:t xml:space="preserve"> on July 8</w:t>
      </w:r>
      <w:r w:rsidR="009945A8">
        <w:rPr>
          <w:rFonts w:eastAsia="Times New Roman"/>
        </w:rPr>
        <w:noBreakHyphen/>
      </w:r>
      <w:r w:rsidR="00142B3D">
        <w:rPr>
          <w:rFonts w:eastAsia="Times New Roman"/>
        </w:rPr>
        <w:t>11, 2015</w:t>
      </w:r>
      <w:r>
        <w:rPr>
          <w:rFonts w:eastAsia="Times New Roman"/>
        </w:rPr>
        <w:t>; and</w:t>
      </w:r>
    </w:p>
    <w:p w:rsidR="00142B3D" w:rsidRDefault="00142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B3D" w:rsidRDefault="00142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win earns the two over $20,000 in college scholarships</w:t>
      </w:r>
      <w:r w:rsidR="00E42950">
        <w:rPr>
          <w:rFonts w:eastAsia="Times New Roman"/>
        </w:rPr>
        <w:t xml:space="preserve"> along with </w:t>
      </w:r>
      <w:r>
        <w:rPr>
          <w:rFonts w:eastAsia="Times New Roman"/>
        </w:rPr>
        <w:t>other prizes; and</w:t>
      </w: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B3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142B3D">
        <w:rPr>
          <w:rFonts w:eastAsia="Times New Roman"/>
        </w:rPr>
        <w:t xml:space="preserve"> </w:t>
      </w:r>
      <w:r w:rsidR="004320D2">
        <w:rPr>
          <w:rFonts w:eastAsia="Times New Roman"/>
        </w:rPr>
        <w:t>recent graduates of</w:t>
      </w:r>
      <w:r w:rsidR="00E42950">
        <w:rPr>
          <w:rFonts w:eastAsia="Times New Roman"/>
        </w:rPr>
        <w:t xml:space="preserve"> T.L. Hanna High School, </w:t>
      </w:r>
      <w:r w:rsidR="00142B3D">
        <w:rPr>
          <w:rFonts w:eastAsia="Times New Roman"/>
        </w:rPr>
        <w:t>Callaham has plans to attend Tri</w:t>
      </w:r>
      <w:r w:rsidR="009945A8">
        <w:rPr>
          <w:rFonts w:eastAsia="Times New Roman"/>
        </w:rPr>
        <w:noBreakHyphen/>
      </w:r>
      <w:r w:rsidR="00142B3D">
        <w:rPr>
          <w:rFonts w:eastAsia="Times New Roman"/>
        </w:rPr>
        <w:t>County Technical College, and Derek will study at Clemson University. Both plan to continue fishing; and</w:t>
      </w: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B3D" w:rsidRDefault="00142B3D" w:rsidP="00432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Trevor and Derek finished round one of the tournament in seventh place. On day two, </w:t>
      </w:r>
      <w:r w:rsidR="004320D2">
        <w:rPr>
          <w:rFonts w:eastAsia="Times New Roman"/>
        </w:rPr>
        <w:t>a combined weight of thirty-three pounds, four ounces propelled them to the semi-final round in sixth place. They qualified for the finals with a fifteen pound, nine ounce catch which landed them in eighth overall. They went on to crush their competitors on the final day with a winning weight of twenty pounds, two ounces; and</w:t>
      </w:r>
    </w:p>
    <w:p w:rsidR="00142B3D" w:rsidRDefault="00142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High School Fishing World Finals is the largest open championship in the nation and is </w:t>
      </w:r>
      <w:r w:rsidR="00142B3D">
        <w:rPr>
          <w:rFonts w:eastAsia="Times New Roman"/>
        </w:rPr>
        <w:t>open to all students in the Student Angler Federation</w:t>
      </w:r>
      <w:r w:rsidR="009945A8" w:rsidRPr="009945A8">
        <w:rPr>
          <w:rFonts w:eastAsia="Times New Roman"/>
        </w:rPr>
        <w:t>’</w:t>
      </w:r>
      <w:r w:rsidR="00142B3D">
        <w:rPr>
          <w:rFonts w:eastAsia="Times New Roman"/>
        </w:rPr>
        <w:t xml:space="preserve">s High School Fishing program. The </w:t>
      </w:r>
      <w:r w:rsidR="00E42950">
        <w:rPr>
          <w:rFonts w:eastAsia="Times New Roman"/>
        </w:rPr>
        <w:t xml:space="preserve">competitive </w:t>
      </w:r>
      <w:r w:rsidR="00142B3D">
        <w:rPr>
          <w:rFonts w:eastAsia="Times New Roman"/>
        </w:rPr>
        <w:t>World Finals drew one hundred sixty</w:t>
      </w:r>
      <w:r w:rsidR="009945A8">
        <w:rPr>
          <w:rFonts w:eastAsia="Times New Roman"/>
        </w:rPr>
        <w:noBreakHyphen/>
      </w:r>
      <w:r w:rsidR="00142B3D">
        <w:rPr>
          <w:rFonts w:eastAsia="Times New Roman"/>
        </w:rPr>
        <w:t>six two</w:t>
      </w:r>
      <w:r w:rsidR="009945A8">
        <w:rPr>
          <w:rFonts w:eastAsia="Times New Roman"/>
        </w:rPr>
        <w:noBreakHyphen/>
      </w:r>
      <w:r w:rsidR="00142B3D">
        <w:rPr>
          <w:rFonts w:eastAsia="Times New Roman"/>
        </w:rPr>
        <w:t>pers</w:t>
      </w:r>
      <w:r w:rsidR="00E42950">
        <w:rPr>
          <w:rFonts w:eastAsia="Times New Roman"/>
        </w:rPr>
        <w:t>on teams from twenty</w:t>
      </w:r>
      <w:r w:rsidR="009945A8">
        <w:rPr>
          <w:rFonts w:eastAsia="Times New Roman"/>
        </w:rPr>
        <w:noBreakHyphen/>
      </w:r>
      <w:r w:rsidR="00E42950">
        <w:rPr>
          <w:rFonts w:eastAsia="Times New Roman"/>
        </w:rPr>
        <w:t>two states; and</w:t>
      </w: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2B0"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members of the Senate are grateful for the p</w:t>
      </w:r>
      <w:r w:rsidR="00E42950">
        <w:rPr>
          <w:rFonts w:eastAsia="Times New Roman"/>
        </w:rPr>
        <w:t>ride and recognition these talented anglers</w:t>
      </w:r>
      <w:r>
        <w:rPr>
          <w:rFonts w:eastAsia="Times New Roman"/>
        </w:rPr>
        <w:t xml:space="preserve"> have brought to their community and state, and the members wish t</w:t>
      </w:r>
      <w:r w:rsidR="00E42950">
        <w:rPr>
          <w:rFonts w:eastAsia="Times New Roman"/>
        </w:rPr>
        <w:t>hem much success and happiness as they begin college and continue fishing</w:t>
      </w:r>
      <w:r>
        <w:rPr>
          <w:rFonts w:eastAsia="Times New Roman"/>
        </w:rPr>
        <w:t xml:space="preserve">. </w:t>
      </w:r>
      <w:r w:rsidR="002672B0">
        <w:rPr>
          <w:rFonts w:eastAsia="Times New Roman"/>
        </w:rPr>
        <w:t>Now, therefore,</w:t>
      </w: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4ADD"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54ADD">
        <w:rPr>
          <w:rFonts w:eastAsia="Times New Roman"/>
        </w:rPr>
        <w:t>the members of the Senate, by this resolution, recognize and congratulate Trevor Callaham and Derek Freeman of Anderson for winning the 2015 High School Fishing World Finals, and to wish them well in all their future endeavors</w:t>
      </w:r>
      <w:r>
        <w:rPr>
          <w:rFonts w:eastAsia="Times New Roman"/>
        </w:rPr>
        <w:t>.</w:t>
      </w: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2B0" w:rsidRPr="00522CE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254ADD">
        <w:rPr>
          <w:rFonts w:eastAsia="Times New Roman"/>
        </w:rPr>
        <w:t>forwarded to Trevor Callaham and Derek Freeman</w:t>
      </w:r>
      <w:r>
        <w:rPr>
          <w:rFonts w:eastAsia="Times New Roman"/>
        </w:rPr>
        <w:t>.</w:t>
      </w:r>
    </w:p>
    <w:p w:rsidR="0073239D" w:rsidRDefault="009945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08A8" w:rsidRDefault="009B08A8" w:rsidP="009B08A8">
      <w:pPr>
        <w:suppressAutoHyphens/>
        <w:jc w:val="both"/>
        <w:rPr>
          <w:rFonts w:eastAsia="Times New Roman"/>
        </w:rPr>
      </w:pPr>
    </w:p>
    <w:sectPr w:rsidR="009B08A8" w:rsidSect="009B08A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2B0" w:rsidRDefault="002672B0" w:rsidP="00522CE0">
      <w:r>
        <w:separator/>
      </w:r>
    </w:p>
  </w:endnote>
  <w:endnote w:type="continuationSeparator" w:id="0">
    <w:p w:rsidR="002672B0" w:rsidRDefault="002672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2F0738-1F0F-43B9-ABD3-56406C423B2E}"/>
    <w:embedBold r:id="rId2" w:fontKey="{A1946640-503E-45B8-AAFB-94582A00ED37}"/>
  </w:font>
  <w:font w:name="Calibri">
    <w:panose1 w:val="020F0502020204030204"/>
    <w:charset w:val="00"/>
    <w:family w:val="swiss"/>
    <w:pitch w:val="variable"/>
    <w:sig w:usb0="E00002FF" w:usb1="4000ACFF" w:usb2="00000001" w:usb3="00000000" w:csb0="0000019F" w:csb1="00000000"/>
    <w:embedRegular r:id="rId3" w:fontKey="{185EFC4A-F07A-4FF9-B785-B06443ED5FB7}"/>
    <w:embedBold r:id="rId4" w:fontKey="{7E3E4355-12C1-40E7-B32C-C3FE6EC8E9D0}"/>
  </w:font>
  <w:font w:name="Cambria">
    <w:panose1 w:val="02040503050406030204"/>
    <w:charset w:val="00"/>
    <w:family w:val="roman"/>
    <w:pitch w:val="variable"/>
    <w:sig w:usb0="E00002FF" w:usb1="400004FF" w:usb2="00000000" w:usb3="00000000" w:csb0="0000019F" w:csb1="00000000"/>
    <w:embedRegular r:id="rId5" w:fontKey="{AE56FB4F-E2D4-40C0-9DBD-CEAB51FD5A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8A8" w:rsidRPr="004722B5" w:rsidRDefault="009B08A8" w:rsidP="004722B5">
    <w:pPr>
      <w:pStyle w:val="Footer"/>
      <w:tabs>
        <w:tab w:val="clear" w:pos="4680"/>
        <w:tab w:val="clear" w:pos="9360"/>
        <w:tab w:val="center" w:pos="2995"/>
      </w:tabs>
      <w:spacing w:before="120"/>
    </w:pPr>
    <w:r>
      <w:t>[1202]</w:t>
    </w:r>
    <w:r>
      <w:tab/>
    </w:r>
    <w:r>
      <w:fldChar w:fldCharType="begin"/>
    </w:r>
    <w:r>
      <w:instrText xml:space="preserve"> PAGE  \* MERGEFORMAT </w:instrText>
    </w:r>
    <w:r>
      <w:fldChar w:fldCharType="separate"/>
    </w:r>
    <w:r w:rsidR="000E1D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2B0" w:rsidRDefault="002672B0" w:rsidP="00522CE0">
      <w:r>
        <w:separator/>
      </w:r>
    </w:p>
  </w:footnote>
  <w:footnote w:type="continuationSeparator" w:id="0">
    <w:p w:rsidR="002672B0" w:rsidRDefault="002672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TL H.KMM.KLB"/>
    <w:docVar w:name="CoverAttorneyInitials" w:val="KMM"/>
    <w:docVar w:name="CoverAttorneyLastName" w:val="Moffitt"/>
    <w:docVar w:name="CoverBillType" w:val="r"/>
    <w:docVar w:name="CoverSenator" w:val="KLB"/>
    <w:docVar w:name="dvBillNumber" w:val="1202"/>
    <w:docVar w:name="dvBillNumberPrefix" w:val="S. "/>
    <w:docVar w:name="dvOriginalBody" w:val="Senate"/>
    <w:docVar w:name="fulldraftpath" w:val="L:\S-RES\KLB\035TL H.KMM.KLB.DOCX"/>
    <w:docVar w:name="NameofBody" w:val="S"/>
    <w:docVar w:name="vgroup2" w:val="S-RES"/>
  </w:docVars>
  <w:rsids>
    <w:rsidRoot w:val="002672B0"/>
    <w:rsid w:val="00042AC1"/>
    <w:rsid w:val="00046516"/>
    <w:rsid w:val="0007601D"/>
    <w:rsid w:val="000B0720"/>
    <w:rsid w:val="000B5EAF"/>
    <w:rsid w:val="000E1DF3"/>
    <w:rsid w:val="001315B2"/>
    <w:rsid w:val="00142B3D"/>
    <w:rsid w:val="00170561"/>
    <w:rsid w:val="00186AC9"/>
    <w:rsid w:val="00197DF1"/>
    <w:rsid w:val="001B3DD9"/>
    <w:rsid w:val="001B7E5D"/>
    <w:rsid w:val="001C5173"/>
    <w:rsid w:val="001D3BAC"/>
    <w:rsid w:val="00216025"/>
    <w:rsid w:val="00245C4E"/>
    <w:rsid w:val="00254ADD"/>
    <w:rsid w:val="002672B0"/>
    <w:rsid w:val="002C1321"/>
    <w:rsid w:val="002C2031"/>
    <w:rsid w:val="002C5896"/>
    <w:rsid w:val="002D3BED"/>
    <w:rsid w:val="00307C2B"/>
    <w:rsid w:val="00383247"/>
    <w:rsid w:val="00394709"/>
    <w:rsid w:val="003D6E2B"/>
    <w:rsid w:val="003E7597"/>
    <w:rsid w:val="004320D2"/>
    <w:rsid w:val="0044020F"/>
    <w:rsid w:val="00450668"/>
    <w:rsid w:val="004722B5"/>
    <w:rsid w:val="004813A2"/>
    <w:rsid w:val="004952FA"/>
    <w:rsid w:val="004B6A22"/>
    <w:rsid w:val="004D7F37"/>
    <w:rsid w:val="00522CE0"/>
    <w:rsid w:val="00557306"/>
    <w:rsid w:val="00565148"/>
    <w:rsid w:val="00570403"/>
    <w:rsid w:val="00593361"/>
    <w:rsid w:val="005A413B"/>
    <w:rsid w:val="005A5017"/>
    <w:rsid w:val="005A648C"/>
    <w:rsid w:val="005F1745"/>
    <w:rsid w:val="006A1802"/>
    <w:rsid w:val="006C74EA"/>
    <w:rsid w:val="00720D40"/>
    <w:rsid w:val="007318D4"/>
    <w:rsid w:val="0073239D"/>
    <w:rsid w:val="00765784"/>
    <w:rsid w:val="007A4390"/>
    <w:rsid w:val="007E5CB7"/>
    <w:rsid w:val="007F10AC"/>
    <w:rsid w:val="008314D2"/>
    <w:rsid w:val="008B2F42"/>
    <w:rsid w:val="008C0DD3"/>
    <w:rsid w:val="008C3697"/>
    <w:rsid w:val="008E185F"/>
    <w:rsid w:val="008F023B"/>
    <w:rsid w:val="00904E16"/>
    <w:rsid w:val="009162B3"/>
    <w:rsid w:val="00927C62"/>
    <w:rsid w:val="009732C6"/>
    <w:rsid w:val="00983951"/>
    <w:rsid w:val="00984124"/>
    <w:rsid w:val="00984640"/>
    <w:rsid w:val="009945A8"/>
    <w:rsid w:val="00995C37"/>
    <w:rsid w:val="009B08A8"/>
    <w:rsid w:val="009C118A"/>
    <w:rsid w:val="00A02011"/>
    <w:rsid w:val="00A4011E"/>
    <w:rsid w:val="00A86015"/>
    <w:rsid w:val="00A9594E"/>
    <w:rsid w:val="00AE01C3"/>
    <w:rsid w:val="00AE59C8"/>
    <w:rsid w:val="00B10098"/>
    <w:rsid w:val="00B46349"/>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D3AC1"/>
    <w:rsid w:val="00DE5635"/>
    <w:rsid w:val="00E058D3"/>
    <w:rsid w:val="00E41F85"/>
    <w:rsid w:val="00E42950"/>
    <w:rsid w:val="00E76AD9"/>
    <w:rsid w:val="00E7733A"/>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EEB2D7D-FEBC-47A8-83D2-1EE446096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B08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02_2016040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0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06-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427</Words>
  <Characters>2435</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1202: Trevor Callaham; Derek Freeman - South Carolina Legislature Online</dc:title>
  <dc:subject/>
  <dc:creator>Jill Holt</dc:creator>
  <cp:keywords/>
  <dc:description/>
  <cp:lastModifiedBy>N Cumfer</cp:lastModifiedBy>
  <cp:revision>2</cp:revision>
  <dcterms:created xsi:type="dcterms:W3CDTF">2016-12-02T17:32:00Z</dcterms:created>
  <dcterms:modified xsi:type="dcterms:W3CDTF">2016-12-02T17:32:00Z</dcterms:modified>
</cp:coreProperties>
</file>