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54B" w:rsidRDefault="00F4054B" w:rsidP="00F4054B">
      <w:pPr>
        <w:widowControl w:val="0"/>
        <w:jc w:val="center"/>
      </w:pPr>
      <w:bookmarkStart w:id="0" w:name="_GoBack"/>
      <w:bookmarkEnd w:id="0"/>
      <w:r w:rsidRPr="00F4054B">
        <w:rPr>
          <w:b/>
        </w:rPr>
        <w:t>South Carolina General Assembly</w:t>
      </w:r>
    </w:p>
    <w:p w:rsidR="00F4054B" w:rsidRDefault="00F4054B" w:rsidP="00F4054B">
      <w:pPr>
        <w:widowControl w:val="0"/>
        <w:jc w:val="center"/>
      </w:pPr>
      <w:r>
        <w:t>121st Session, 2015-2016</w:t>
      </w:r>
    </w:p>
    <w:p w:rsidR="00F4054B" w:rsidRDefault="00F4054B" w:rsidP="00F4054B">
      <w:pPr>
        <w:widowControl w:val="0"/>
      </w:pPr>
    </w:p>
    <w:p w:rsidR="00F4054B" w:rsidRDefault="00F4054B" w:rsidP="00F4054B">
      <w:pPr>
        <w:widowControl w:val="0"/>
        <w:rPr>
          <w:b/>
        </w:rPr>
      </w:pPr>
      <w:r w:rsidRPr="00F4054B">
        <w:rPr>
          <w:b/>
        </w:rPr>
        <w:t>S.</w:t>
      </w:r>
      <w:r>
        <w:rPr>
          <w:b/>
        </w:rPr>
        <w:t xml:space="preserve"> </w:t>
      </w:r>
      <w:r w:rsidRPr="00F4054B">
        <w:rPr>
          <w:b/>
        </w:rPr>
        <w:t>286</w:t>
      </w:r>
    </w:p>
    <w:p w:rsidR="00F4054B" w:rsidRDefault="00F4054B" w:rsidP="00F4054B">
      <w:pPr>
        <w:widowControl w:val="0"/>
        <w:rPr>
          <w:b/>
        </w:rPr>
      </w:pPr>
    </w:p>
    <w:p w:rsidR="00F4054B" w:rsidRDefault="00F4054B" w:rsidP="00F4054B">
      <w:pPr>
        <w:widowControl w:val="0"/>
      </w:pPr>
      <w:r w:rsidRPr="00F4054B">
        <w:rPr>
          <w:b/>
        </w:rPr>
        <w:t>STATUS INFORMATION</w:t>
      </w:r>
    </w:p>
    <w:p w:rsidR="00F4054B" w:rsidRDefault="00F4054B" w:rsidP="00F4054B">
      <w:pPr>
        <w:widowControl w:val="0"/>
      </w:pPr>
    </w:p>
    <w:p w:rsidR="00F4054B" w:rsidRDefault="00F4054B" w:rsidP="00F4054B">
      <w:pPr>
        <w:widowControl w:val="0"/>
      </w:pPr>
      <w:r>
        <w:t>General Bill</w:t>
      </w:r>
    </w:p>
    <w:p w:rsidR="00F4054B" w:rsidRDefault="00F4054B" w:rsidP="00F4054B">
      <w:pPr>
        <w:widowControl w:val="0"/>
      </w:pPr>
      <w:r>
        <w:t>Sponsors: Senator Alexander</w:t>
      </w:r>
    </w:p>
    <w:p w:rsidR="00F4054B" w:rsidRDefault="00F4054B" w:rsidP="00F4054B">
      <w:pPr>
        <w:widowControl w:val="0"/>
      </w:pPr>
      <w:r>
        <w:t>Document Path: l:\s-res\tca\008chil.ls.tca.docx</w:t>
      </w:r>
    </w:p>
    <w:p w:rsidR="00F4054B" w:rsidRDefault="00F4054B" w:rsidP="00F4054B">
      <w:pPr>
        <w:widowControl w:val="0"/>
      </w:pPr>
    </w:p>
    <w:p w:rsidR="00F4054B" w:rsidRDefault="00F4054B" w:rsidP="00F4054B">
      <w:pPr>
        <w:widowControl w:val="0"/>
      </w:pPr>
      <w:r>
        <w:t>Introduced in the Senate on January 13, 2015</w:t>
      </w:r>
    </w:p>
    <w:p w:rsidR="00F4054B" w:rsidRDefault="00F4054B" w:rsidP="00F4054B">
      <w:pPr>
        <w:widowControl w:val="0"/>
      </w:pPr>
      <w:r>
        <w:t xml:space="preserve">Currently residing in the Senate Committee on </w:t>
      </w:r>
      <w:r w:rsidRPr="00F4054B">
        <w:rPr>
          <w:b/>
        </w:rPr>
        <w:t>Judiciary</w:t>
      </w:r>
    </w:p>
    <w:p w:rsidR="00F4054B" w:rsidRDefault="00F4054B" w:rsidP="00F4054B">
      <w:pPr>
        <w:widowControl w:val="0"/>
      </w:pPr>
    </w:p>
    <w:p w:rsidR="00F4054B" w:rsidRDefault="00F4054B" w:rsidP="00F4054B">
      <w:pPr>
        <w:widowControl w:val="0"/>
      </w:pPr>
      <w:r>
        <w:t xml:space="preserve">Summary: </w:t>
      </w:r>
      <w:r w:rsidR="000F0200">
        <w:t>Childcare Facilities</w:t>
      </w:r>
    </w:p>
    <w:p w:rsidR="00F4054B" w:rsidRDefault="00F4054B" w:rsidP="00F4054B">
      <w:pPr>
        <w:widowControl w:val="0"/>
      </w:pPr>
    </w:p>
    <w:p w:rsidR="00F4054B" w:rsidRDefault="00F4054B" w:rsidP="00F4054B">
      <w:pPr>
        <w:widowControl w:val="0"/>
      </w:pPr>
    </w:p>
    <w:p w:rsidR="00F4054B" w:rsidRDefault="00F4054B" w:rsidP="00F40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4054B">
        <w:rPr>
          <w:b/>
        </w:rPr>
        <w:t>HISTORY OF LEGISLATIVE ACTIONS</w:t>
      </w:r>
    </w:p>
    <w:p w:rsidR="00F4054B" w:rsidRDefault="00F4054B" w:rsidP="00F40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4054B" w:rsidRPr="00F4054B" w:rsidRDefault="00F4054B" w:rsidP="00F40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4054B">
        <w:rPr>
          <w:u w:val="single"/>
        </w:rPr>
        <w:tab/>
        <w:t>Date</w:t>
      </w:r>
      <w:r w:rsidRPr="00F4054B">
        <w:rPr>
          <w:u w:val="single"/>
        </w:rPr>
        <w:tab/>
        <w:t>Body</w:t>
      </w:r>
      <w:r w:rsidRPr="00F4054B">
        <w:rPr>
          <w:u w:val="single"/>
        </w:rPr>
        <w:tab/>
        <w:t>Action Description with journal page number</w:t>
      </w:r>
      <w:r w:rsidRPr="00F4054B">
        <w:rPr>
          <w:u w:val="single"/>
        </w:rPr>
        <w:tab/>
      </w:r>
    </w:p>
    <w:p w:rsidR="00A10F00" w:rsidRDefault="00A10F00" w:rsidP="00A10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EF1FA5">
        <w:t>(</w:t>
      </w:r>
      <w:hyperlink r:id="rId6" w:history="1">
        <w:r w:rsidRPr="0005577F">
          <w:rPr>
            <w:rStyle w:val="Hyperlink"/>
          </w:rPr>
          <w:t>Senate Journal</w:t>
        </w:r>
        <w:r w:rsidRPr="0005577F">
          <w:rPr>
            <w:rStyle w:val="Hyperlink"/>
          </w:rPr>
          <w:noBreakHyphen/>
          <w:t>page 169</w:t>
        </w:r>
      </w:hyperlink>
      <w:r w:rsidRPr="00EF1FA5">
        <w:t>)</w:t>
      </w:r>
    </w:p>
    <w:p w:rsidR="00A10F00" w:rsidRDefault="00A10F00" w:rsidP="00A10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EF1FA5">
        <w:t>Ref</w:t>
      </w:r>
      <w:r>
        <w:t xml:space="preserve">erred to Committee on </w:t>
      </w:r>
      <w:r w:rsidRPr="00EF1FA5">
        <w:rPr>
          <w:b/>
        </w:rPr>
        <w:t>Judiciary</w:t>
      </w:r>
      <w:r>
        <w:t xml:space="preserve"> </w:t>
      </w:r>
      <w:r w:rsidRPr="00EF1FA5">
        <w:t>(</w:t>
      </w:r>
      <w:hyperlink r:id="rId7" w:history="1">
        <w:r w:rsidRPr="0005577F">
          <w:rPr>
            <w:rStyle w:val="Hyperlink"/>
          </w:rPr>
          <w:t>Senate Journal</w:t>
        </w:r>
        <w:r w:rsidRPr="0005577F">
          <w:rPr>
            <w:rStyle w:val="Hyperlink"/>
          </w:rPr>
          <w:noBreakHyphen/>
          <w:t>page 169</w:t>
        </w:r>
      </w:hyperlink>
      <w:r w:rsidRPr="00EF1FA5">
        <w:t>)</w:t>
      </w:r>
    </w:p>
    <w:p w:rsidR="00A10F00" w:rsidRDefault="00A10F00" w:rsidP="00A10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054B" w:rsidRDefault="00F4054B" w:rsidP="00F40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F4054B">
          <w:rPr>
            <w:rStyle w:val="Hyperlink"/>
          </w:rPr>
          <w:t>legislative information</w:t>
        </w:r>
      </w:hyperlink>
      <w:r>
        <w:t xml:space="preserve"> at the website</w:t>
      </w:r>
    </w:p>
    <w:p w:rsidR="00F4054B" w:rsidRDefault="00F4054B" w:rsidP="00F40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054B" w:rsidRPr="00F4054B" w:rsidRDefault="00F4054B" w:rsidP="00F40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054B" w:rsidRDefault="00F4054B" w:rsidP="00F4054B">
      <w:pPr>
        <w:widowControl w:val="0"/>
      </w:pPr>
      <w:r w:rsidRPr="00F4054B">
        <w:rPr>
          <w:b/>
        </w:rPr>
        <w:t>VERSIONS OF THIS BILL</w:t>
      </w:r>
    </w:p>
    <w:p w:rsidR="00F4054B" w:rsidRDefault="00F4054B" w:rsidP="00F4054B">
      <w:pPr>
        <w:widowControl w:val="0"/>
      </w:pPr>
    </w:p>
    <w:p w:rsidR="00F4054B" w:rsidRDefault="0005577F" w:rsidP="00F4054B">
      <w:pPr>
        <w:widowControl w:val="0"/>
      </w:pPr>
      <w:hyperlink r:id="rId9" w:history="1">
        <w:r w:rsidR="00F4054B">
          <w:rPr>
            <w:rStyle w:val="Hyperlink"/>
          </w:rPr>
          <w:t>1/13/2015</w:t>
        </w:r>
      </w:hyperlink>
    </w:p>
    <w:p w:rsidR="00F4054B" w:rsidRDefault="00F4054B" w:rsidP="00F4054B"/>
    <w:p w:rsidR="00F4054B" w:rsidRDefault="00F4054B" w:rsidP="00F4054B">
      <w:pPr>
        <w:sectPr w:rsidR="00F4054B" w:rsidSect="00F405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15B7" w:rsidRPr="00522CE0" w:rsidRDefault="008815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1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698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401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</w:t>
      </w:r>
      <w:r w:rsidR="006631B8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6631B8">
        <w:rPr>
          <w:rFonts w:eastAsia="Times New Roman"/>
        </w:rPr>
        <w:noBreakHyphen/>
      </w:r>
      <w:r>
        <w:rPr>
          <w:rFonts w:eastAsia="Times New Roman"/>
        </w:rPr>
        <w:t>80 OF THE 1976 CODE, RELATING TO INSPECTIONS OF CHILDCARE FACILITIES, TO PROVIDE FOR ANNUAL INSPECTIONS OF CHILDCARE FACILITIES BY THE DEPARTMENT OF SOCIAL SERVICES.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1698D" w:rsidRDefault="00816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1698D" w:rsidRDefault="00816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1C3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63</w:t>
      </w:r>
      <w:r w:rsidR="006631B8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6631B8">
        <w:rPr>
          <w:rFonts w:eastAsia="Times New Roman"/>
        </w:rPr>
        <w:noBreakHyphen/>
      </w:r>
      <w:r>
        <w:rPr>
          <w:rFonts w:eastAsia="Times New Roman"/>
        </w:rPr>
        <w:t>80 of the 1976 Code is amended by adding:</w:t>
      </w:r>
    </w:p>
    <w:p w:rsidR="003401C3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1C3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2005CB">
        <w:rPr>
          <w:rFonts w:eastAsia="Times New Roman"/>
          <w:color w:val="000000" w:themeColor="text1"/>
          <w:u w:color="000000" w:themeColor="text1"/>
        </w:rPr>
        <w:tab/>
      </w:r>
      <w:r w:rsidRPr="0083007F">
        <w:rPr>
          <w:rFonts w:eastAsia="Times New Roman"/>
          <w:color w:val="000000" w:themeColor="text1"/>
          <w:u w:color="000000" w:themeColor="text1"/>
        </w:rPr>
        <w:t>“</w:t>
      </w:r>
      <w:r w:rsidRPr="0083007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83007F">
        <w:rPr>
          <w:color w:val="000000" w:themeColor="text1"/>
          <w:u w:color="000000" w:themeColor="text1"/>
        </w:rPr>
        <w:t>)</w:t>
      </w:r>
      <w:r w:rsidRPr="0083007F">
        <w:rPr>
          <w:color w:val="000000" w:themeColor="text1"/>
          <w:u w:color="000000" w:themeColor="text1"/>
        </w:rPr>
        <w:tab/>
        <w:t>After issuing a license, the department shall conduct annual inspections of childcare cent</w:t>
      </w:r>
      <w:r>
        <w:rPr>
          <w:color w:val="000000" w:themeColor="text1"/>
          <w:u w:color="000000" w:themeColor="text1"/>
        </w:rPr>
        <w:t xml:space="preserve">ers and group childcare homes. </w:t>
      </w:r>
      <w:r w:rsidRPr="0083007F">
        <w:rPr>
          <w:color w:val="000000" w:themeColor="text1"/>
          <w:u w:color="000000" w:themeColor="text1"/>
        </w:rPr>
        <w:t>The department may call on political subdivisions and governmental agencies for appropriate assistance w</w:t>
      </w:r>
      <w:r>
        <w:rPr>
          <w:color w:val="000000" w:themeColor="text1"/>
          <w:u w:color="000000" w:themeColor="text1"/>
        </w:rPr>
        <w:t xml:space="preserve">ithin their authorized fields. </w:t>
      </w:r>
      <w:r w:rsidRPr="0083007F">
        <w:rPr>
          <w:color w:val="000000" w:themeColor="text1"/>
          <w:u w:color="000000" w:themeColor="text1"/>
        </w:rPr>
        <w:t>Inspection reports completed by state agencies and local authorities must be furnished to the department and become a part of its annual report to be poste</w:t>
      </w:r>
      <w:r>
        <w:rPr>
          <w:color w:val="000000" w:themeColor="text1"/>
          <w:u w:color="000000" w:themeColor="text1"/>
        </w:rPr>
        <w:t>d on the department</w:t>
      </w:r>
      <w:r w:rsidR="006631B8" w:rsidRPr="006631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website. </w:t>
      </w:r>
      <w:r w:rsidRPr="0083007F">
        <w:rPr>
          <w:color w:val="000000" w:themeColor="text1"/>
          <w:u w:color="000000" w:themeColor="text1"/>
        </w:rPr>
        <w:t>Annual inspections must include an evaluation of the facility,</w:t>
      </w:r>
      <w:r>
        <w:rPr>
          <w:color w:val="000000" w:themeColor="text1"/>
          <w:u w:color="000000" w:themeColor="text1"/>
        </w:rPr>
        <w:t xml:space="preserve"> </w:t>
      </w:r>
      <w:r w:rsidRPr="0083007F">
        <w:rPr>
          <w:color w:val="000000" w:themeColor="text1"/>
          <w:u w:color="000000" w:themeColor="text1"/>
        </w:rPr>
        <w:t>health and fire safety, and the plan of care for children</w:t>
      </w:r>
      <w:r>
        <w:rPr>
          <w:color w:val="000000" w:themeColor="text1"/>
          <w:u w:color="000000" w:themeColor="text1"/>
        </w:rPr>
        <w:t xml:space="preserve">. </w:t>
      </w:r>
      <w:r w:rsidRPr="0083007F">
        <w:rPr>
          <w:color w:val="000000" w:themeColor="text1"/>
          <w:u w:color="000000" w:themeColor="text1"/>
        </w:rPr>
        <w:t>The department may interview staff and parents relating to regulatory compliance.</w:t>
      </w:r>
      <w:r w:rsidRPr="004801DC">
        <w:rPr>
          <w:color w:val="000000" w:themeColor="text1"/>
          <w:u w:color="000000" w:themeColor="text1"/>
        </w:rPr>
        <w:t>”</w:t>
      </w:r>
    </w:p>
    <w:p w:rsidR="003401C3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3401C3" w:rsidRPr="00522CE0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78139F" w:rsidRDefault="006631B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4054B" w:rsidRDefault="00F4054B" w:rsidP="00F4054B">
      <w:pPr>
        <w:suppressAutoHyphens/>
        <w:jc w:val="both"/>
        <w:rPr>
          <w:rFonts w:eastAsia="Times New Roman"/>
        </w:rPr>
      </w:pPr>
    </w:p>
    <w:sectPr w:rsidR="00F4054B" w:rsidSect="00F405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98D" w:rsidRDefault="0081698D" w:rsidP="00522CE0">
      <w:r>
        <w:separator/>
      </w:r>
    </w:p>
  </w:endnote>
  <w:endnote w:type="continuationSeparator" w:id="0">
    <w:p w:rsidR="0081698D" w:rsidRDefault="008169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A394D6-F034-4684-9539-375691B591FB}"/>
    <w:embedBold r:id="rId2" w:fontKey="{FB013268-0E34-4575-8B90-F3AA596233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A77244-21DA-4564-A806-AE864D0B4F8D}"/>
    <w:embedBold r:id="rId4" w:fontKey="{3DDDDF63-9DF3-4639-B86A-D4B0BBBB69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DDC675-35EE-4157-92CE-367A49AD73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54B" w:rsidRPr="008815B7" w:rsidRDefault="00F4054B" w:rsidP="008815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57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98D" w:rsidRDefault="0081698D" w:rsidP="00522CE0">
      <w:r>
        <w:separator/>
      </w:r>
    </w:p>
  </w:footnote>
  <w:footnote w:type="continuationSeparator" w:id="0">
    <w:p w:rsidR="0081698D" w:rsidRDefault="008169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HIL.LS.TCA"/>
    <w:docVar w:name="CoverAttorneyInitials" w:val="LS"/>
    <w:docVar w:name="CoverAttorneyLastName" w:val="Simpson"/>
    <w:docVar w:name="CoverBillType" w:val="b"/>
    <w:docVar w:name="CoverSenator" w:val="TCA"/>
    <w:docVar w:name="dvBillNumber" w:val="286"/>
    <w:docVar w:name="dvBillNumberPrefix" w:val="S. "/>
    <w:docVar w:name="dvOriginalBody" w:val="Senate"/>
    <w:docVar w:name="fulldraftpath" w:val="L:\S-RES\TCA\008CHIL.LS.TCA.DOCX"/>
    <w:docVar w:name="NameofBody" w:val="S"/>
    <w:docVar w:name="vgroup2" w:val="S-RES"/>
  </w:docVars>
  <w:rsids>
    <w:rsidRoot w:val="0081698D"/>
    <w:rsid w:val="00042AC1"/>
    <w:rsid w:val="00046516"/>
    <w:rsid w:val="0005577F"/>
    <w:rsid w:val="0007601D"/>
    <w:rsid w:val="000B0720"/>
    <w:rsid w:val="000B5EAF"/>
    <w:rsid w:val="000F020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401C3"/>
    <w:rsid w:val="003444B5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631B8"/>
    <w:rsid w:val="006A1802"/>
    <w:rsid w:val="006C74EA"/>
    <w:rsid w:val="006F0ADF"/>
    <w:rsid w:val="00720D40"/>
    <w:rsid w:val="007318D4"/>
    <w:rsid w:val="00765784"/>
    <w:rsid w:val="0078139F"/>
    <w:rsid w:val="007A4390"/>
    <w:rsid w:val="007E5CB7"/>
    <w:rsid w:val="0081698D"/>
    <w:rsid w:val="008314D2"/>
    <w:rsid w:val="00872FA0"/>
    <w:rsid w:val="008815B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F00"/>
    <w:rsid w:val="00A4011E"/>
    <w:rsid w:val="00A86015"/>
    <w:rsid w:val="00A9594E"/>
    <w:rsid w:val="00AE59C8"/>
    <w:rsid w:val="00B10098"/>
    <w:rsid w:val="00B5790D"/>
    <w:rsid w:val="00B945C5"/>
    <w:rsid w:val="00BA20EA"/>
    <w:rsid w:val="00BB10A0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4054B"/>
    <w:rsid w:val="00F51241"/>
    <w:rsid w:val="00F52959"/>
    <w:rsid w:val="00F55884"/>
    <w:rsid w:val="00FB7F01"/>
    <w:rsid w:val="00FC0D36"/>
    <w:rsid w:val="00FC13FF"/>
    <w:rsid w:val="00FD00F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F642E01-5A1A-4B7D-B08C-0ECF5C34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0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6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86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296</Words>
  <Characters>1693</Characters>
  <Application>Microsoft Office Word</Application>
  <DocSecurity>6</DocSecurity>
  <Lines>14</Lines>
  <Paragraphs>3</Paragraphs>
  <ScaleCrop>false</ScaleCrop>
  <Company> 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286: Childcare Facilities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2016-12-02T16:57:00Z</dcterms:created>
  <dcterms:modified xsi:type="dcterms:W3CDTF">2016-12-02T16:57:00Z</dcterms:modified>
</cp:coreProperties>
</file>