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9D4" w:rsidRDefault="00CF69D4" w:rsidP="00CF69D4">
      <w:pPr>
        <w:widowControl w:val="0"/>
        <w:jc w:val="center"/>
      </w:pPr>
      <w:bookmarkStart w:id="0" w:name="_GoBack"/>
      <w:bookmarkEnd w:id="0"/>
      <w:r w:rsidRPr="00CF69D4">
        <w:rPr>
          <w:b/>
        </w:rPr>
        <w:t>South Carolina General Assembly</w:t>
      </w:r>
    </w:p>
    <w:p w:rsidR="00CF69D4" w:rsidRDefault="00CF69D4" w:rsidP="00CF69D4">
      <w:pPr>
        <w:widowControl w:val="0"/>
        <w:jc w:val="center"/>
      </w:pPr>
      <w:r>
        <w:t>121st Session, 2015-2016</w:t>
      </w:r>
    </w:p>
    <w:p w:rsidR="00CF69D4" w:rsidRDefault="00CF69D4" w:rsidP="00CF69D4">
      <w:pPr>
        <w:widowControl w:val="0"/>
        <w:jc w:val="left"/>
      </w:pPr>
    </w:p>
    <w:p w:rsidR="00CF69D4" w:rsidRDefault="00CF69D4" w:rsidP="00CF69D4">
      <w:pPr>
        <w:widowControl w:val="0"/>
        <w:jc w:val="left"/>
        <w:rPr>
          <w:b/>
        </w:rPr>
      </w:pPr>
      <w:r w:rsidRPr="00CF69D4">
        <w:rPr>
          <w:b/>
        </w:rPr>
        <w:t>H. 3351</w:t>
      </w:r>
    </w:p>
    <w:p w:rsidR="00CF69D4" w:rsidRDefault="00CF69D4" w:rsidP="00CF69D4">
      <w:pPr>
        <w:widowControl w:val="0"/>
        <w:jc w:val="left"/>
        <w:rPr>
          <w:b/>
        </w:rPr>
      </w:pPr>
    </w:p>
    <w:p w:rsidR="00CF69D4" w:rsidRDefault="00CF69D4" w:rsidP="00CF69D4">
      <w:pPr>
        <w:widowControl w:val="0"/>
        <w:jc w:val="left"/>
      </w:pPr>
      <w:r w:rsidRPr="00CF69D4">
        <w:rPr>
          <w:b/>
        </w:rPr>
        <w:t>STATUS INFORMATION</w:t>
      </w:r>
    </w:p>
    <w:p w:rsidR="00CF69D4" w:rsidRDefault="00CF69D4" w:rsidP="00CF69D4">
      <w:pPr>
        <w:widowControl w:val="0"/>
        <w:jc w:val="left"/>
      </w:pPr>
    </w:p>
    <w:p w:rsidR="00CF69D4" w:rsidRDefault="00CF69D4" w:rsidP="00CF69D4">
      <w:pPr>
        <w:widowControl w:val="0"/>
        <w:jc w:val="left"/>
      </w:pPr>
      <w:r>
        <w:t>General Bill</w:t>
      </w:r>
    </w:p>
    <w:p w:rsidR="00CF69D4" w:rsidRDefault="00CF69D4" w:rsidP="00CF69D4">
      <w:pPr>
        <w:widowControl w:val="0"/>
        <w:jc w:val="left"/>
      </w:pPr>
      <w:r>
        <w:t>Sponsors: Rep. M.S. McLeod</w:t>
      </w:r>
    </w:p>
    <w:p w:rsidR="00CF69D4" w:rsidRDefault="00CF69D4" w:rsidP="00CF69D4">
      <w:pPr>
        <w:widowControl w:val="0"/>
        <w:jc w:val="left"/>
      </w:pPr>
      <w:r>
        <w:t>Document Path: l:\council\bills\bbm\9142dg15.docx</w:t>
      </w:r>
    </w:p>
    <w:p w:rsidR="00CF69D4" w:rsidRDefault="00CF69D4" w:rsidP="00CF69D4">
      <w:pPr>
        <w:widowControl w:val="0"/>
        <w:jc w:val="left"/>
      </w:pPr>
    </w:p>
    <w:p w:rsidR="00CF69D4" w:rsidRDefault="00CF69D4" w:rsidP="00CF69D4">
      <w:pPr>
        <w:widowControl w:val="0"/>
        <w:jc w:val="left"/>
      </w:pPr>
      <w:r>
        <w:t>Introduced in the House on January 20, 2015</w:t>
      </w:r>
    </w:p>
    <w:p w:rsidR="00CF69D4" w:rsidRDefault="00CF69D4" w:rsidP="00CF69D4">
      <w:pPr>
        <w:widowControl w:val="0"/>
        <w:jc w:val="left"/>
      </w:pPr>
      <w:r>
        <w:t xml:space="preserve">Currently residing in the House Committee on </w:t>
      </w:r>
      <w:r w:rsidRPr="00CF69D4">
        <w:rPr>
          <w:b/>
        </w:rPr>
        <w:t>Agriculture, Natural Resources and Environmental Affairs</w:t>
      </w:r>
    </w:p>
    <w:p w:rsidR="00CF69D4" w:rsidRDefault="00CF69D4" w:rsidP="00CF69D4">
      <w:pPr>
        <w:widowControl w:val="0"/>
        <w:jc w:val="left"/>
      </w:pPr>
    </w:p>
    <w:p w:rsidR="00CF69D4" w:rsidRDefault="00CF69D4" w:rsidP="00CF69D4">
      <w:pPr>
        <w:widowControl w:val="0"/>
        <w:jc w:val="left"/>
      </w:pPr>
      <w:r>
        <w:t xml:space="preserve">Summary: </w:t>
      </w:r>
      <w:r w:rsidR="009B7271">
        <w:t>DHEC and inspections of bodies of water</w:t>
      </w:r>
    </w:p>
    <w:p w:rsidR="00CF69D4" w:rsidRDefault="00CF69D4" w:rsidP="00CF69D4">
      <w:pPr>
        <w:widowControl w:val="0"/>
        <w:jc w:val="left"/>
      </w:pPr>
    </w:p>
    <w:p w:rsidR="00CF69D4" w:rsidRDefault="00CF69D4" w:rsidP="00CF69D4">
      <w:pPr>
        <w:widowControl w:val="0"/>
        <w:jc w:val="left"/>
      </w:pPr>
    </w:p>
    <w:p w:rsidR="00CF69D4" w:rsidRDefault="00CF69D4" w:rsidP="00CF69D4">
      <w:pPr>
        <w:widowControl w:val="0"/>
        <w:tabs>
          <w:tab w:val="center" w:pos="590"/>
          <w:tab w:val="center" w:pos="1440"/>
          <w:tab w:val="left" w:pos="1872"/>
          <w:tab w:val="left" w:pos="9187"/>
        </w:tabs>
        <w:jc w:val="left"/>
      </w:pPr>
      <w:r w:rsidRPr="00CF69D4">
        <w:rPr>
          <w:b/>
        </w:rPr>
        <w:t>HISTORY OF LEGISLATIVE ACTIONS</w:t>
      </w:r>
    </w:p>
    <w:p w:rsidR="00CF69D4" w:rsidRDefault="00CF69D4" w:rsidP="00CF69D4">
      <w:pPr>
        <w:widowControl w:val="0"/>
        <w:tabs>
          <w:tab w:val="center" w:pos="590"/>
          <w:tab w:val="center" w:pos="1440"/>
          <w:tab w:val="left" w:pos="1872"/>
          <w:tab w:val="left" w:pos="9187"/>
        </w:tabs>
        <w:jc w:val="left"/>
      </w:pPr>
    </w:p>
    <w:p w:rsidR="00CF69D4" w:rsidRPr="00CF69D4" w:rsidRDefault="00CF69D4" w:rsidP="00CF69D4">
      <w:pPr>
        <w:widowControl w:val="0"/>
        <w:tabs>
          <w:tab w:val="center" w:pos="590"/>
          <w:tab w:val="center" w:pos="1440"/>
          <w:tab w:val="left" w:pos="1872"/>
          <w:tab w:val="left" w:pos="9187"/>
        </w:tabs>
        <w:jc w:val="left"/>
      </w:pPr>
      <w:r w:rsidRPr="00CF69D4">
        <w:rPr>
          <w:u w:val="single"/>
        </w:rPr>
        <w:tab/>
        <w:t>Date</w:t>
      </w:r>
      <w:r w:rsidRPr="00CF69D4">
        <w:rPr>
          <w:u w:val="single"/>
        </w:rPr>
        <w:tab/>
        <w:t>Body</w:t>
      </w:r>
      <w:r w:rsidRPr="00CF69D4">
        <w:rPr>
          <w:u w:val="single"/>
        </w:rPr>
        <w:tab/>
        <w:t>Action Description with journal page number</w:t>
      </w:r>
      <w:r w:rsidRPr="00CF69D4">
        <w:rPr>
          <w:u w:val="single"/>
        </w:rPr>
        <w:tab/>
      </w:r>
    </w:p>
    <w:p w:rsidR="00E466EA" w:rsidRDefault="00E466EA" w:rsidP="00E466EA">
      <w:pPr>
        <w:widowControl w:val="0"/>
        <w:tabs>
          <w:tab w:val="right" w:pos="1008"/>
          <w:tab w:val="left" w:pos="1152"/>
          <w:tab w:val="left" w:pos="1872"/>
          <w:tab w:val="left" w:pos="9187"/>
        </w:tabs>
        <w:ind w:left="2088" w:hanging="2088"/>
        <w:jc w:val="left"/>
      </w:pPr>
      <w:r>
        <w:tab/>
        <w:t>1/20/2015</w:t>
      </w:r>
      <w:r>
        <w:tab/>
        <w:t>House</w:t>
      </w:r>
      <w:r>
        <w:tab/>
      </w:r>
      <w:r w:rsidRPr="00725B10">
        <w:t>Introduced and read first time (</w:t>
      </w:r>
      <w:hyperlink r:id="rId7" w:history="1">
        <w:r w:rsidRPr="0090778A">
          <w:rPr>
            <w:rStyle w:val="Hyperlink"/>
          </w:rPr>
          <w:t>House Journal</w:t>
        </w:r>
        <w:r w:rsidRPr="0090778A">
          <w:rPr>
            <w:rStyle w:val="Hyperlink"/>
          </w:rPr>
          <w:noBreakHyphen/>
          <w:t>page 16</w:t>
        </w:r>
      </w:hyperlink>
      <w:r w:rsidRPr="00725B10">
        <w:t>)</w:t>
      </w:r>
    </w:p>
    <w:p w:rsidR="00E466EA" w:rsidRDefault="00E466EA" w:rsidP="00E466EA">
      <w:pPr>
        <w:widowControl w:val="0"/>
        <w:tabs>
          <w:tab w:val="right" w:pos="1008"/>
          <w:tab w:val="left" w:pos="1152"/>
          <w:tab w:val="left" w:pos="1872"/>
          <w:tab w:val="left" w:pos="9187"/>
        </w:tabs>
        <w:ind w:left="2088" w:hanging="2088"/>
        <w:jc w:val="left"/>
      </w:pPr>
      <w:r>
        <w:tab/>
        <w:t>1/20/2015</w:t>
      </w:r>
      <w:r>
        <w:tab/>
        <w:t>House</w:t>
      </w:r>
      <w:r>
        <w:tab/>
      </w:r>
      <w:r w:rsidRPr="00725B10">
        <w:t>Referred to Co</w:t>
      </w:r>
      <w:r>
        <w:t xml:space="preserve">mmittee on </w:t>
      </w:r>
      <w:r w:rsidRPr="00725B10">
        <w:rPr>
          <w:b/>
        </w:rPr>
        <w:t>Agriculture, Natural Resources and Environmental Affairs</w:t>
      </w:r>
      <w:r>
        <w:t xml:space="preserve"> </w:t>
      </w:r>
      <w:r w:rsidRPr="00725B10">
        <w:t>(</w:t>
      </w:r>
      <w:hyperlink r:id="rId8" w:history="1">
        <w:r w:rsidRPr="0090778A">
          <w:rPr>
            <w:rStyle w:val="Hyperlink"/>
          </w:rPr>
          <w:t>House Journal</w:t>
        </w:r>
        <w:r w:rsidRPr="0090778A">
          <w:rPr>
            <w:rStyle w:val="Hyperlink"/>
          </w:rPr>
          <w:noBreakHyphen/>
          <w:t>page 16</w:t>
        </w:r>
      </w:hyperlink>
      <w:r w:rsidRPr="00725B10">
        <w:t>)</w:t>
      </w:r>
    </w:p>
    <w:p w:rsidR="00E466EA" w:rsidRDefault="00E466EA" w:rsidP="00E466EA">
      <w:pPr>
        <w:widowControl w:val="0"/>
        <w:tabs>
          <w:tab w:val="right" w:pos="1008"/>
          <w:tab w:val="left" w:pos="1152"/>
          <w:tab w:val="left" w:pos="1872"/>
          <w:tab w:val="left" w:pos="9187"/>
        </w:tabs>
        <w:ind w:left="2088" w:hanging="2088"/>
        <w:jc w:val="left"/>
      </w:pPr>
    </w:p>
    <w:p w:rsidR="00CF69D4" w:rsidRDefault="00CF69D4" w:rsidP="00CF69D4">
      <w:pPr>
        <w:widowControl w:val="0"/>
        <w:tabs>
          <w:tab w:val="right" w:pos="1008"/>
          <w:tab w:val="left" w:pos="1152"/>
          <w:tab w:val="left" w:pos="1872"/>
          <w:tab w:val="left" w:pos="9187"/>
        </w:tabs>
        <w:ind w:left="2088" w:hanging="2088"/>
        <w:jc w:val="left"/>
      </w:pPr>
      <w:r>
        <w:t xml:space="preserve">View the latest </w:t>
      </w:r>
      <w:hyperlink r:id="rId9" w:history="1">
        <w:r w:rsidRPr="00CF69D4">
          <w:rPr>
            <w:rStyle w:val="Hyperlink"/>
          </w:rPr>
          <w:t>legislative information</w:t>
        </w:r>
      </w:hyperlink>
      <w:r>
        <w:t xml:space="preserve"> at the website</w:t>
      </w:r>
    </w:p>
    <w:p w:rsidR="00CF69D4" w:rsidRDefault="00CF69D4" w:rsidP="00CF69D4">
      <w:pPr>
        <w:widowControl w:val="0"/>
        <w:tabs>
          <w:tab w:val="right" w:pos="1008"/>
          <w:tab w:val="left" w:pos="1152"/>
          <w:tab w:val="left" w:pos="1872"/>
          <w:tab w:val="left" w:pos="9187"/>
        </w:tabs>
        <w:ind w:left="2088" w:hanging="2088"/>
        <w:jc w:val="left"/>
      </w:pPr>
    </w:p>
    <w:p w:rsidR="00CF69D4" w:rsidRPr="00CF69D4" w:rsidRDefault="00CF69D4" w:rsidP="00CF69D4">
      <w:pPr>
        <w:widowControl w:val="0"/>
        <w:tabs>
          <w:tab w:val="right" w:pos="1008"/>
          <w:tab w:val="left" w:pos="1152"/>
          <w:tab w:val="left" w:pos="1872"/>
          <w:tab w:val="left" w:pos="9187"/>
        </w:tabs>
        <w:ind w:left="2088" w:hanging="2088"/>
        <w:jc w:val="left"/>
      </w:pPr>
    </w:p>
    <w:p w:rsidR="00CF69D4" w:rsidRDefault="00CF69D4" w:rsidP="00CF69D4">
      <w:pPr>
        <w:widowControl w:val="0"/>
        <w:jc w:val="left"/>
      </w:pPr>
      <w:r w:rsidRPr="00CF69D4">
        <w:rPr>
          <w:b/>
        </w:rPr>
        <w:t>VERSIONS OF THIS BILL</w:t>
      </w:r>
    </w:p>
    <w:p w:rsidR="00CF69D4" w:rsidRDefault="00CF69D4" w:rsidP="00CF69D4">
      <w:pPr>
        <w:widowControl w:val="0"/>
        <w:jc w:val="left"/>
      </w:pPr>
    </w:p>
    <w:p w:rsidR="00CF69D4" w:rsidRDefault="0090778A" w:rsidP="00CF69D4">
      <w:pPr>
        <w:widowControl w:val="0"/>
        <w:jc w:val="left"/>
      </w:pPr>
      <w:hyperlink r:id="rId10" w:history="1">
        <w:r w:rsidR="00CF69D4">
          <w:rPr>
            <w:rStyle w:val="Hyperlink"/>
          </w:rPr>
          <w:t>1/20/2015</w:t>
        </w:r>
      </w:hyperlink>
    </w:p>
    <w:p w:rsidR="00CF69D4" w:rsidRDefault="00CF69D4" w:rsidP="00CF69D4"/>
    <w:p w:rsidR="00CF69D4" w:rsidRDefault="00CF69D4" w:rsidP="00CF69D4">
      <w:pPr>
        <w:sectPr w:rsidR="00CF69D4" w:rsidSect="00CF69D4">
          <w:pgSz w:w="12240" w:h="15840" w:code="1"/>
          <w:pgMar w:top="1080" w:right="1440" w:bottom="1080" w:left="1440" w:header="720" w:footer="720" w:gutter="0"/>
          <w:cols w:space="720"/>
          <w:noEndnote/>
          <w:docGrid w:linePitch="360"/>
        </w:sectPr>
      </w:pPr>
    </w:p>
    <w:p w:rsidR="00575012" w:rsidRDefault="00575012" w:rsidP="00AB5571"/>
    <w:p w:rsidR="00AB5571" w:rsidRDefault="00AB5571" w:rsidP="00AB5571"/>
    <w:p w:rsidR="00AB5571" w:rsidRDefault="00AB5571" w:rsidP="00AB5571"/>
    <w:p w:rsidR="00AB5571" w:rsidRDefault="00AB5571" w:rsidP="00AB5571"/>
    <w:p w:rsidR="00AB5571" w:rsidRDefault="00AB5571" w:rsidP="00AB5571"/>
    <w:p w:rsidR="00AB5571" w:rsidRDefault="00AB5571" w:rsidP="00AB5571"/>
    <w:p w:rsidR="00AB5571" w:rsidRDefault="00AB5571" w:rsidP="00AB5571"/>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75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A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A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noBreakHyphen/>
        <w:t>1</w:t>
      </w:r>
      <w:r>
        <w:noBreakHyphen/>
        <w:t>100 SO AS TO REQUIRE THE DEPARTMENT OF HEALTH AND ENVIRONMENTAL CONTROL TO DEVELOP AND IMPLEMENT AN INSPECTION PLAN TO ENSURE THAT EVERY POND, STREAM, OR SIMILAR BODY OF WATER IS MAINTAINED IN COMPLIANCE WITH ALL FEDERAL, STATE, AND LOCAL LAWS, AND TO PROVIDE A CIVIL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AAE" w:rsidRDefault="00120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AAE" w:rsidRDefault="00120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B1985">
        <w:rPr>
          <w:color w:val="000000" w:themeColor="text1"/>
          <w:u w:color="000000" w:themeColor="text1"/>
        </w:rPr>
        <w:t>Chapter 1, Title 49 of the 1976 Code is amended by adding:</w:t>
      </w: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985">
        <w:rPr>
          <w:color w:val="000000" w:themeColor="text1"/>
          <w:u w:color="000000" w:themeColor="text1"/>
        </w:rPr>
        <w:tab/>
        <w:t>“Section 49</w:t>
      </w:r>
      <w:r>
        <w:rPr>
          <w:color w:val="000000" w:themeColor="text1"/>
          <w:u w:color="000000" w:themeColor="text1"/>
        </w:rPr>
        <w:noBreakHyphen/>
      </w:r>
      <w:r w:rsidRPr="001B1985">
        <w:rPr>
          <w:color w:val="000000" w:themeColor="text1"/>
          <w:u w:color="000000" w:themeColor="text1"/>
        </w:rPr>
        <w:t>1</w:t>
      </w:r>
      <w:r>
        <w:rPr>
          <w:color w:val="000000" w:themeColor="text1"/>
          <w:u w:color="000000" w:themeColor="text1"/>
        </w:rPr>
        <w:noBreakHyphen/>
      </w:r>
      <w:r w:rsidRPr="001B1985">
        <w:rPr>
          <w:color w:val="000000" w:themeColor="text1"/>
          <w:u w:color="000000" w:themeColor="text1"/>
        </w:rPr>
        <w:t>100.</w:t>
      </w:r>
      <w:r w:rsidRPr="001B1985">
        <w:rPr>
          <w:color w:val="000000" w:themeColor="text1"/>
          <w:u w:color="000000" w:themeColor="text1"/>
        </w:rPr>
        <w:tab/>
        <w:t>(A)</w:t>
      </w:r>
      <w:r w:rsidRPr="001B1985">
        <w:rPr>
          <w:color w:val="000000" w:themeColor="text1"/>
          <w:u w:color="000000" w:themeColor="text1"/>
        </w:rPr>
        <w:tab/>
        <w:t>The Department of Health and Environmental Control, in coordination with the applicable political subdivisions of this State, shall develop and implement an inspection plan to ensure that every landowner that has a pond, stream, or similar body of water upon their lands is maintaining the body of water in compliance with all applicable federal, state, and local laws.  The department may inspect a body of water no more than two times a year, unless the department has reason to believe additional inspection is necessary.  The department may charge an inspection fee not to exceed the actual costs of performing the inspection.</w:t>
      </w: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985">
        <w:rPr>
          <w:color w:val="000000" w:themeColor="text1"/>
          <w:u w:color="000000" w:themeColor="text1"/>
        </w:rPr>
        <w:tab/>
        <w:t>(B)</w:t>
      </w:r>
      <w:r w:rsidRPr="001B1985">
        <w:rPr>
          <w:color w:val="000000" w:themeColor="text1"/>
          <w:u w:color="000000" w:themeColor="text1"/>
        </w:rPr>
        <w:tab/>
        <w:t xml:space="preserve">If the department determines the body of water does not comply with federal, state, or local law, then the department shall notify the landowner and the landowner has ten days to remedy the noncompliance.  If the landowner does not remedy the noncompliance, in addition to any other penalty, the landowner must be assessed a civil penalty of fifty dollars a day until the </w:t>
      </w:r>
      <w:r w:rsidRPr="001B1985">
        <w:rPr>
          <w:color w:val="000000" w:themeColor="text1"/>
          <w:u w:color="000000" w:themeColor="text1"/>
        </w:rPr>
        <w:lastRenderedPageBreak/>
        <w:t>noncompliance is remedied.  The ten day period may be extended if the department determines the landowner is making appropriate and timely steps to remedy the noncompliance.</w:t>
      </w:r>
    </w:p>
    <w:p w:rsidR="00372A8F" w:rsidRPr="001B1985"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985">
        <w:rPr>
          <w:color w:val="000000" w:themeColor="text1"/>
          <w:u w:color="000000" w:themeColor="text1"/>
        </w:rPr>
        <w:tab/>
        <w:t>(C)</w:t>
      </w:r>
      <w:r w:rsidRPr="001B1985">
        <w:rPr>
          <w:color w:val="000000" w:themeColor="text1"/>
          <w:u w:color="000000" w:themeColor="text1"/>
        </w:rPr>
        <w:tab/>
        <w:t>Any landowner that has a pond, stream, or similar body of water upon their lands must notify the Department of Health and Environmental Control as to the existence of the body of water.  The notification must be made on a form prescribed by the department.</w:t>
      </w:r>
    </w:p>
    <w:p w:rsidR="00120AAE" w:rsidRDefault="00372A8F" w:rsidP="0037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1985">
        <w:rPr>
          <w:color w:val="000000" w:themeColor="text1"/>
          <w:u w:color="000000" w:themeColor="text1"/>
        </w:rPr>
        <w:tab/>
        <w:t>(D)</w:t>
      </w:r>
      <w:r w:rsidRPr="001B1985">
        <w:rPr>
          <w:color w:val="000000" w:themeColor="text1"/>
          <w:u w:color="000000" w:themeColor="text1"/>
        </w:rPr>
        <w:tab/>
        <w:t>The department may promulgate regulations necessary to implement the provisions of this section.”</w:t>
      </w:r>
    </w:p>
    <w:p w:rsidR="00372A8F" w:rsidRDefault="00372A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AAE" w:rsidRDefault="00120A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2A8F">
        <w:t>2</w:t>
      </w:r>
      <w:r>
        <w:t>.</w:t>
      </w:r>
      <w:r>
        <w:tab/>
        <w:t>This act takes effect upon approval by the Governor.</w:t>
      </w:r>
    </w:p>
    <w:p w:rsidR="00140F91" w:rsidRDefault="00372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9D4" w:rsidRDefault="00CF69D4" w:rsidP="00CF69D4">
      <w:pPr>
        <w:suppressAutoHyphens/>
      </w:pPr>
    </w:p>
    <w:sectPr w:rsidR="00CF69D4" w:rsidSect="00CF69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AAE" w:rsidRDefault="00120AAE" w:rsidP="009F0C77">
      <w:r>
        <w:separator/>
      </w:r>
    </w:p>
  </w:endnote>
  <w:endnote w:type="continuationSeparator" w:id="0">
    <w:p w:rsidR="00120AAE" w:rsidRDefault="00120A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9A6273-AAAD-496E-B8C9-3F9CEFA72004}"/>
    <w:embedBold r:id="rId2" w:fontKey="{5F0F4E9F-B2CF-4600-B9A5-40BCFAAE422A}"/>
  </w:font>
  <w:font w:name="Calibri">
    <w:panose1 w:val="020F0502020204030204"/>
    <w:charset w:val="00"/>
    <w:family w:val="swiss"/>
    <w:pitch w:val="variable"/>
    <w:sig w:usb0="E00002FF" w:usb1="4000ACFF" w:usb2="00000001" w:usb3="00000000" w:csb0="0000019F" w:csb1="00000000"/>
    <w:embedRegular r:id="rId3" w:fontKey="{D6CC601D-4356-4414-BBED-0CD950A24399}"/>
  </w:font>
  <w:font w:name="Cambria">
    <w:panose1 w:val="02040503050406030204"/>
    <w:charset w:val="00"/>
    <w:family w:val="roman"/>
    <w:pitch w:val="variable"/>
    <w:sig w:usb0="E00002FF" w:usb1="400004FF" w:usb2="00000000" w:usb3="00000000" w:csb0="0000019F" w:csb1="00000000"/>
    <w:embedRegular r:id="rId4" w:fontKey="{08A95963-E814-4D12-B2D6-4A3196EF2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D4" w:rsidRPr="00575012" w:rsidRDefault="00CF69D4" w:rsidP="00575012">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sidR="009077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AAE" w:rsidRDefault="00120AAE" w:rsidP="009F0C77">
      <w:r>
        <w:separator/>
      </w:r>
    </w:p>
  </w:footnote>
  <w:footnote w:type="continuationSeparator" w:id="0">
    <w:p w:rsidR="00120AAE" w:rsidRDefault="00120A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2DG15"/>
    <w:docVar w:name="CoverBillType" w:val="b"/>
    <w:docVar w:name="docpath" w:val="L:\Council\bills\BBM\9142DG15.DOCX"/>
    <w:docVar w:name="dvBillNumber" w:val="3351"/>
    <w:docVar w:name="dvBillNumberPrefix" w:val="H. "/>
    <w:docVar w:name="dvOriginalBody" w:val="House"/>
    <w:docVar w:name="dvSteno" w:val="BBM"/>
    <w:docVar w:name="NameofBody" w:val="h"/>
    <w:docVar w:name="vgroup2" w:val="Council"/>
  </w:docVars>
  <w:rsids>
    <w:rsidRoot w:val="00120AAE"/>
    <w:rsid w:val="00011869"/>
    <w:rsid w:val="00015CD6"/>
    <w:rsid w:val="000659C8"/>
    <w:rsid w:val="000E1785"/>
    <w:rsid w:val="000F40FA"/>
    <w:rsid w:val="0010776B"/>
    <w:rsid w:val="00120AAE"/>
    <w:rsid w:val="00133E66"/>
    <w:rsid w:val="00140F91"/>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72A8F"/>
    <w:rsid w:val="003C4DAB"/>
    <w:rsid w:val="003D01E8"/>
    <w:rsid w:val="003E5288"/>
    <w:rsid w:val="003F6D79"/>
    <w:rsid w:val="0041760A"/>
    <w:rsid w:val="00417C01"/>
    <w:rsid w:val="004809EE"/>
    <w:rsid w:val="004E7D54"/>
    <w:rsid w:val="005273C6"/>
    <w:rsid w:val="00530A69"/>
    <w:rsid w:val="00535656"/>
    <w:rsid w:val="00545593"/>
    <w:rsid w:val="00575012"/>
    <w:rsid w:val="00577C6C"/>
    <w:rsid w:val="005C2FE2"/>
    <w:rsid w:val="005E2BC9"/>
    <w:rsid w:val="00605102"/>
    <w:rsid w:val="006215AA"/>
    <w:rsid w:val="006913C9"/>
    <w:rsid w:val="0069470D"/>
    <w:rsid w:val="00734F00"/>
    <w:rsid w:val="007A70AE"/>
    <w:rsid w:val="008362E8"/>
    <w:rsid w:val="00862C83"/>
    <w:rsid w:val="008A1768"/>
    <w:rsid w:val="008F0F33"/>
    <w:rsid w:val="008F4429"/>
    <w:rsid w:val="0090778A"/>
    <w:rsid w:val="0094021A"/>
    <w:rsid w:val="009B44AF"/>
    <w:rsid w:val="009B7271"/>
    <w:rsid w:val="009C6A0B"/>
    <w:rsid w:val="009F0C77"/>
    <w:rsid w:val="009F4DD1"/>
    <w:rsid w:val="00A41684"/>
    <w:rsid w:val="00A64E80"/>
    <w:rsid w:val="00A72BCD"/>
    <w:rsid w:val="00A741D9"/>
    <w:rsid w:val="00A833AB"/>
    <w:rsid w:val="00A9741D"/>
    <w:rsid w:val="00AB5571"/>
    <w:rsid w:val="00AD4B17"/>
    <w:rsid w:val="00B412D4"/>
    <w:rsid w:val="00BE3C22"/>
    <w:rsid w:val="00C0345E"/>
    <w:rsid w:val="00C25F5D"/>
    <w:rsid w:val="00C3483A"/>
    <w:rsid w:val="00C74E9D"/>
    <w:rsid w:val="00C82FD3"/>
    <w:rsid w:val="00C92819"/>
    <w:rsid w:val="00CC6B7B"/>
    <w:rsid w:val="00CD2089"/>
    <w:rsid w:val="00CF69D4"/>
    <w:rsid w:val="00D73A67"/>
    <w:rsid w:val="00D970A9"/>
    <w:rsid w:val="00DF3845"/>
    <w:rsid w:val="00E41911"/>
    <w:rsid w:val="00E466EA"/>
    <w:rsid w:val="00E752D8"/>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93F86-C843-44C8-A9FC-35479130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F69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51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1691-D017-411C-8D7D-60300A87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474</Words>
  <Characters>2707</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3351: DHEC and inspections of bodies of water - South Carolina Legislature Online</dc:title>
  <dc:creator>BRENDA MELTON</dc:creator>
  <cp:lastModifiedBy>N Cumfer</cp:lastModifiedBy>
  <cp:revision>2</cp:revision>
  <dcterms:created xsi:type="dcterms:W3CDTF">2016-12-02T17:57:00Z</dcterms:created>
  <dcterms:modified xsi:type="dcterms:W3CDTF">2016-12-02T17:57:00Z</dcterms:modified>
</cp:coreProperties>
</file>