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175" w:rsidRDefault="00451175" w:rsidP="00451175">
      <w:pPr>
        <w:widowControl w:val="0"/>
        <w:jc w:val="center"/>
      </w:pPr>
      <w:bookmarkStart w:id="0" w:name="_GoBack"/>
      <w:bookmarkEnd w:id="0"/>
      <w:r w:rsidRPr="00451175">
        <w:rPr>
          <w:b/>
        </w:rPr>
        <w:t>South Carolina General Assembly</w:t>
      </w:r>
    </w:p>
    <w:p w:rsidR="00451175" w:rsidRDefault="00451175" w:rsidP="00451175">
      <w:pPr>
        <w:widowControl w:val="0"/>
        <w:jc w:val="center"/>
      </w:pPr>
      <w:r>
        <w:t>121st Session, 2015-2016</w:t>
      </w:r>
    </w:p>
    <w:p w:rsidR="00451175" w:rsidRDefault="00451175" w:rsidP="00451175">
      <w:pPr>
        <w:widowControl w:val="0"/>
        <w:jc w:val="left"/>
      </w:pPr>
    </w:p>
    <w:p w:rsidR="00451175" w:rsidRDefault="00451175" w:rsidP="00451175">
      <w:pPr>
        <w:widowControl w:val="0"/>
        <w:jc w:val="left"/>
        <w:rPr>
          <w:b/>
        </w:rPr>
      </w:pPr>
      <w:r w:rsidRPr="00451175">
        <w:rPr>
          <w:b/>
        </w:rPr>
        <w:t>H. 3358</w:t>
      </w:r>
    </w:p>
    <w:p w:rsidR="00451175" w:rsidRDefault="00451175" w:rsidP="00451175">
      <w:pPr>
        <w:widowControl w:val="0"/>
        <w:jc w:val="left"/>
        <w:rPr>
          <w:b/>
        </w:rPr>
      </w:pPr>
    </w:p>
    <w:p w:rsidR="00451175" w:rsidRDefault="00451175" w:rsidP="00451175">
      <w:pPr>
        <w:widowControl w:val="0"/>
        <w:jc w:val="left"/>
      </w:pPr>
      <w:r w:rsidRPr="00451175">
        <w:rPr>
          <w:b/>
        </w:rPr>
        <w:t>STATUS INFORMATION</w:t>
      </w:r>
    </w:p>
    <w:p w:rsidR="00451175" w:rsidRDefault="00451175" w:rsidP="00451175">
      <w:pPr>
        <w:widowControl w:val="0"/>
        <w:jc w:val="left"/>
      </w:pPr>
    </w:p>
    <w:p w:rsidR="00451175" w:rsidRDefault="00451175" w:rsidP="00451175">
      <w:pPr>
        <w:widowControl w:val="0"/>
        <w:jc w:val="left"/>
      </w:pPr>
      <w:r>
        <w:t>General Bill</w:t>
      </w:r>
    </w:p>
    <w:p w:rsidR="00451175" w:rsidRDefault="00451175" w:rsidP="00451175">
      <w:pPr>
        <w:widowControl w:val="0"/>
        <w:jc w:val="left"/>
      </w:pPr>
      <w:r>
        <w:t>Sponsors: Rep. Hart</w:t>
      </w:r>
    </w:p>
    <w:p w:rsidR="00451175" w:rsidRDefault="00451175" w:rsidP="00451175">
      <w:pPr>
        <w:widowControl w:val="0"/>
        <w:jc w:val="left"/>
      </w:pPr>
      <w:r>
        <w:t>Document Path: l:\council\bills\agm\18488ab15.docx</w:t>
      </w:r>
    </w:p>
    <w:p w:rsidR="00451175" w:rsidRDefault="00451175" w:rsidP="00451175">
      <w:pPr>
        <w:widowControl w:val="0"/>
        <w:jc w:val="left"/>
      </w:pPr>
    </w:p>
    <w:p w:rsidR="00451175" w:rsidRDefault="00451175" w:rsidP="00451175">
      <w:pPr>
        <w:widowControl w:val="0"/>
        <w:jc w:val="left"/>
      </w:pPr>
      <w:r>
        <w:t>Introduced in the House on January 20, 2015</w:t>
      </w:r>
    </w:p>
    <w:p w:rsidR="00451175" w:rsidRDefault="00451175" w:rsidP="00451175">
      <w:pPr>
        <w:widowControl w:val="0"/>
        <w:jc w:val="left"/>
      </w:pPr>
      <w:r>
        <w:t xml:space="preserve">Currently residing in the House Committee on </w:t>
      </w:r>
      <w:r w:rsidRPr="00451175">
        <w:rPr>
          <w:b/>
        </w:rPr>
        <w:t>Labor, Commerce and Industry</w:t>
      </w:r>
    </w:p>
    <w:p w:rsidR="00451175" w:rsidRDefault="00451175" w:rsidP="00451175">
      <w:pPr>
        <w:widowControl w:val="0"/>
        <w:jc w:val="left"/>
      </w:pPr>
    </w:p>
    <w:p w:rsidR="00451175" w:rsidRDefault="00451175" w:rsidP="00451175">
      <w:pPr>
        <w:widowControl w:val="0"/>
        <w:jc w:val="left"/>
      </w:pPr>
      <w:r>
        <w:t xml:space="preserve">Summary: </w:t>
      </w:r>
      <w:r w:rsidR="00DF5FF8">
        <w:t>Mandatory minimum grace period for mortgage payments</w:t>
      </w:r>
    </w:p>
    <w:p w:rsidR="00451175" w:rsidRDefault="00451175" w:rsidP="00451175">
      <w:pPr>
        <w:widowControl w:val="0"/>
        <w:jc w:val="left"/>
      </w:pPr>
    </w:p>
    <w:p w:rsidR="00451175" w:rsidRDefault="00451175" w:rsidP="00451175">
      <w:pPr>
        <w:widowControl w:val="0"/>
        <w:jc w:val="left"/>
      </w:pPr>
    </w:p>
    <w:p w:rsidR="00451175" w:rsidRDefault="00451175" w:rsidP="004511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175">
        <w:rPr>
          <w:b/>
        </w:rPr>
        <w:t>HISTORY OF LEGISLATIVE ACTIONS</w:t>
      </w:r>
    </w:p>
    <w:p w:rsidR="00451175" w:rsidRDefault="00451175" w:rsidP="004511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1175" w:rsidRPr="00451175" w:rsidRDefault="00451175" w:rsidP="004511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1175">
        <w:rPr>
          <w:u w:val="single"/>
        </w:rPr>
        <w:tab/>
        <w:t>Date</w:t>
      </w:r>
      <w:r w:rsidRPr="00451175">
        <w:rPr>
          <w:u w:val="single"/>
        </w:rPr>
        <w:tab/>
        <w:t>Body</w:t>
      </w:r>
      <w:r w:rsidRPr="00451175">
        <w:rPr>
          <w:u w:val="single"/>
        </w:rPr>
        <w:tab/>
        <w:t>Action Description with journal page number</w:t>
      </w:r>
      <w:r w:rsidRPr="00451175">
        <w:rPr>
          <w:u w:val="single"/>
        </w:rPr>
        <w:tab/>
      </w:r>
    </w:p>
    <w:p w:rsidR="00213199" w:rsidRDefault="00213199" w:rsidP="00213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F104F3">
        <w:t>Introduced and read first time (</w:t>
      </w:r>
      <w:hyperlink r:id="rId7" w:history="1">
        <w:r w:rsidRPr="00A24707">
          <w:rPr>
            <w:rStyle w:val="Hyperlink"/>
          </w:rPr>
          <w:t>House Journal</w:t>
        </w:r>
        <w:r w:rsidRPr="00A24707">
          <w:rPr>
            <w:rStyle w:val="Hyperlink"/>
          </w:rPr>
          <w:noBreakHyphen/>
          <w:t>page 17</w:t>
        </w:r>
      </w:hyperlink>
      <w:r w:rsidRPr="00F104F3">
        <w:t>)</w:t>
      </w:r>
    </w:p>
    <w:p w:rsidR="00213199" w:rsidRDefault="00213199" w:rsidP="00213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F104F3">
        <w:t>Referred to Committe</w:t>
      </w:r>
      <w:r>
        <w:t xml:space="preserve">e on </w:t>
      </w:r>
      <w:r w:rsidRPr="00F104F3">
        <w:rPr>
          <w:b/>
        </w:rPr>
        <w:t>Labor, Commerce and Industry</w:t>
      </w:r>
      <w:r w:rsidRPr="00F104F3">
        <w:t xml:space="preserve"> (</w:t>
      </w:r>
      <w:hyperlink r:id="rId8" w:history="1">
        <w:r w:rsidRPr="00A24707">
          <w:rPr>
            <w:rStyle w:val="Hyperlink"/>
          </w:rPr>
          <w:t>House Journal</w:t>
        </w:r>
        <w:r w:rsidRPr="00A24707">
          <w:rPr>
            <w:rStyle w:val="Hyperlink"/>
          </w:rPr>
          <w:noBreakHyphen/>
          <w:t>page 17</w:t>
        </w:r>
      </w:hyperlink>
      <w:r w:rsidRPr="00F104F3">
        <w:t>)</w:t>
      </w:r>
    </w:p>
    <w:p w:rsidR="00213199" w:rsidRDefault="00213199" w:rsidP="00213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175" w:rsidRDefault="00451175" w:rsidP="0045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51175">
          <w:rPr>
            <w:rStyle w:val="Hyperlink"/>
          </w:rPr>
          <w:t>legislative information</w:t>
        </w:r>
      </w:hyperlink>
      <w:r>
        <w:t xml:space="preserve"> at the website</w:t>
      </w:r>
    </w:p>
    <w:p w:rsidR="00451175" w:rsidRDefault="00451175" w:rsidP="0045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175" w:rsidRPr="00451175" w:rsidRDefault="00451175" w:rsidP="00451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1175" w:rsidRDefault="00451175" w:rsidP="00451175">
      <w:pPr>
        <w:widowControl w:val="0"/>
        <w:jc w:val="left"/>
      </w:pPr>
      <w:r w:rsidRPr="00451175">
        <w:rPr>
          <w:b/>
        </w:rPr>
        <w:t>VERSIONS OF THIS BILL</w:t>
      </w:r>
    </w:p>
    <w:p w:rsidR="00451175" w:rsidRDefault="00451175" w:rsidP="00451175">
      <w:pPr>
        <w:widowControl w:val="0"/>
        <w:jc w:val="left"/>
      </w:pPr>
    </w:p>
    <w:p w:rsidR="00451175" w:rsidRDefault="00A24707" w:rsidP="00451175">
      <w:pPr>
        <w:widowControl w:val="0"/>
        <w:jc w:val="left"/>
      </w:pPr>
      <w:hyperlink r:id="rId10" w:history="1">
        <w:r w:rsidR="00451175">
          <w:rPr>
            <w:rStyle w:val="Hyperlink"/>
          </w:rPr>
          <w:t>1/20/2015</w:t>
        </w:r>
      </w:hyperlink>
    </w:p>
    <w:p w:rsidR="00451175" w:rsidRDefault="00451175" w:rsidP="00451175"/>
    <w:p w:rsidR="00451175" w:rsidRDefault="00451175" w:rsidP="00451175">
      <w:pPr>
        <w:sectPr w:rsidR="00451175" w:rsidSect="004511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3F47" w:rsidRDefault="00493F47" w:rsidP="004A6FC1"/>
    <w:p w:rsidR="004A6FC1" w:rsidRDefault="004A6FC1" w:rsidP="004A6FC1"/>
    <w:p w:rsidR="004A6FC1" w:rsidRDefault="004A6FC1" w:rsidP="004A6FC1"/>
    <w:p w:rsidR="004A6FC1" w:rsidRDefault="004A6FC1" w:rsidP="004A6FC1"/>
    <w:p w:rsidR="004A6FC1" w:rsidRDefault="004A6FC1" w:rsidP="004A6FC1"/>
    <w:p w:rsidR="004A6FC1" w:rsidRDefault="004A6FC1" w:rsidP="004A6FC1"/>
    <w:p w:rsidR="004A6FC1" w:rsidRDefault="004A6FC1" w:rsidP="004A6FC1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493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4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7A4D9B">
        <w:noBreakHyphen/>
      </w:r>
      <w:r>
        <w:t>1</w:t>
      </w:r>
      <w:r w:rsidR="007A4D9B">
        <w:noBreakHyphen/>
      </w:r>
      <w:r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47B" w:rsidRDefault="00966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647B" w:rsidRDefault="009664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105" w:rsidRDefault="0096647B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7105">
        <w:t>Chapter 1, Title 29 of the 1976 Code is amended by adding: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7A4D9B">
        <w:noBreakHyphen/>
      </w:r>
      <w:r>
        <w:t>1</w:t>
      </w:r>
      <w:r w:rsidR="007A4D9B">
        <w:noBreakHyphen/>
      </w:r>
      <w:r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 w:rsidR="007A4D9B">
        <w:noBreakHyphen/>
      </w:r>
      <w:r>
        <w:t>day period required by this section is the only grace period allowed or if more than this minimum twenty</w:t>
      </w:r>
      <w:r w:rsidR="007A4D9B">
        <w:noBreakHyphen/>
      </w:r>
      <w:r>
        <w:t>day period is allowed.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="007A4D9B" w:rsidRPr="007A4D9B">
        <w:t>‘</w:t>
      </w:r>
      <w:r>
        <w:t>grace period</w:t>
      </w:r>
      <w:r w:rsidR="007A4D9B" w:rsidRPr="007A4D9B">
        <w:t>’</w:t>
      </w:r>
      <w:r>
        <w:t xml:space="preserve"> means the period of time during which payment on a mortgage loan may be made after its due date without incurring a late penalty.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9F7105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47B" w:rsidRDefault="009F7105" w:rsidP="009F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15BAB" w:rsidRDefault="007A4D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1175" w:rsidRDefault="00451175" w:rsidP="00451175">
      <w:pPr>
        <w:suppressAutoHyphens/>
      </w:pPr>
    </w:p>
    <w:sectPr w:rsidR="00451175" w:rsidSect="0045117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47B" w:rsidRDefault="0096647B" w:rsidP="009F0C77">
      <w:r>
        <w:separator/>
      </w:r>
    </w:p>
  </w:endnote>
  <w:endnote w:type="continuationSeparator" w:id="0">
    <w:p w:rsidR="0096647B" w:rsidRDefault="009664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5FF5A4-9076-411C-A2D3-718F5829CB29}"/>
    <w:embedBold r:id="rId2" w:fontKey="{66D44E11-57C2-4C08-86C2-8B9F237AD7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8F5DD7-28D0-431D-9ADD-3AF90EBB5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E5DAB0-8F57-41F1-AD78-F7CF3488C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175" w:rsidRPr="00493F47" w:rsidRDefault="00451175" w:rsidP="00493F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47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47B" w:rsidRDefault="0096647B" w:rsidP="009F0C77">
      <w:r>
        <w:separator/>
      </w:r>
    </w:p>
  </w:footnote>
  <w:footnote w:type="continuationSeparator" w:id="0">
    <w:p w:rsidR="0096647B" w:rsidRDefault="009664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88AB15"/>
    <w:docVar w:name="CoverBillType" w:val="b"/>
    <w:docVar w:name="docpath" w:val="L:\Council\bills\AGM\18488AB15.DOCX"/>
    <w:docVar w:name="dvBillNumber" w:val="335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6647B"/>
    <w:rsid w:val="00011869"/>
    <w:rsid w:val="00015CD6"/>
    <w:rsid w:val="000E1785"/>
    <w:rsid w:val="000F40FA"/>
    <w:rsid w:val="0010776B"/>
    <w:rsid w:val="00115915"/>
    <w:rsid w:val="00133E66"/>
    <w:rsid w:val="001435A3"/>
    <w:rsid w:val="00146ED3"/>
    <w:rsid w:val="00151044"/>
    <w:rsid w:val="001D08F2"/>
    <w:rsid w:val="001D525B"/>
    <w:rsid w:val="001D7F4F"/>
    <w:rsid w:val="0021319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1175"/>
    <w:rsid w:val="004809EE"/>
    <w:rsid w:val="00493F47"/>
    <w:rsid w:val="004A6FC1"/>
    <w:rsid w:val="004E7D54"/>
    <w:rsid w:val="005273C6"/>
    <w:rsid w:val="00530A69"/>
    <w:rsid w:val="00531DA6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D9B"/>
    <w:rsid w:val="007A70AE"/>
    <w:rsid w:val="008362E8"/>
    <w:rsid w:val="008A1768"/>
    <w:rsid w:val="008F0F33"/>
    <w:rsid w:val="008F4429"/>
    <w:rsid w:val="00915BAB"/>
    <w:rsid w:val="0094021A"/>
    <w:rsid w:val="0096647B"/>
    <w:rsid w:val="009B44AF"/>
    <w:rsid w:val="009C6A0B"/>
    <w:rsid w:val="009F0C77"/>
    <w:rsid w:val="009F4DD1"/>
    <w:rsid w:val="009F7105"/>
    <w:rsid w:val="00A24447"/>
    <w:rsid w:val="00A2470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FF8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5499A-56C8-4AE1-B986-C9847410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511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58_2015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3A289-054B-4ECE-AA62-CDABB8CA6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348</Words>
  <Characters>1988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3358: Mandatory minimum grace period for mortgage payments - South Carolina Legislature Online</dc:title>
  <dc:creator>angiemorgan</dc:creator>
  <cp:lastModifiedBy>N Cumfer</cp:lastModifiedBy>
  <cp:revision>2</cp:revision>
  <dcterms:created xsi:type="dcterms:W3CDTF">2016-12-02T17:57:00Z</dcterms:created>
  <dcterms:modified xsi:type="dcterms:W3CDTF">2016-12-02T17:57:00Z</dcterms:modified>
</cp:coreProperties>
</file>