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2BA" w:rsidRDefault="006C22BA" w:rsidP="006C22BA">
      <w:pPr>
        <w:widowControl w:val="0"/>
        <w:jc w:val="center"/>
      </w:pPr>
      <w:bookmarkStart w:id="0" w:name="_GoBack"/>
      <w:bookmarkEnd w:id="0"/>
      <w:r w:rsidRPr="006C22BA">
        <w:rPr>
          <w:b/>
        </w:rPr>
        <w:t>South Carolina General Assembly</w:t>
      </w:r>
    </w:p>
    <w:p w:rsidR="006C22BA" w:rsidRDefault="006C22BA" w:rsidP="006C22BA">
      <w:pPr>
        <w:widowControl w:val="0"/>
        <w:jc w:val="center"/>
      </w:pPr>
      <w:r>
        <w:t>121st Session, 2015-2016</w:t>
      </w:r>
    </w:p>
    <w:p w:rsidR="006C22BA" w:rsidRDefault="006C22BA" w:rsidP="006C22BA">
      <w:pPr>
        <w:widowControl w:val="0"/>
        <w:jc w:val="left"/>
      </w:pPr>
    </w:p>
    <w:p w:rsidR="006C22BA" w:rsidRDefault="006C22BA" w:rsidP="006C22BA">
      <w:pPr>
        <w:widowControl w:val="0"/>
        <w:jc w:val="left"/>
        <w:rPr>
          <w:b/>
        </w:rPr>
      </w:pPr>
      <w:r w:rsidRPr="006C22BA">
        <w:rPr>
          <w:b/>
        </w:rPr>
        <w:t>H. 3645</w:t>
      </w:r>
    </w:p>
    <w:p w:rsidR="006C22BA" w:rsidRDefault="006C22BA" w:rsidP="006C22BA">
      <w:pPr>
        <w:widowControl w:val="0"/>
        <w:jc w:val="left"/>
        <w:rPr>
          <w:b/>
        </w:rPr>
      </w:pPr>
    </w:p>
    <w:p w:rsidR="006C22BA" w:rsidRDefault="006C22BA" w:rsidP="006C22BA">
      <w:pPr>
        <w:widowControl w:val="0"/>
        <w:jc w:val="left"/>
      </w:pPr>
      <w:r w:rsidRPr="006C22BA">
        <w:rPr>
          <w:b/>
        </w:rPr>
        <w:t>STATUS INFORMATION</w:t>
      </w:r>
    </w:p>
    <w:p w:rsidR="006C22BA" w:rsidRDefault="006C22BA" w:rsidP="006C22BA">
      <w:pPr>
        <w:widowControl w:val="0"/>
        <w:jc w:val="left"/>
      </w:pPr>
    </w:p>
    <w:p w:rsidR="006C22BA" w:rsidRDefault="006C22BA" w:rsidP="006C22BA">
      <w:pPr>
        <w:widowControl w:val="0"/>
        <w:jc w:val="left"/>
      </w:pPr>
      <w:r>
        <w:t>General Bill</w:t>
      </w:r>
    </w:p>
    <w:p w:rsidR="006C22BA" w:rsidRDefault="0048668B" w:rsidP="006C22BA">
      <w:pPr>
        <w:widowControl w:val="0"/>
        <w:jc w:val="left"/>
      </w:pPr>
      <w:r>
        <w:t>Sponsors: Reps. Norman, Delleney, Herbkersman, Hixon, V.S. Moss, Pope, Simrill, G.M. Smith and Newton</w:t>
      </w:r>
    </w:p>
    <w:p w:rsidR="006C22BA" w:rsidRDefault="006C22BA" w:rsidP="006C22BA">
      <w:pPr>
        <w:widowControl w:val="0"/>
        <w:jc w:val="left"/>
      </w:pPr>
      <w:r>
        <w:t>Document Path: l:\council\bills\swb\5257cm15.docx</w:t>
      </w:r>
    </w:p>
    <w:p w:rsidR="006C22BA" w:rsidRDefault="006C22BA" w:rsidP="006C22BA">
      <w:pPr>
        <w:widowControl w:val="0"/>
        <w:jc w:val="left"/>
      </w:pPr>
    </w:p>
    <w:p w:rsidR="006C22BA" w:rsidRDefault="006C22BA" w:rsidP="006C22BA">
      <w:pPr>
        <w:widowControl w:val="0"/>
        <w:jc w:val="left"/>
      </w:pPr>
      <w:r>
        <w:t>Introduced in the House on February 12, 2015</w:t>
      </w:r>
    </w:p>
    <w:p w:rsidR="006C22BA" w:rsidRDefault="006C22BA" w:rsidP="006C22BA">
      <w:pPr>
        <w:widowControl w:val="0"/>
        <w:jc w:val="left"/>
      </w:pPr>
      <w:r>
        <w:t xml:space="preserve">Currently residing in the House Committee on </w:t>
      </w:r>
      <w:r w:rsidRPr="006C22BA">
        <w:rPr>
          <w:b/>
        </w:rPr>
        <w:t>Judiciary</w:t>
      </w:r>
    </w:p>
    <w:p w:rsidR="006C22BA" w:rsidRDefault="006C22BA" w:rsidP="006C22BA">
      <w:pPr>
        <w:widowControl w:val="0"/>
        <w:jc w:val="left"/>
      </w:pPr>
    </w:p>
    <w:p w:rsidR="006C22BA" w:rsidRDefault="006C22BA" w:rsidP="006C22BA">
      <w:pPr>
        <w:widowControl w:val="0"/>
        <w:jc w:val="left"/>
      </w:pPr>
      <w:r>
        <w:t xml:space="preserve">Summary: </w:t>
      </w:r>
      <w:r w:rsidR="00BA4D52">
        <w:t>Golf carts</w:t>
      </w:r>
    </w:p>
    <w:p w:rsidR="006C22BA" w:rsidRDefault="006C22BA" w:rsidP="006C22BA">
      <w:pPr>
        <w:widowControl w:val="0"/>
        <w:jc w:val="left"/>
      </w:pPr>
    </w:p>
    <w:p w:rsidR="006C22BA" w:rsidRDefault="006C22BA" w:rsidP="006C22BA">
      <w:pPr>
        <w:widowControl w:val="0"/>
        <w:jc w:val="left"/>
      </w:pPr>
    </w:p>
    <w:p w:rsidR="006C22BA" w:rsidRDefault="006C22BA" w:rsidP="006C22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22BA">
        <w:rPr>
          <w:b/>
        </w:rPr>
        <w:t>HISTORY OF LEGISLATIVE ACTIONS</w:t>
      </w:r>
    </w:p>
    <w:p w:rsidR="006C22BA" w:rsidRDefault="006C22BA" w:rsidP="006C22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22BA" w:rsidRPr="006C22BA" w:rsidRDefault="006C22BA" w:rsidP="006C22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22BA">
        <w:rPr>
          <w:u w:val="single"/>
        </w:rPr>
        <w:tab/>
        <w:t>Date</w:t>
      </w:r>
      <w:r w:rsidRPr="006C22BA">
        <w:rPr>
          <w:u w:val="single"/>
        </w:rPr>
        <w:tab/>
        <w:t>Body</w:t>
      </w:r>
      <w:r w:rsidRPr="006C22BA">
        <w:rPr>
          <w:u w:val="single"/>
        </w:rPr>
        <w:tab/>
        <w:t>Action Description with journal page number</w:t>
      </w:r>
      <w:r w:rsidRPr="006C22BA">
        <w:rPr>
          <w:u w:val="single"/>
        </w:rPr>
        <w:tab/>
      </w:r>
    </w:p>
    <w:p w:rsidR="0048668B" w:rsidRDefault="0048668B" w:rsidP="00486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3744F7">
        <w:t>Introduced and read first time (</w:t>
      </w:r>
      <w:hyperlink r:id="rId7" w:history="1">
        <w:r w:rsidRPr="00A454CC">
          <w:rPr>
            <w:rStyle w:val="Hyperlink"/>
          </w:rPr>
          <w:t>House Journal</w:t>
        </w:r>
        <w:r w:rsidRPr="00A454CC">
          <w:rPr>
            <w:rStyle w:val="Hyperlink"/>
          </w:rPr>
          <w:noBreakHyphen/>
          <w:t>page 21</w:t>
        </w:r>
      </w:hyperlink>
      <w:r w:rsidRPr="003744F7">
        <w:t>)</w:t>
      </w:r>
    </w:p>
    <w:p w:rsidR="0048668B" w:rsidRDefault="0048668B" w:rsidP="00486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3744F7">
        <w:t>Ref</w:t>
      </w:r>
      <w:r>
        <w:t xml:space="preserve">erred to Committee on </w:t>
      </w:r>
      <w:r w:rsidRPr="003744F7">
        <w:rPr>
          <w:b/>
        </w:rPr>
        <w:t>Judiciary</w:t>
      </w:r>
      <w:r>
        <w:t xml:space="preserve"> </w:t>
      </w:r>
      <w:r w:rsidRPr="003744F7">
        <w:t>(</w:t>
      </w:r>
      <w:hyperlink r:id="rId8" w:history="1">
        <w:r w:rsidRPr="00A454CC">
          <w:rPr>
            <w:rStyle w:val="Hyperlink"/>
          </w:rPr>
          <w:t>House Journal</w:t>
        </w:r>
        <w:r w:rsidRPr="00A454CC">
          <w:rPr>
            <w:rStyle w:val="Hyperlink"/>
          </w:rPr>
          <w:noBreakHyphen/>
          <w:t>page 21</w:t>
        </w:r>
      </w:hyperlink>
      <w:r w:rsidRPr="003744F7">
        <w:t>)</w:t>
      </w:r>
    </w:p>
    <w:p w:rsidR="0048668B" w:rsidRDefault="0048668B" w:rsidP="00486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House</w:t>
      </w:r>
      <w:r>
        <w:tab/>
      </w:r>
      <w:r w:rsidRPr="003744F7">
        <w:t>Member(s) request name added as sponsor: Newton</w:t>
      </w:r>
    </w:p>
    <w:p w:rsidR="0048668B" w:rsidRDefault="0048668B" w:rsidP="004866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2BA" w:rsidRDefault="006C22BA" w:rsidP="006C22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C22BA">
          <w:rPr>
            <w:rStyle w:val="Hyperlink"/>
          </w:rPr>
          <w:t>legislative information</w:t>
        </w:r>
      </w:hyperlink>
      <w:r>
        <w:t xml:space="preserve"> at the website</w:t>
      </w:r>
    </w:p>
    <w:p w:rsidR="006C22BA" w:rsidRDefault="006C22BA" w:rsidP="006C22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2BA" w:rsidRPr="006C22BA" w:rsidRDefault="006C22BA" w:rsidP="006C22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2BA" w:rsidRDefault="006C22BA" w:rsidP="006C22BA">
      <w:pPr>
        <w:widowControl w:val="0"/>
        <w:jc w:val="left"/>
      </w:pPr>
      <w:r w:rsidRPr="006C22BA">
        <w:rPr>
          <w:b/>
        </w:rPr>
        <w:t>VERSIONS OF THIS BILL</w:t>
      </w:r>
    </w:p>
    <w:p w:rsidR="006C22BA" w:rsidRDefault="006C22BA" w:rsidP="006C22BA">
      <w:pPr>
        <w:widowControl w:val="0"/>
        <w:jc w:val="left"/>
      </w:pPr>
    </w:p>
    <w:p w:rsidR="006C22BA" w:rsidRDefault="00A454CC" w:rsidP="006C22BA">
      <w:pPr>
        <w:widowControl w:val="0"/>
        <w:jc w:val="left"/>
      </w:pPr>
      <w:hyperlink r:id="rId10" w:history="1">
        <w:r w:rsidR="006C22BA">
          <w:rPr>
            <w:rStyle w:val="Hyperlink"/>
          </w:rPr>
          <w:t>2/12/2015</w:t>
        </w:r>
      </w:hyperlink>
    </w:p>
    <w:p w:rsidR="006C22BA" w:rsidRDefault="006C22BA" w:rsidP="006C22BA"/>
    <w:p w:rsidR="006C22BA" w:rsidRDefault="006C22BA" w:rsidP="006C22BA">
      <w:pPr>
        <w:sectPr w:rsidR="006C22BA" w:rsidSect="006C22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793D" w:rsidRDefault="002C79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7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6D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6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FB0CF9">
        <w:noBreakHyphen/>
      </w:r>
      <w:r>
        <w:t>2</w:t>
      </w:r>
      <w:r w:rsidR="00FB0CF9">
        <w:noBreakHyphen/>
      </w:r>
      <w:r>
        <w:t xml:space="preserve">105, CODE OF LAWS OF SOUTH CAROLINA, 1976, RELATING TO THE </w:t>
      </w:r>
      <w:r w:rsidR="00FB0CF9">
        <w:t>OPERATION</w:t>
      </w:r>
      <w:r>
        <w:t xml:space="preserve"> OF GOLF CARTS ALONG THE STATE</w:t>
      </w:r>
      <w:r w:rsidR="00881C00">
        <w:t>’</w:t>
      </w:r>
      <w:r>
        <w:t xml:space="preserve">S HIGHWAYS AND STREETS, SO AS TO PROVIDE THAT A POLITICAL SUBDIVISION MAY ALLOW A GOLF CART TO BE OPERATED ALONG ITS </w:t>
      </w:r>
      <w:r w:rsidR="00FB0CF9">
        <w:t>HIGHWAYS</w:t>
      </w:r>
      <w:r>
        <w:t xml:space="preserve"> AND STREETS DURING NIGH</w:t>
      </w:r>
      <w:r w:rsidR="00FB0CF9">
        <w:t>T</w:t>
      </w:r>
      <w:r>
        <w:t>TIME HOURS</w:t>
      </w:r>
      <w:r w:rsidR="00E426D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B637C">
        <w:t>Section 56</w:t>
      </w:r>
      <w:r w:rsidR="00FB0CF9">
        <w:noBreakHyphen/>
      </w:r>
      <w:r w:rsidR="00AB637C">
        <w:t>2</w:t>
      </w:r>
      <w:r w:rsidR="00FB0CF9">
        <w:noBreakHyphen/>
      </w:r>
      <w:r w:rsidR="00AB637C">
        <w:t>105(E) of the 1976 Code, as added by Act 177 of 2012, is amended to read:</w:t>
      </w:r>
    </w:p>
    <w:p w:rsidR="00AB637C" w:rsidRDefault="00AB6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37C" w:rsidRDefault="00AB6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“(E)</w:t>
      </w:r>
      <w:r>
        <w:tab/>
      </w:r>
      <w:r w:rsidRPr="00764BC7">
        <w:t>A political subdivision may, on designated streets or roads within the political subdivision</w:t>
      </w:r>
      <w:r w:rsidR="00FB0CF9" w:rsidRPr="00FB0CF9">
        <w:t>’</w:t>
      </w:r>
      <w:r w:rsidRPr="00764BC7">
        <w:t>s jurisdiction, reduce the area in which a permitted golf cart may operate from four miles to no less than two miles</w:t>
      </w:r>
      <w:r>
        <w:rPr>
          <w:u w:val="single"/>
        </w:rPr>
        <w:t>, and may allow a golf cart to be operated during nighttime hours</w:t>
      </w:r>
      <w:r w:rsidRPr="00764BC7">
        <w:t>. However, a political subdivision may not reduce or otherwise amend the other restrictions placed on the operation of a permitted golf cart contained in this section.</w:t>
      </w:r>
      <w:r>
        <w:t>”</w:t>
      </w:r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637C">
        <w:t>2</w:t>
      </w:r>
      <w:r>
        <w:t>.</w:t>
      </w:r>
      <w:r>
        <w:tab/>
        <w:t>This act takes effect upon approval by the Governor.</w:t>
      </w:r>
    </w:p>
    <w:p w:rsidR="00CD0F43" w:rsidRDefault="00FB0CF9" w:rsidP="00EA5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22BA" w:rsidRDefault="006C22BA" w:rsidP="006C22BA">
      <w:pPr>
        <w:suppressAutoHyphens/>
      </w:pPr>
    </w:p>
    <w:sectPr w:rsidR="006C22BA" w:rsidSect="006C22B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37C" w:rsidRDefault="00AB637C" w:rsidP="009F0C77">
      <w:r>
        <w:separator/>
      </w:r>
    </w:p>
  </w:endnote>
  <w:endnote w:type="continuationSeparator" w:id="0">
    <w:p w:rsidR="00AB637C" w:rsidRDefault="00AB63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0EE892-F4DA-4A68-97D4-69BB352C03EE}"/>
    <w:embedBold r:id="rId2" w:fontKey="{0D0109E9-6B39-4790-85CE-1392483BAC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3228F5-7A8E-44D6-80B0-99CF9DCB40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97229E-2ED0-4673-ACD7-345BA36FA9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C14CE3-15C9-41F8-97E1-478C7930B3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2BA" w:rsidRPr="002C793D" w:rsidRDefault="006C22BA" w:rsidP="002C79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54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37C" w:rsidRDefault="00AB637C" w:rsidP="009F0C77">
      <w:r>
        <w:separator/>
      </w:r>
    </w:p>
  </w:footnote>
  <w:footnote w:type="continuationSeparator" w:id="0">
    <w:p w:rsidR="00AB637C" w:rsidRDefault="00AB63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7CM15"/>
    <w:docVar w:name="CoverBillType" w:val="b"/>
    <w:docVar w:name="docpath" w:val="L:\Council\bills\SWB\5257CM15.DOCX"/>
    <w:docVar w:name="dvBillNumber" w:val="364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46D4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70CF"/>
    <w:rsid w:val="00205238"/>
    <w:rsid w:val="002321B6"/>
    <w:rsid w:val="00250967"/>
    <w:rsid w:val="002543C8"/>
    <w:rsid w:val="0025541D"/>
    <w:rsid w:val="00284AAE"/>
    <w:rsid w:val="002C793D"/>
    <w:rsid w:val="002E5912"/>
    <w:rsid w:val="00301B21"/>
    <w:rsid w:val="00325348"/>
    <w:rsid w:val="0032732C"/>
    <w:rsid w:val="00336AD0"/>
    <w:rsid w:val="0037079A"/>
    <w:rsid w:val="003B69AA"/>
    <w:rsid w:val="003C4DAB"/>
    <w:rsid w:val="003D01E8"/>
    <w:rsid w:val="003E5288"/>
    <w:rsid w:val="003F6D79"/>
    <w:rsid w:val="0041760A"/>
    <w:rsid w:val="00417C01"/>
    <w:rsid w:val="004403BD"/>
    <w:rsid w:val="004809EE"/>
    <w:rsid w:val="0048668B"/>
    <w:rsid w:val="004E7D54"/>
    <w:rsid w:val="005273C6"/>
    <w:rsid w:val="00530A69"/>
    <w:rsid w:val="00545593"/>
    <w:rsid w:val="00546D4F"/>
    <w:rsid w:val="00577C6C"/>
    <w:rsid w:val="005C2FE2"/>
    <w:rsid w:val="005E2BC9"/>
    <w:rsid w:val="00605102"/>
    <w:rsid w:val="006215AA"/>
    <w:rsid w:val="006913C9"/>
    <w:rsid w:val="0069470D"/>
    <w:rsid w:val="006C22BA"/>
    <w:rsid w:val="00734F00"/>
    <w:rsid w:val="007A70AE"/>
    <w:rsid w:val="007B564A"/>
    <w:rsid w:val="008362E8"/>
    <w:rsid w:val="0087759B"/>
    <w:rsid w:val="00881C0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54CC"/>
    <w:rsid w:val="00A64E80"/>
    <w:rsid w:val="00A72BCD"/>
    <w:rsid w:val="00A741D9"/>
    <w:rsid w:val="00A833AB"/>
    <w:rsid w:val="00A9741D"/>
    <w:rsid w:val="00AB637C"/>
    <w:rsid w:val="00AD4B17"/>
    <w:rsid w:val="00B412D4"/>
    <w:rsid w:val="00BA4D52"/>
    <w:rsid w:val="00BE3C22"/>
    <w:rsid w:val="00C0345E"/>
    <w:rsid w:val="00C072B5"/>
    <w:rsid w:val="00C3483A"/>
    <w:rsid w:val="00C74E9D"/>
    <w:rsid w:val="00C82FD3"/>
    <w:rsid w:val="00C92819"/>
    <w:rsid w:val="00CC6B7B"/>
    <w:rsid w:val="00CD0F43"/>
    <w:rsid w:val="00CD2089"/>
    <w:rsid w:val="00D73A67"/>
    <w:rsid w:val="00D970A9"/>
    <w:rsid w:val="00DE1D47"/>
    <w:rsid w:val="00DF3845"/>
    <w:rsid w:val="00E41911"/>
    <w:rsid w:val="00E426D1"/>
    <w:rsid w:val="00E92EEF"/>
    <w:rsid w:val="00EA5D0F"/>
    <w:rsid w:val="00EF2368"/>
    <w:rsid w:val="00F24442"/>
    <w:rsid w:val="00F50AE3"/>
    <w:rsid w:val="00F67CF1"/>
    <w:rsid w:val="00F840F0"/>
    <w:rsid w:val="00FB0CF9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3B4271-7A0F-4737-A73B-6470D9DAB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6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6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22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1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645_20150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4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0E2BA-0B6E-4D5F-9CA4-5AECCE553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304</Words>
  <Characters>1733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3645: Golf carts - South Carolina Legislature Online</dc:title>
  <dc:creator>SandyBarden</dc:creator>
  <cp:lastModifiedBy>N Cumfer</cp:lastModifiedBy>
  <cp:revision>2</cp:revision>
  <cp:lastPrinted>2015-02-05T16:11:00Z</cp:lastPrinted>
  <dcterms:created xsi:type="dcterms:W3CDTF">2016-12-02T18:13:00Z</dcterms:created>
  <dcterms:modified xsi:type="dcterms:W3CDTF">2016-12-02T18:13:00Z</dcterms:modified>
</cp:coreProperties>
</file>