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615" w:rsidRDefault="00537615" w:rsidP="00537615">
      <w:pPr>
        <w:widowControl w:val="0"/>
        <w:jc w:val="center"/>
      </w:pPr>
      <w:bookmarkStart w:id="0" w:name="_GoBack"/>
      <w:bookmarkEnd w:id="0"/>
      <w:r w:rsidRPr="00537615">
        <w:rPr>
          <w:b/>
        </w:rPr>
        <w:t>South Carolina General Assembly</w:t>
      </w:r>
    </w:p>
    <w:p w:rsidR="00537615" w:rsidRDefault="00537615" w:rsidP="00537615">
      <w:pPr>
        <w:widowControl w:val="0"/>
        <w:jc w:val="center"/>
      </w:pPr>
      <w:r>
        <w:t>121st Session, 2015-2016</w:t>
      </w:r>
    </w:p>
    <w:p w:rsidR="00537615" w:rsidRDefault="00537615" w:rsidP="00537615">
      <w:pPr>
        <w:widowControl w:val="0"/>
        <w:jc w:val="left"/>
      </w:pPr>
    </w:p>
    <w:p w:rsidR="00537615" w:rsidRDefault="00537615" w:rsidP="00537615">
      <w:pPr>
        <w:widowControl w:val="0"/>
        <w:jc w:val="left"/>
        <w:rPr>
          <w:b/>
        </w:rPr>
      </w:pPr>
      <w:r w:rsidRPr="00537615">
        <w:rPr>
          <w:b/>
        </w:rPr>
        <w:t>S.</w:t>
      </w:r>
      <w:r>
        <w:rPr>
          <w:b/>
        </w:rPr>
        <w:t xml:space="preserve"> </w:t>
      </w:r>
      <w:r w:rsidRPr="00537615">
        <w:rPr>
          <w:b/>
        </w:rPr>
        <w:t>378</w:t>
      </w:r>
    </w:p>
    <w:p w:rsidR="00537615" w:rsidRDefault="00537615" w:rsidP="00537615">
      <w:pPr>
        <w:widowControl w:val="0"/>
        <w:jc w:val="left"/>
        <w:rPr>
          <w:b/>
        </w:rPr>
      </w:pPr>
    </w:p>
    <w:p w:rsidR="00537615" w:rsidRDefault="00537615" w:rsidP="00537615">
      <w:pPr>
        <w:widowControl w:val="0"/>
        <w:jc w:val="left"/>
      </w:pPr>
      <w:r w:rsidRPr="00537615">
        <w:rPr>
          <w:b/>
        </w:rPr>
        <w:t>STATUS INFORMATION</w:t>
      </w:r>
    </w:p>
    <w:p w:rsidR="00537615" w:rsidRDefault="00537615" w:rsidP="00537615">
      <w:pPr>
        <w:widowControl w:val="0"/>
        <w:jc w:val="left"/>
      </w:pPr>
    </w:p>
    <w:p w:rsidR="00537615" w:rsidRDefault="00537615" w:rsidP="00537615">
      <w:pPr>
        <w:widowControl w:val="0"/>
        <w:jc w:val="left"/>
      </w:pPr>
      <w:r>
        <w:t>General Bill</w:t>
      </w:r>
    </w:p>
    <w:p w:rsidR="00537615" w:rsidRDefault="00537615" w:rsidP="00537615">
      <w:pPr>
        <w:widowControl w:val="0"/>
        <w:jc w:val="left"/>
      </w:pPr>
      <w:r>
        <w:t>Sponsors: Senator Allen</w:t>
      </w:r>
    </w:p>
    <w:p w:rsidR="00537615" w:rsidRDefault="00537615" w:rsidP="00537615">
      <w:pPr>
        <w:widowControl w:val="0"/>
        <w:jc w:val="left"/>
      </w:pPr>
      <w:r>
        <w:t>Document Path: l:\council\bills\dka\3042sa15.docx</w:t>
      </w:r>
    </w:p>
    <w:p w:rsidR="00537615" w:rsidRDefault="00537615" w:rsidP="00537615">
      <w:pPr>
        <w:widowControl w:val="0"/>
        <w:jc w:val="left"/>
      </w:pPr>
    </w:p>
    <w:p w:rsidR="00537615" w:rsidRDefault="00537615" w:rsidP="00537615">
      <w:pPr>
        <w:widowControl w:val="0"/>
        <w:jc w:val="left"/>
      </w:pPr>
      <w:r>
        <w:t>Introduced in the Senate on January 28, 2015</w:t>
      </w:r>
    </w:p>
    <w:p w:rsidR="00537615" w:rsidRDefault="00537615" w:rsidP="00537615">
      <w:pPr>
        <w:widowControl w:val="0"/>
        <w:jc w:val="left"/>
      </w:pPr>
      <w:r>
        <w:t xml:space="preserve">Currently residing in the Senate Committee on </w:t>
      </w:r>
      <w:r w:rsidRPr="00537615">
        <w:rPr>
          <w:b/>
        </w:rPr>
        <w:t>Finance</w:t>
      </w:r>
    </w:p>
    <w:p w:rsidR="00537615" w:rsidRDefault="00537615" w:rsidP="00537615">
      <w:pPr>
        <w:widowControl w:val="0"/>
        <w:jc w:val="left"/>
      </w:pPr>
    </w:p>
    <w:p w:rsidR="00537615" w:rsidRDefault="00537615" w:rsidP="00537615">
      <w:pPr>
        <w:widowControl w:val="0"/>
        <w:jc w:val="left"/>
      </w:pPr>
      <w:r>
        <w:t xml:space="preserve">Summary: </w:t>
      </w:r>
      <w:r w:rsidR="005123F0">
        <w:t>South Carolina Family Friendly Fund</w:t>
      </w:r>
    </w:p>
    <w:p w:rsidR="00537615" w:rsidRDefault="00537615" w:rsidP="00537615">
      <w:pPr>
        <w:widowControl w:val="0"/>
        <w:jc w:val="left"/>
      </w:pPr>
    </w:p>
    <w:p w:rsidR="00537615" w:rsidRDefault="00537615" w:rsidP="00537615">
      <w:pPr>
        <w:widowControl w:val="0"/>
        <w:jc w:val="left"/>
      </w:pPr>
    </w:p>
    <w:p w:rsidR="00537615" w:rsidRDefault="00537615" w:rsidP="00537615">
      <w:pPr>
        <w:widowControl w:val="0"/>
        <w:tabs>
          <w:tab w:val="center" w:pos="590"/>
          <w:tab w:val="center" w:pos="1440"/>
          <w:tab w:val="left" w:pos="1872"/>
          <w:tab w:val="left" w:pos="9187"/>
        </w:tabs>
        <w:jc w:val="left"/>
      </w:pPr>
      <w:r w:rsidRPr="00537615">
        <w:rPr>
          <w:b/>
        </w:rPr>
        <w:t>HISTORY OF LEGISLATIVE ACTIONS</w:t>
      </w:r>
    </w:p>
    <w:p w:rsidR="00537615" w:rsidRDefault="00537615" w:rsidP="00537615">
      <w:pPr>
        <w:widowControl w:val="0"/>
        <w:tabs>
          <w:tab w:val="center" w:pos="590"/>
          <w:tab w:val="center" w:pos="1440"/>
          <w:tab w:val="left" w:pos="1872"/>
          <w:tab w:val="left" w:pos="9187"/>
        </w:tabs>
        <w:jc w:val="left"/>
      </w:pPr>
    </w:p>
    <w:p w:rsidR="00537615" w:rsidRPr="00537615" w:rsidRDefault="00537615" w:rsidP="00537615">
      <w:pPr>
        <w:widowControl w:val="0"/>
        <w:tabs>
          <w:tab w:val="center" w:pos="590"/>
          <w:tab w:val="center" w:pos="1440"/>
          <w:tab w:val="left" w:pos="1872"/>
          <w:tab w:val="left" w:pos="9187"/>
        </w:tabs>
        <w:jc w:val="left"/>
      </w:pPr>
      <w:r w:rsidRPr="00537615">
        <w:rPr>
          <w:u w:val="single"/>
        </w:rPr>
        <w:tab/>
        <w:t>Date</w:t>
      </w:r>
      <w:r w:rsidRPr="00537615">
        <w:rPr>
          <w:u w:val="single"/>
        </w:rPr>
        <w:tab/>
        <w:t>Body</w:t>
      </w:r>
      <w:r w:rsidRPr="00537615">
        <w:rPr>
          <w:u w:val="single"/>
        </w:rPr>
        <w:tab/>
        <w:t>Action Description with journal page number</w:t>
      </w:r>
      <w:r w:rsidRPr="00537615">
        <w:rPr>
          <w:u w:val="single"/>
        </w:rPr>
        <w:tab/>
      </w:r>
    </w:p>
    <w:p w:rsidR="00E81FCA" w:rsidRDefault="00E81FCA" w:rsidP="00E81FCA">
      <w:pPr>
        <w:widowControl w:val="0"/>
        <w:tabs>
          <w:tab w:val="right" w:pos="1008"/>
          <w:tab w:val="left" w:pos="1152"/>
          <w:tab w:val="left" w:pos="1872"/>
          <w:tab w:val="left" w:pos="9187"/>
        </w:tabs>
        <w:ind w:left="2088" w:hanging="2088"/>
        <w:jc w:val="left"/>
      </w:pPr>
      <w:r>
        <w:tab/>
        <w:t>1/28/2015</w:t>
      </w:r>
      <w:r>
        <w:tab/>
        <w:t>Senate</w:t>
      </w:r>
      <w:r>
        <w:tab/>
      </w:r>
      <w:r w:rsidRPr="00237EEF">
        <w:t>Introduced and read first time (</w:t>
      </w:r>
      <w:hyperlink r:id="rId7" w:history="1">
        <w:r w:rsidRPr="00BB0C7C">
          <w:rPr>
            <w:rStyle w:val="Hyperlink"/>
          </w:rPr>
          <w:t>Senate Journal</w:t>
        </w:r>
        <w:r w:rsidRPr="00BB0C7C">
          <w:rPr>
            <w:rStyle w:val="Hyperlink"/>
          </w:rPr>
          <w:noBreakHyphen/>
          <w:t>page 13</w:t>
        </w:r>
      </w:hyperlink>
      <w:r w:rsidRPr="00237EEF">
        <w:t>)</w:t>
      </w:r>
    </w:p>
    <w:p w:rsidR="00E81FCA" w:rsidRDefault="00E81FCA" w:rsidP="00E81FCA">
      <w:pPr>
        <w:widowControl w:val="0"/>
        <w:tabs>
          <w:tab w:val="right" w:pos="1008"/>
          <w:tab w:val="left" w:pos="1152"/>
          <w:tab w:val="left" w:pos="1872"/>
          <w:tab w:val="left" w:pos="9187"/>
        </w:tabs>
        <w:ind w:left="2088" w:hanging="2088"/>
        <w:jc w:val="left"/>
      </w:pPr>
      <w:r>
        <w:tab/>
        <w:t>1/28/2015</w:t>
      </w:r>
      <w:r>
        <w:tab/>
        <w:t>Senate</w:t>
      </w:r>
      <w:r>
        <w:tab/>
      </w:r>
      <w:r w:rsidRPr="00237EEF">
        <w:t>R</w:t>
      </w:r>
      <w:r>
        <w:t xml:space="preserve">eferred to Committee on </w:t>
      </w:r>
      <w:r w:rsidRPr="00237EEF">
        <w:rPr>
          <w:b/>
        </w:rPr>
        <w:t>Finance</w:t>
      </w:r>
      <w:r>
        <w:t xml:space="preserve"> </w:t>
      </w:r>
      <w:r w:rsidRPr="00237EEF">
        <w:t>(</w:t>
      </w:r>
      <w:hyperlink r:id="rId8" w:history="1">
        <w:r w:rsidRPr="00BB0C7C">
          <w:rPr>
            <w:rStyle w:val="Hyperlink"/>
          </w:rPr>
          <w:t>Senate Journal</w:t>
        </w:r>
        <w:r w:rsidRPr="00BB0C7C">
          <w:rPr>
            <w:rStyle w:val="Hyperlink"/>
          </w:rPr>
          <w:noBreakHyphen/>
          <w:t>page 13</w:t>
        </w:r>
      </w:hyperlink>
      <w:r w:rsidRPr="00237EEF">
        <w:t>)</w:t>
      </w:r>
    </w:p>
    <w:p w:rsidR="00E81FCA" w:rsidRDefault="00E81FCA" w:rsidP="00E81FCA">
      <w:pPr>
        <w:widowControl w:val="0"/>
        <w:tabs>
          <w:tab w:val="right" w:pos="1008"/>
          <w:tab w:val="left" w:pos="1152"/>
          <w:tab w:val="left" w:pos="1872"/>
          <w:tab w:val="left" w:pos="9187"/>
        </w:tabs>
        <w:ind w:left="2088" w:hanging="2088"/>
        <w:jc w:val="left"/>
      </w:pPr>
    </w:p>
    <w:p w:rsidR="00537615" w:rsidRDefault="00537615" w:rsidP="00537615">
      <w:pPr>
        <w:widowControl w:val="0"/>
        <w:tabs>
          <w:tab w:val="right" w:pos="1008"/>
          <w:tab w:val="left" w:pos="1152"/>
          <w:tab w:val="left" w:pos="1872"/>
          <w:tab w:val="left" w:pos="9187"/>
        </w:tabs>
        <w:ind w:left="2088" w:hanging="2088"/>
        <w:jc w:val="left"/>
      </w:pPr>
      <w:r>
        <w:t xml:space="preserve">View the latest </w:t>
      </w:r>
      <w:hyperlink r:id="rId9" w:history="1">
        <w:r w:rsidRPr="00537615">
          <w:rPr>
            <w:rStyle w:val="Hyperlink"/>
          </w:rPr>
          <w:t>legislative information</w:t>
        </w:r>
      </w:hyperlink>
      <w:r>
        <w:t xml:space="preserve"> at the website</w:t>
      </w:r>
    </w:p>
    <w:p w:rsidR="00537615" w:rsidRDefault="00537615" w:rsidP="00537615">
      <w:pPr>
        <w:widowControl w:val="0"/>
        <w:tabs>
          <w:tab w:val="right" w:pos="1008"/>
          <w:tab w:val="left" w:pos="1152"/>
          <w:tab w:val="left" w:pos="1872"/>
          <w:tab w:val="left" w:pos="9187"/>
        </w:tabs>
        <w:ind w:left="2088" w:hanging="2088"/>
        <w:jc w:val="left"/>
      </w:pPr>
    </w:p>
    <w:p w:rsidR="00537615" w:rsidRPr="00537615" w:rsidRDefault="00537615" w:rsidP="00537615">
      <w:pPr>
        <w:widowControl w:val="0"/>
        <w:tabs>
          <w:tab w:val="right" w:pos="1008"/>
          <w:tab w:val="left" w:pos="1152"/>
          <w:tab w:val="left" w:pos="1872"/>
          <w:tab w:val="left" w:pos="9187"/>
        </w:tabs>
        <w:ind w:left="2088" w:hanging="2088"/>
        <w:jc w:val="left"/>
      </w:pPr>
    </w:p>
    <w:p w:rsidR="00537615" w:rsidRDefault="00537615" w:rsidP="00537615">
      <w:pPr>
        <w:widowControl w:val="0"/>
        <w:jc w:val="left"/>
      </w:pPr>
      <w:r w:rsidRPr="00537615">
        <w:rPr>
          <w:b/>
        </w:rPr>
        <w:t>VERSIONS OF THIS BILL</w:t>
      </w:r>
    </w:p>
    <w:p w:rsidR="00537615" w:rsidRDefault="00537615" w:rsidP="00537615">
      <w:pPr>
        <w:widowControl w:val="0"/>
        <w:jc w:val="left"/>
      </w:pPr>
    </w:p>
    <w:p w:rsidR="00537615" w:rsidRDefault="00BB0C7C" w:rsidP="00537615">
      <w:pPr>
        <w:widowControl w:val="0"/>
        <w:jc w:val="left"/>
      </w:pPr>
      <w:hyperlink r:id="rId10" w:history="1">
        <w:r w:rsidR="00537615">
          <w:rPr>
            <w:rStyle w:val="Hyperlink"/>
          </w:rPr>
          <w:t>1/28/2015</w:t>
        </w:r>
      </w:hyperlink>
    </w:p>
    <w:p w:rsidR="00537615" w:rsidRDefault="00537615" w:rsidP="00537615"/>
    <w:p w:rsidR="00537615" w:rsidRDefault="00537615" w:rsidP="00537615">
      <w:pPr>
        <w:sectPr w:rsidR="00537615" w:rsidSect="00537615">
          <w:pgSz w:w="12240" w:h="15840" w:code="1"/>
          <w:pgMar w:top="1080" w:right="1440" w:bottom="1080" w:left="1440" w:header="720" w:footer="720" w:gutter="0"/>
          <w:cols w:space="720"/>
          <w:noEndnote/>
          <w:docGrid w:linePitch="360"/>
        </w:sectPr>
      </w:pPr>
    </w:p>
    <w:p w:rsidR="00104239" w:rsidRDefault="00104239" w:rsidP="00071C48"/>
    <w:p w:rsidR="00071C48" w:rsidRDefault="00071C48" w:rsidP="00071C48"/>
    <w:p w:rsidR="00071C48" w:rsidRDefault="00071C48" w:rsidP="00071C48"/>
    <w:p w:rsidR="00071C48" w:rsidRDefault="00071C48" w:rsidP="00071C48"/>
    <w:p w:rsidR="00071C48" w:rsidRDefault="00071C48" w:rsidP="00071C48"/>
    <w:p w:rsidR="00071C48" w:rsidRDefault="00071C48" w:rsidP="00071C48"/>
    <w:p w:rsidR="00071C48" w:rsidRDefault="00071C48" w:rsidP="00071C48"/>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08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A28D5">
        <w:rPr>
          <w:color w:val="000000" w:themeColor="text1"/>
          <w:u w:color="000000" w:themeColor="text1"/>
        </w:rPr>
        <w:t>TO AMEND THE CODE OF LAWS OF SOUTH CAROLINA, 1976, BY ADDING SECTION 11</w:t>
      </w:r>
      <w:r>
        <w:rPr>
          <w:color w:val="000000" w:themeColor="text1"/>
          <w:u w:color="000000" w:themeColor="text1"/>
        </w:rPr>
        <w:noBreakHyphen/>
      </w:r>
      <w:r w:rsidRPr="00FA28D5">
        <w:rPr>
          <w:color w:val="000000" w:themeColor="text1"/>
          <w:u w:color="000000" w:themeColor="text1"/>
        </w:rPr>
        <w:t>11</w:t>
      </w:r>
      <w:r>
        <w:rPr>
          <w:color w:val="000000" w:themeColor="text1"/>
          <w:u w:color="000000" w:themeColor="text1"/>
        </w:rPr>
        <w:noBreakHyphen/>
      </w:r>
      <w:r w:rsidRPr="00FA28D5">
        <w:rPr>
          <w:color w:val="000000" w:themeColor="text1"/>
          <w:u w:color="000000" w:themeColor="text1"/>
        </w:rPr>
        <w:t xml:space="preserve">240 SO AS TO CREATE THE </w:t>
      </w:r>
      <w:r>
        <w:rPr>
          <w:color w:val="000000" w:themeColor="text1"/>
          <w:u w:color="000000" w:themeColor="text1"/>
        </w:rPr>
        <w:t>“</w:t>
      </w:r>
      <w:r w:rsidRPr="00FA28D5">
        <w:rPr>
          <w:color w:val="000000" w:themeColor="text1"/>
          <w:u w:color="000000" w:themeColor="text1"/>
        </w:rPr>
        <w:t>SOUTH CAROLINA FAMILY FRIENDLY FUND</w:t>
      </w:r>
      <w:r>
        <w:rPr>
          <w:color w:val="000000" w:themeColor="text1"/>
          <w:u w:color="000000" w:themeColor="text1"/>
        </w:rPr>
        <w:t>”</w:t>
      </w:r>
      <w:r w:rsidRPr="00FA28D5">
        <w:rPr>
          <w:color w:val="000000" w:themeColor="text1"/>
          <w:u w:color="000000" w:themeColor="text1"/>
        </w:rPr>
        <w:t xml:space="preserve"> TO ASSIST FAMILIES WITH CHILDREN WITH INTELLECTUAL </w:t>
      </w:r>
      <w:r w:rsidR="00BF29B0">
        <w:rPr>
          <w:color w:val="000000" w:themeColor="text1"/>
          <w:u w:color="000000" w:themeColor="text1"/>
        </w:rPr>
        <w:t xml:space="preserve">AND PHYSICAL </w:t>
      </w:r>
      <w:r w:rsidRPr="00FA28D5">
        <w:rPr>
          <w:color w:val="000000" w:themeColor="text1"/>
          <w:u w:color="000000" w:themeColor="text1"/>
        </w:rPr>
        <w:t>DISABILITIES; BY ADDING SECTION 12</w:t>
      </w:r>
      <w:r>
        <w:rPr>
          <w:color w:val="000000" w:themeColor="text1"/>
          <w:u w:color="000000" w:themeColor="text1"/>
        </w:rPr>
        <w:noBreakHyphen/>
      </w:r>
      <w:r w:rsidRPr="00FA28D5">
        <w:rPr>
          <w:color w:val="000000" w:themeColor="text1"/>
          <w:u w:color="000000" w:themeColor="text1"/>
        </w:rPr>
        <w:t>6</w:t>
      </w:r>
      <w:r>
        <w:rPr>
          <w:color w:val="000000" w:themeColor="text1"/>
          <w:u w:color="000000" w:themeColor="text1"/>
        </w:rPr>
        <w:noBreakHyphen/>
      </w:r>
      <w:r w:rsidRPr="00FA28D5">
        <w:rPr>
          <w:color w:val="000000" w:themeColor="text1"/>
          <w:u w:color="000000" w:themeColor="text1"/>
        </w:rPr>
        <w:t xml:space="preserve">3760 </w:t>
      </w:r>
      <w:r w:rsidR="000C7EDF">
        <w:rPr>
          <w:color w:val="000000" w:themeColor="text1"/>
          <w:u w:color="000000" w:themeColor="text1"/>
        </w:rPr>
        <w:t xml:space="preserve">SO AS </w:t>
      </w:r>
      <w:r w:rsidRPr="00FA28D5">
        <w:rPr>
          <w:color w:val="000000" w:themeColor="text1"/>
          <w:u w:color="000000" w:themeColor="text1"/>
        </w:rPr>
        <w:t xml:space="preserve">TO PROVIDE FOR AN INDIVIDUAL INCOME TAX CREDIT TO INDIVIDUALS WHO CONTRIBUTE TO </w:t>
      </w:r>
      <w:r w:rsidR="00886B4B">
        <w:rPr>
          <w:color w:val="000000" w:themeColor="text1"/>
          <w:u w:color="000000" w:themeColor="text1"/>
        </w:rPr>
        <w:t>A FAMILY WITH A CHILD WITH AN INTELLECTUAL OR PHYSICAL DISABILITY</w:t>
      </w:r>
      <w:r w:rsidRPr="00FA28D5">
        <w:rPr>
          <w:color w:val="000000" w:themeColor="text1"/>
          <w:u w:color="000000" w:themeColor="text1"/>
        </w:rPr>
        <w:t xml:space="preserve">; AND </w:t>
      </w:r>
      <w:r w:rsidR="00D46B5C">
        <w:rPr>
          <w:color w:val="000000" w:themeColor="text1"/>
          <w:u w:color="000000" w:themeColor="text1"/>
        </w:rPr>
        <w:t>TO</w:t>
      </w:r>
      <w:r w:rsidRPr="00FA28D5">
        <w:rPr>
          <w:color w:val="000000" w:themeColor="text1"/>
          <w:u w:color="000000" w:themeColor="text1"/>
        </w:rPr>
        <w:t xml:space="preserve"> AMEND SECTION 12</w:t>
      </w:r>
      <w:r>
        <w:rPr>
          <w:color w:val="000000" w:themeColor="text1"/>
          <w:u w:color="000000" w:themeColor="text1"/>
        </w:rPr>
        <w:noBreakHyphen/>
      </w:r>
      <w:r w:rsidRPr="00FA28D5">
        <w:rPr>
          <w:color w:val="000000" w:themeColor="text1"/>
          <w:u w:color="000000" w:themeColor="text1"/>
        </w:rPr>
        <w:t>6</w:t>
      </w:r>
      <w:r>
        <w:rPr>
          <w:color w:val="000000" w:themeColor="text1"/>
          <w:u w:color="000000" w:themeColor="text1"/>
        </w:rPr>
        <w:noBreakHyphen/>
      </w:r>
      <w:r w:rsidRPr="00FA28D5">
        <w:rPr>
          <w:color w:val="000000" w:themeColor="text1"/>
          <w:u w:color="000000" w:themeColor="text1"/>
        </w:rPr>
        <w:t>5060, RELATING TO VOLUNTARY CONTRIBUTIONS MADE BY AN INDIVIDUAL BY MEANS OF THE INCOME TAX RETURN CHECK OFF, SO AS TO ADD THE SOUTH CAROLINA FAMILY FRIENDLY FUND.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0802" w:rsidRDefault="003208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0802" w:rsidRDefault="003208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159" w:rsidRDefault="00320802"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F3159" w:rsidRPr="00FA28D5">
        <w:rPr>
          <w:color w:val="000000" w:themeColor="text1"/>
          <w:u w:color="000000" w:themeColor="text1"/>
        </w:rPr>
        <w:t>Article 1, Chapter 11, Title 11 of the 1976 Code is amended by adding:</w:t>
      </w:r>
    </w:p>
    <w:p w:rsidR="00CF3159" w:rsidRPr="00FA28D5"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159" w:rsidRPr="00FA28D5"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8D5">
        <w:rPr>
          <w:color w:val="000000" w:themeColor="text1"/>
          <w:u w:color="000000" w:themeColor="text1"/>
        </w:rPr>
        <w:t>“Section 11</w:t>
      </w:r>
      <w:r>
        <w:rPr>
          <w:color w:val="000000" w:themeColor="text1"/>
          <w:u w:color="000000" w:themeColor="text1"/>
        </w:rPr>
        <w:noBreakHyphen/>
      </w:r>
      <w:r w:rsidRPr="00FA28D5">
        <w:rPr>
          <w:color w:val="000000" w:themeColor="text1"/>
          <w:u w:color="000000" w:themeColor="text1"/>
        </w:rPr>
        <w:t>11</w:t>
      </w:r>
      <w:r>
        <w:rPr>
          <w:color w:val="000000" w:themeColor="text1"/>
          <w:u w:color="000000" w:themeColor="text1"/>
        </w:rPr>
        <w:noBreakHyphen/>
        <w:t>240.</w:t>
      </w:r>
      <w:r>
        <w:rPr>
          <w:color w:val="000000" w:themeColor="text1"/>
          <w:u w:color="000000" w:themeColor="text1"/>
        </w:rPr>
        <w:tab/>
      </w:r>
      <w:r w:rsidRPr="00FA28D5">
        <w:rPr>
          <w:color w:val="000000" w:themeColor="text1"/>
          <w:u w:color="000000" w:themeColor="text1"/>
        </w:rPr>
        <w:t xml:space="preserve">There is created the </w:t>
      </w:r>
      <w:r w:rsidRPr="00CF3159">
        <w:rPr>
          <w:color w:val="000000" w:themeColor="text1"/>
          <w:u w:color="000000" w:themeColor="text1"/>
        </w:rPr>
        <w:t>‘</w:t>
      </w:r>
      <w:r w:rsidRPr="00FA28D5">
        <w:rPr>
          <w:color w:val="000000" w:themeColor="text1"/>
          <w:u w:color="000000" w:themeColor="text1"/>
        </w:rPr>
        <w:t>South Carolina Family Friendly Fund</w:t>
      </w:r>
      <w:r w:rsidRPr="00CF3159">
        <w:rPr>
          <w:color w:val="000000" w:themeColor="text1"/>
          <w:u w:color="000000" w:themeColor="text1"/>
        </w:rPr>
        <w:t>’</w:t>
      </w:r>
      <w:r w:rsidRPr="00FA28D5">
        <w:rPr>
          <w:color w:val="000000" w:themeColor="text1"/>
          <w:u w:color="000000" w:themeColor="text1"/>
        </w:rPr>
        <w:t xml:space="preserve">. This fund is separate and distinct from the general fund of the State and all other funds. Earnings on this fund must be credited to it and any balance in this fund at the end of a fiscal year carries forward in the fund in the succeeding fiscal year. Fund revenue must be used by the Department of Disabilities and Special Needs to provide financial assistance to families with children with intellectual </w:t>
      </w:r>
      <w:r w:rsidR="00BF29B0">
        <w:rPr>
          <w:color w:val="000000" w:themeColor="text1"/>
          <w:u w:color="000000" w:themeColor="text1"/>
        </w:rPr>
        <w:t xml:space="preserve">and physical </w:t>
      </w:r>
      <w:r w:rsidRPr="00FA28D5">
        <w:rPr>
          <w:color w:val="000000" w:themeColor="text1"/>
          <w:u w:color="000000" w:themeColor="text1"/>
        </w:rPr>
        <w:t>disabilities and may not be appropriated for any other purpose.</w:t>
      </w:r>
      <w:r w:rsidR="00B92B17">
        <w:rPr>
          <w:color w:val="000000" w:themeColor="text1"/>
          <w:u w:color="000000" w:themeColor="text1"/>
        </w:rPr>
        <w:t xml:space="preserve">  The department may promulgate regulations necessary to implement the provisions of this section.</w:t>
      </w:r>
      <w:r w:rsidRPr="00FA28D5">
        <w:rPr>
          <w:color w:val="000000" w:themeColor="text1"/>
          <w:u w:color="000000" w:themeColor="text1"/>
        </w:rPr>
        <w:t>”</w:t>
      </w:r>
    </w:p>
    <w:p w:rsidR="00CF3159" w:rsidRPr="00FA28D5"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159"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FA28D5">
        <w:rPr>
          <w:color w:val="000000" w:themeColor="text1"/>
          <w:u w:color="000000" w:themeColor="text1"/>
        </w:rPr>
        <w:t>2.</w:t>
      </w:r>
      <w:r>
        <w:rPr>
          <w:color w:val="000000" w:themeColor="text1"/>
          <w:u w:color="000000" w:themeColor="text1"/>
        </w:rPr>
        <w:tab/>
      </w:r>
      <w:r w:rsidRPr="00FA28D5">
        <w:rPr>
          <w:color w:val="000000" w:themeColor="text1"/>
          <w:u w:color="000000" w:themeColor="text1"/>
        </w:rPr>
        <w:t>Article 25, Chapter 6, Title 12 of the 1976 Code is amended by adding:</w:t>
      </w:r>
    </w:p>
    <w:p w:rsidR="00CF3159" w:rsidRPr="00FA28D5"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159" w:rsidRPr="00FA28D5" w:rsidRDefault="00CF3159" w:rsidP="0088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8D5">
        <w:rPr>
          <w:color w:val="000000" w:themeColor="text1"/>
          <w:u w:color="000000" w:themeColor="text1"/>
        </w:rPr>
        <w:t>“Section 12</w:t>
      </w:r>
      <w:r>
        <w:rPr>
          <w:color w:val="000000" w:themeColor="text1"/>
          <w:u w:color="000000" w:themeColor="text1"/>
        </w:rPr>
        <w:noBreakHyphen/>
      </w:r>
      <w:r w:rsidRPr="00FA28D5">
        <w:rPr>
          <w:color w:val="000000" w:themeColor="text1"/>
          <w:u w:color="000000" w:themeColor="text1"/>
        </w:rPr>
        <w:t>6</w:t>
      </w:r>
      <w:r>
        <w:rPr>
          <w:color w:val="000000" w:themeColor="text1"/>
          <w:u w:color="000000" w:themeColor="text1"/>
        </w:rPr>
        <w:noBreakHyphen/>
      </w:r>
      <w:r w:rsidRPr="00FA28D5">
        <w:rPr>
          <w:color w:val="000000" w:themeColor="text1"/>
          <w:u w:color="000000" w:themeColor="text1"/>
        </w:rPr>
        <w:t>3760.</w:t>
      </w:r>
      <w:r>
        <w:rPr>
          <w:color w:val="000000" w:themeColor="text1"/>
          <w:u w:color="000000" w:themeColor="text1"/>
        </w:rPr>
        <w:tab/>
      </w:r>
      <w:r w:rsidRPr="00FA28D5">
        <w:rPr>
          <w:color w:val="000000" w:themeColor="text1"/>
          <w:u w:color="000000" w:themeColor="text1"/>
        </w:rPr>
        <w:t xml:space="preserve">An individual who contributes to </w:t>
      </w:r>
      <w:r w:rsidR="00886B4B">
        <w:rPr>
          <w:color w:val="000000" w:themeColor="text1"/>
          <w:u w:color="000000" w:themeColor="text1"/>
        </w:rPr>
        <w:t>a family with a child with an intellectual or physical disability</w:t>
      </w:r>
      <w:r w:rsidRPr="00FA28D5">
        <w:rPr>
          <w:color w:val="000000" w:themeColor="text1"/>
          <w:u w:color="000000" w:themeColor="text1"/>
        </w:rPr>
        <w:t xml:space="preserve"> is allowed a nonrefundable income tax credit equal to twenty</w:t>
      </w:r>
      <w:r>
        <w:rPr>
          <w:color w:val="000000" w:themeColor="text1"/>
          <w:u w:color="000000" w:themeColor="text1"/>
        </w:rPr>
        <w:noBreakHyphen/>
      </w:r>
      <w:r w:rsidRPr="00FA28D5">
        <w:rPr>
          <w:color w:val="000000" w:themeColor="text1"/>
          <w:u w:color="000000" w:themeColor="text1"/>
        </w:rPr>
        <w:t xml:space="preserve">five percent of the contribution except that the amount of the credit in any year may not exceed five thousand dollars. </w:t>
      </w:r>
      <w:r w:rsidR="00886B4B">
        <w:rPr>
          <w:color w:val="000000" w:themeColor="text1"/>
          <w:u w:color="000000" w:themeColor="text1"/>
        </w:rPr>
        <w:t>The credit must be claimed in the year in which the contribution was made.  The taxpayer shall provide the proof the department deems necessary to implement the provisions of this section</w:t>
      </w:r>
      <w:r w:rsidR="00D46B5C">
        <w:rPr>
          <w:color w:val="000000" w:themeColor="text1"/>
          <w:u w:color="000000" w:themeColor="text1"/>
        </w:rPr>
        <w:t>.</w:t>
      </w:r>
      <w:r w:rsidRPr="00FA28D5">
        <w:rPr>
          <w:color w:val="000000" w:themeColor="text1"/>
          <w:u w:color="000000" w:themeColor="text1"/>
        </w:rPr>
        <w:t xml:space="preserve">” </w:t>
      </w:r>
    </w:p>
    <w:p w:rsidR="00CF3159" w:rsidRPr="00FA28D5"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159"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8D5">
        <w:rPr>
          <w:color w:val="000000" w:themeColor="text1"/>
          <w:u w:color="000000" w:themeColor="text1"/>
        </w:rPr>
        <w:t>SECTION</w:t>
      </w:r>
      <w:r>
        <w:rPr>
          <w:color w:val="000000" w:themeColor="text1"/>
          <w:u w:color="000000" w:themeColor="text1"/>
        </w:rPr>
        <w:tab/>
      </w:r>
      <w:r w:rsidRPr="00FA28D5">
        <w:rPr>
          <w:color w:val="000000" w:themeColor="text1"/>
          <w:u w:color="000000" w:themeColor="text1"/>
        </w:rPr>
        <w:t>3.</w:t>
      </w:r>
      <w:r>
        <w:rPr>
          <w:color w:val="000000" w:themeColor="text1"/>
          <w:u w:color="000000" w:themeColor="text1"/>
        </w:rPr>
        <w:tab/>
      </w:r>
      <w:r w:rsidRPr="00FA28D5">
        <w:rPr>
          <w:color w:val="000000" w:themeColor="text1"/>
          <w:u w:color="000000" w:themeColor="text1"/>
        </w:rPr>
        <w:t>A.</w:t>
      </w:r>
      <w:r>
        <w:rPr>
          <w:color w:val="000000" w:themeColor="text1"/>
          <w:u w:color="000000" w:themeColor="text1"/>
        </w:rPr>
        <w:tab/>
      </w:r>
      <w:r w:rsidRPr="00FA28D5">
        <w:rPr>
          <w:color w:val="000000" w:themeColor="text1"/>
          <w:u w:color="000000" w:themeColor="text1"/>
        </w:rPr>
        <w:t>Section 12</w:t>
      </w:r>
      <w:r>
        <w:rPr>
          <w:color w:val="000000" w:themeColor="text1"/>
          <w:u w:color="000000" w:themeColor="text1"/>
        </w:rPr>
        <w:noBreakHyphen/>
      </w:r>
      <w:r w:rsidRPr="00FA28D5">
        <w:rPr>
          <w:color w:val="000000" w:themeColor="text1"/>
          <w:u w:color="000000" w:themeColor="text1"/>
        </w:rPr>
        <w:t>6</w:t>
      </w:r>
      <w:r>
        <w:rPr>
          <w:color w:val="000000" w:themeColor="text1"/>
          <w:u w:color="000000" w:themeColor="text1"/>
        </w:rPr>
        <w:noBreakHyphen/>
      </w:r>
      <w:r w:rsidRPr="00FA28D5">
        <w:rPr>
          <w:color w:val="000000" w:themeColor="text1"/>
          <w:u w:color="000000" w:themeColor="text1"/>
        </w:rPr>
        <w:t>5060(A) of the 1976 Code, is amended to read:</w:t>
      </w:r>
    </w:p>
    <w:p w:rsidR="00CF3159" w:rsidRPr="00FA28D5"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159" w:rsidRPr="00FA28D5"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8D5">
        <w:rPr>
          <w:color w:val="000000" w:themeColor="text1"/>
          <w:u w:color="000000" w:themeColor="text1"/>
        </w:rPr>
        <w:t>“</w:t>
      </w:r>
      <w:r>
        <w:rPr>
          <w:color w:val="000000" w:themeColor="text1"/>
          <w:u w:color="000000" w:themeColor="text1"/>
        </w:rPr>
        <w:t>(A)</w:t>
      </w:r>
      <w:r>
        <w:rPr>
          <w:color w:val="000000" w:themeColor="text1"/>
          <w:u w:color="000000" w:themeColor="text1"/>
        </w:rPr>
        <w:tab/>
      </w:r>
      <w:r w:rsidRPr="00FA28D5">
        <w:rPr>
          <w:color w:val="000000" w:themeColor="text1"/>
          <w:u w:color="000000" w:themeColor="text1"/>
        </w:rPr>
        <w:t>Each taxpayer required to file a state individual income tax return may contribute to the War Between the States Heritage Trust Fund established pursuant to Section 51</w:t>
      </w:r>
      <w:r>
        <w:rPr>
          <w:color w:val="000000" w:themeColor="text1"/>
          <w:u w:color="000000" w:themeColor="text1"/>
        </w:rPr>
        <w:noBreakHyphen/>
      </w:r>
      <w:r w:rsidRPr="00FA28D5">
        <w:rPr>
          <w:color w:val="000000" w:themeColor="text1"/>
          <w:u w:color="000000" w:themeColor="text1"/>
        </w:rPr>
        <w:t>18</w:t>
      </w:r>
      <w:r>
        <w:rPr>
          <w:color w:val="000000" w:themeColor="text1"/>
          <w:u w:color="000000" w:themeColor="text1"/>
        </w:rPr>
        <w:noBreakHyphen/>
      </w:r>
      <w:r w:rsidRPr="00FA28D5">
        <w:rPr>
          <w:color w:val="000000" w:themeColor="text1"/>
          <w:u w:color="000000" w:themeColor="text1"/>
        </w:rPr>
        <w:t>115, the Nongame Wildlife and Natural Areas Program Fund established pursuant to Section 50</w:t>
      </w:r>
      <w:r>
        <w:rPr>
          <w:color w:val="000000" w:themeColor="text1"/>
          <w:u w:color="000000" w:themeColor="text1"/>
        </w:rPr>
        <w:noBreakHyphen/>
      </w:r>
      <w:r w:rsidRPr="00FA28D5">
        <w:rPr>
          <w:color w:val="000000" w:themeColor="text1"/>
          <w:u w:color="000000" w:themeColor="text1"/>
        </w:rPr>
        <w:t>1</w:t>
      </w:r>
      <w:r>
        <w:rPr>
          <w:color w:val="000000" w:themeColor="text1"/>
          <w:u w:color="000000" w:themeColor="text1"/>
        </w:rPr>
        <w:noBreakHyphen/>
      </w:r>
      <w:r w:rsidRPr="00FA28D5">
        <w:rPr>
          <w:color w:val="000000" w:themeColor="text1"/>
          <w:u w:color="000000" w:themeColor="text1"/>
        </w:rPr>
        <w:t>280, the Children</w:t>
      </w:r>
      <w:r w:rsidRPr="00CF3159">
        <w:rPr>
          <w:color w:val="000000" w:themeColor="text1"/>
          <w:u w:color="000000" w:themeColor="text1"/>
        </w:rPr>
        <w:t>’</w:t>
      </w:r>
      <w:r w:rsidRPr="00FA28D5">
        <w:rPr>
          <w:color w:val="000000" w:themeColor="text1"/>
          <w:u w:color="000000" w:themeColor="text1"/>
        </w:rPr>
        <w:t>s Trust Fund of South Carolina established pursuant to Section 63</w:t>
      </w:r>
      <w:r>
        <w:rPr>
          <w:color w:val="000000" w:themeColor="text1"/>
          <w:u w:color="000000" w:themeColor="text1"/>
        </w:rPr>
        <w:noBreakHyphen/>
      </w:r>
      <w:r w:rsidRPr="00FA28D5">
        <w:rPr>
          <w:color w:val="000000" w:themeColor="text1"/>
          <w:u w:color="000000" w:themeColor="text1"/>
        </w:rPr>
        <w:t>11</w:t>
      </w:r>
      <w:r>
        <w:rPr>
          <w:color w:val="000000" w:themeColor="text1"/>
          <w:u w:color="000000" w:themeColor="text1"/>
        </w:rPr>
        <w:noBreakHyphen/>
      </w:r>
      <w:r w:rsidRPr="00FA28D5">
        <w:rPr>
          <w:color w:val="000000" w:themeColor="text1"/>
          <w:u w:color="000000" w:themeColor="text1"/>
        </w:rPr>
        <w:t>910, the Eldercare Trust Fund of South Carolina established pursuant to Section 43</w:t>
      </w:r>
      <w:r>
        <w:rPr>
          <w:color w:val="000000" w:themeColor="text1"/>
          <w:u w:color="000000" w:themeColor="text1"/>
        </w:rPr>
        <w:noBreakHyphen/>
      </w:r>
      <w:r w:rsidRPr="00FA28D5">
        <w:rPr>
          <w:color w:val="000000" w:themeColor="text1"/>
          <w:u w:color="000000" w:themeColor="text1"/>
        </w:rPr>
        <w:t>21</w:t>
      </w:r>
      <w:r>
        <w:rPr>
          <w:color w:val="000000" w:themeColor="text1"/>
          <w:u w:color="000000" w:themeColor="text1"/>
        </w:rPr>
        <w:noBreakHyphen/>
      </w:r>
      <w:r w:rsidRPr="00FA28D5">
        <w:rPr>
          <w:color w:val="000000" w:themeColor="text1"/>
          <w:u w:color="000000" w:themeColor="text1"/>
        </w:rPr>
        <w:t>160, or the First Steps to School Readiness Fund established pursuant to Section 63</w:t>
      </w:r>
      <w:r>
        <w:rPr>
          <w:color w:val="000000" w:themeColor="text1"/>
          <w:u w:color="000000" w:themeColor="text1"/>
        </w:rPr>
        <w:noBreakHyphen/>
      </w:r>
      <w:r w:rsidRPr="00FA28D5">
        <w:rPr>
          <w:color w:val="000000" w:themeColor="text1"/>
          <w:u w:color="000000" w:themeColor="text1"/>
        </w:rPr>
        <w:t>11</w:t>
      </w:r>
      <w:r>
        <w:rPr>
          <w:color w:val="000000" w:themeColor="text1"/>
          <w:u w:color="000000" w:themeColor="text1"/>
        </w:rPr>
        <w:noBreakHyphen/>
      </w:r>
      <w:r w:rsidRPr="00FA28D5">
        <w:rPr>
          <w:color w:val="000000" w:themeColor="text1"/>
          <w:u w:color="000000" w:themeColor="text1"/>
        </w:rPr>
        <w:t>1750, the South Carolina Military Family Relief Fund established pursuant to Article 3, Chapter 11, Title 25, the Donate Life South Carolina established pursuant to Section 44</w:t>
      </w:r>
      <w:r>
        <w:rPr>
          <w:color w:val="000000" w:themeColor="text1"/>
          <w:u w:color="000000" w:themeColor="text1"/>
        </w:rPr>
        <w:noBreakHyphen/>
      </w:r>
      <w:r w:rsidRPr="00FA28D5">
        <w:rPr>
          <w:color w:val="000000" w:themeColor="text1"/>
          <w:u w:color="000000" w:themeColor="text1"/>
        </w:rPr>
        <w:t>43</w:t>
      </w:r>
      <w:r>
        <w:rPr>
          <w:color w:val="000000" w:themeColor="text1"/>
          <w:u w:color="000000" w:themeColor="text1"/>
        </w:rPr>
        <w:noBreakHyphen/>
      </w:r>
      <w:r w:rsidRPr="00FA28D5">
        <w:rPr>
          <w:color w:val="000000" w:themeColor="text1"/>
          <w:u w:color="000000" w:themeColor="text1"/>
        </w:rPr>
        <w:t>1310, the Veterans</w:t>
      </w:r>
      <w:r w:rsidRPr="00CF3159">
        <w:rPr>
          <w:color w:val="000000" w:themeColor="text1"/>
          <w:u w:color="000000" w:themeColor="text1"/>
        </w:rPr>
        <w:t>’</w:t>
      </w:r>
      <w:r w:rsidRPr="00FA28D5">
        <w:rPr>
          <w:color w:val="000000" w:themeColor="text1"/>
          <w:u w:color="000000" w:themeColor="text1"/>
        </w:rPr>
        <w:t xml:space="preserve"> Trust Fund of South Carolina established pursuant to Chapter 21 of Title 25, the South Carolina Litter Control Enforcement Program (SCLCEP) and used by the Governor</w:t>
      </w:r>
      <w:r w:rsidRPr="00CF3159">
        <w:rPr>
          <w:color w:val="000000" w:themeColor="text1"/>
          <w:u w:color="000000" w:themeColor="text1"/>
        </w:rPr>
        <w:t>’</w:t>
      </w:r>
      <w:r w:rsidRPr="00FA28D5">
        <w:rPr>
          <w:color w:val="000000" w:themeColor="text1"/>
          <w:u w:color="000000" w:themeColor="text1"/>
        </w:rPr>
        <w:t>s Task Force on Litter only for the SCLCEP Program, the South Carolina Law Enforcement Assistance Program (SCLEAP) and used as provided in Section 23</w:t>
      </w:r>
      <w:r>
        <w:rPr>
          <w:color w:val="000000" w:themeColor="text1"/>
          <w:u w:color="000000" w:themeColor="text1"/>
        </w:rPr>
        <w:noBreakHyphen/>
      </w:r>
      <w:r w:rsidRPr="00FA28D5">
        <w:rPr>
          <w:color w:val="000000" w:themeColor="text1"/>
          <w:u w:color="000000" w:themeColor="text1"/>
        </w:rPr>
        <w:t>3</w:t>
      </w:r>
      <w:r>
        <w:rPr>
          <w:color w:val="000000" w:themeColor="text1"/>
          <w:u w:color="000000" w:themeColor="text1"/>
        </w:rPr>
        <w:noBreakHyphen/>
      </w:r>
      <w:r w:rsidRPr="00FA28D5">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Pr>
          <w:color w:val="000000" w:themeColor="text1"/>
          <w:u w:color="000000" w:themeColor="text1"/>
        </w:rPr>
        <w:noBreakHyphen/>
      </w:r>
      <w:r w:rsidRPr="00FA28D5">
        <w:rPr>
          <w:color w:val="000000" w:themeColor="text1"/>
          <w:u w:color="000000" w:themeColor="text1"/>
        </w:rPr>
        <w:t>12 public education for use in the manner the General Assembly provides by law, South Carolina Conservation Bank Trust Fund established pursuant to Section 48</w:t>
      </w:r>
      <w:r>
        <w:rPr>
          <w:color w:val="000000" w:themeColor="text1"/>
          <w:u w:color="000000" w:themeColor="text1"/>
        </w:rPr>
        <w:noBreakHyphen/>
      </w:r>
      <w:r w:rsidRPr="00FA28D5">
        <w:rPr>
          <w:color w:val="000000" w:themeColor="text1"/>
          <w:u w:color="000000" w:themeColor="text1"/>
        </w:rPr>
        <w:t>59</w:t>
      </w:r>
      <w:r>
        <w:rPr>
          <w:color w:val="000000" w:themeColor="text1"/>
          <w:u w:color="000000" w:themeColor="text1"/>
        </w:rPr>
        <w:noBreakHyphen/>
      </w:r>
      <w:r w:rsidRPr="00FA28D5">
        <w:rPr>
          <w:color w:val="000000" w:themeColor="text1"/>
          <w:u w:color="000000" w:themeColor="text1"/>
        </w:rPr>
        <w:t xml:space="preserve">60, </w:t>
      </w:r>
      <w:r w:rsidRPr="00FA28D5">
        <w:rPr>
          <w:strike/>
          <w:color w:val="000000" w:themeColor="text1"/>
          <w:u w:color="000000" w:themeColor="text1"/>
        </w:rPr>
        <w:t>or</w:t>
      </w:r>
      <w:r w:rsidRPr="00CF3159">
        <w:rPr>
          <w:color w:val="000000" w:themeColor="text1"/>
          <w:u w:color="000000" w:themeColor="text1"/>
        </w:rPr>
        <w:t xml:space="preserve"> </w:t>
      </w:r>
      <w:r w:rsidRPr="00FA28D5">
        <w:rPr>
          <w:color w:val="000000" w:themeColor="text1"/>
          <w:u w:color="000000" w:themeColor="text1"/>
        </w:rPr>
        <w:t xml:space="preserve">the Financial Literacy Trust Fund </w:t>
      </w:r>
      <w:r w:rsidRPr="00CF3159">
        <w:rPr>
          <w:strike/>
          <w:color w:val="000000" w:themeColor="text1"/>
          <w:u w:color="000000" w:themeColor="text1"/>
        </w:rPr>
        <w:t>as</w:t>
      </w:r>
      <w:r w:rsidRPr="00FA28D5">
        <w:rPr>
          <w:color w:val="000000" w:themeColor="text1"/>
          <w:u w:color="000000" w:themeColor="text1"/>
        </w:rPr>
        <w:t xml:space="preserve"> established pursuant to Section 59</w:t>
      </w:r>
      <w:r>
        <w:rPr>
          <w:color w:val="000000" w:themeColor="text1"/>
          <w:u w:color="000000" w:themeColor="text1"/>
        </w:rPr>
        <w:noBreakHyphen/>
      </w:r>
      <w:r w:rsidRPr="00FA28D5">
        <w:rPr>
          <w:color w:val="000000" w:themeColor="text1"/>
          <w:u w:color="000000" w:themeColor="text1"/>
        </w:rPr>
        <w:t>29</w:t>
      </w:r>
      <w:r>
        <w:rPr>
          <w:color w:val="000000" w:themeColor="text1"/>
          <w:u w:color="000000" w:themeColor="text1"/>
        </w:rPr>
        <w:noBreakHyphen/>
      </w:r>
      <w:r w:rsidRPr="00FA28D5">
        <w:rPr>
          <w:color w:val="000000" w:themeColor="text1"/>
          <w:u w:color="000000" w:themeColor="text1"/>
        </w:rPr>
        <w:t>510</w:t>
      </w:r>
      <w:r w:rsidRPr="00FA28D5">
        <w:rPr>
          <w:color w:val="000000" w:themeColor="text1"/>
          <w:u w:val="single" w:color="000000" w:themeColor="text1"/>
        </w:rPr>
        <w:t>, or</w:t>
      </w:r>
      <w:r w:rsidRPr="00CF3159">
        <w:rPr>
          <w:color w:val="000000" w:themeColor="text1"/>
          <w:u w:val="single" w:color="000000" w:themeColor="text1"/>
        </w:rPr>
        <w:t xml:space="preserve"> the South Carolina Family Friendly Fund established pursuan</w:t>
      </w:r>
      <w:r w:rsidRPr="00FA28D5">
        <w:rPr>
          <w:color w:val="000000" w:themeColor="text1"/>
          <w:u w:val="single" w:color="000000" w:themeColor="text1"/>
        </w:rPr>
        <w:t>t to Section 11</w:t>
      </w:r>
      <w:r>
        <w:rPr>
          <w:color w:val="000000" w:themeColor="text1"/>
          <w:u w:val="single" w:color="000000" w:themeColor="text1"/>
        </w:rPr>
        <w:noBreakHyphen/>
      </w:r>
      <w:r w:rsidRPr="00FA28D5">
        <w:rPr>
          <w:color w:val="000000" w:themeColor="text1"/>
          <w:u w:val="single" w:color="000000" w:themeColor="text1"/>
        </w:rPr>
        <w:t>11</w:t>
      </w:r>
      <w:r>
        <w:rPr>
          <w:color w:val="000000" w:themeColor="text1"/>
          <w:u w:val="single" w:color="000000" w:themeColor="text1"/>
        </w:rPr>
        <w:noBreakHyphen/>
      </w:r>
      <w:r w:rsidRPr="00FA28D5">
        <w:rPr>
          <w:color w:val="000000" w:themeColor="text1"/>
          <w:u w:val="single" w:color="000000" w:themeColor="text1"/>
        </w:rPr>
        <w:t>240</w:t>
      </w:r>
      <w:r w:rsidRPr="00FA28D5">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CF3159" w:rsidRPr="00FA28D5"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802" w:rsidRDefault="00CF3159" w:rsidP="00CF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8D5">
        <w:rPr>
          <w:color w:val="000000" w:themeColor="text1"/>
          <w:u w:color="000000" w:themeColor="text1"/>
        </w:rPr>
        <w:t>SECTION</w:t>
      </w:r>
      <w:r>
        <w:rPr>
          <w:color w:val="000000" w:themeColor="text1"/>
          <w:u w:color="000000" w:themeColor="text1"/>
        </w:rPr>
        <w:tab/>
      </w:r>
      <w:r w:rsidRPr="00FA28D5">
        <w:rPr>
          <w:color w:val="000000" w:themeColor="text1"/>
          <w:u w:color="000000" w:themeColor="text1"/>
        </w:rPr>
        <w:t>4</w:t>
      </w:r>
      <w:r>
        <w:rPr>
          <w:color w:val="000000" w:themeColor="text1"/>
          <w:u w:color="000000" w:themeColor="text1"/>
        </w:rPr>
        <w:t>.</w:t>
      </w:r>
      <w:r>
        <w:rPr>
          <w:color w:val="000000" w:themeColor="text1"/>
          <w:u w:color="000000" w:themeColor="text1"/>
        </w:rPr>
        <w:tab/>
      </w:r>
      <w:r w:rsidRPr="00FA28D5">
        <w:rPr>
          <w:color w:val="000000" w:themeColor="text1"/>
          <w:u w:color="000000" w:themeColor="text1"/>
        </w:rPr>
        <w:t>This act takes effect upon approval of the Governor and applies for contributions made in years beginning after 2014.</w:t>
      </w:r>
    </w:p>
    <w:p w:rsidR="00C977E3" w:rsidRDefault="00CF3159" w:rsidP="000C7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7615" w:rsidRDefault="00537615" w:rsidP="00537615">
      <w:pPr>
        <w:suppressAutoHyphens/>
      </w:pPr>
    </w:p>
    <w:sectPr w:rsidR="00537615" w:rsidSect="0053761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802" w:rsidRDefault="00320802" w:rsidP="009F0C77">
      <w:r>
        <w:separator/>
      </w:r>
    </w:p>
  </w:endnote>
  <w:endnote w:type="continuationSeparator" w:id="0">
    <w:p w:rsidR="00320802" w:rsidRDefault="003208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19E523-C62D-4C8B-9FD3-828C9394C3BA}"/>
    <w:embedBold r:id="rId2" w:fontKey="{A3AAEF7E-CB81-4266-BAEB-78C8568BC218}"/>
  </w:font>
  <w:font w:name="Calibri">
    <w:panose1 w:val="020F0502020204030204"/>
    <w:charset w:val="00"/>
    <w:family w:val="swiss"/>
    <w:pitch w:val="variable"/>
    <w:sig w:usb0="E00002FF" w:usb1="4000ACFF" w:usb2="00000001" w:usb3="00000000" w:csb0="0000019F" w:csb1="00000000"/>
    <w:embedRegular r:id="rId3" w:fontKey="{97015616-8A18-439E-9851-7FB6FC9CD7F2}"/>
  </w:font>
  <w:font w:name="Segoe UI">
    <w:panose1 w:val="020B0502040204020203"/>
    <w:charset w:val="00"/>
    <w:family w:val="swiss"/>
    <w:pitch w:val="variable"/>
    <w:sig w:usb0="E10022FF" w:usb1="C000E47F" w:usb2="00000029" w:usb3="00000000" w:csb0="000001DF" w:csb1="00000000"/>
    <w:embedRegular r:id="rId4" w:fontKey="{E0F1E93C-9995-4E37-8CD9-EC6B769B22A1}"/>
  </w:font>
  <w:font w:name="Cambria">
    <w:panose1 w:val="02040503050406030204"/>
    <w:charset w:val="00"/>
    <w:family w:val="roman"/>
    <w:pitch w:val="variable"/>
    <w:sig w:usb0="E00002FF" w:usb1="400004FF" w:usb2="00000000" w:usb3="00000000" w:csb0="0000019F" w:csb1="00000000"/>
    <w:embedRegular r:id="rId5" w:fontKey="{B7B98089-5937-40B5-909A-6FF594A7EE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615" w:rsidRPr="00104239" w:rsidRDefault="00537615" w:rsidP="00104239">
    <w:pPr>
      <w:pStyle w:val="Footer"/>
      <w:tabs>
        <w:tab w:val="clear" w:pos="4680"/>
        <w:tab w:val="clear" w:pos="9360"/>
        <w:tab w:val="center" w:pos="2995"/>
      </w:tabs>
      <w:spacing w:before="120"/>
    </w:pPr>
    <w:r>
      <w:t>[378]</w:t>
    </w:r>
    <w:r>
      <w:tab/>
    </w:r>
    <w:r>
      <w:fldChar w:fldCharType="begin"/>
    </w:r>
    <w:r>
      <w:instrText xml:space="preserve"> PAGE  \* MERGEFORMAT </w:instrText>
    </w:r>
    <w:r>
      <w:fldChar w:fldCharType="separate"/>
    </w:r>
    <w:r w:rsidR="00BB0C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802" w:rsidRDefault="00320802" w:rsidP="009F0C77">
      <w:r>
        <w:separator/>
      </w:r>
    </w:p>
  </w:footnote>
  <w:footnote w:type="continuationSeparator" w:id="0">
    <w:p w:rsidR="00320802" w:rsidRDefault="003208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42SA15"/>
    <w:docVar w:name="CoverBillType" w:val="b"/>
    <w:docVar w:name="docpath" w:val="L:\Council\bills\DKA\3042SA15.DOCX"/>
    <w:docVar w:name="dvBillNumber" w:val="378"/>
    <w:docVar w:name="dvBillNumberPrefix" w:val="S. "/>
    <w:docVar w:name="dvOriginalBody" w:val="Senate"/>
    <w:docVar w:name="dvSteno" w:val="DKA"/>
    <w:docVar w:name="NameofBody" w:val="s"/>
    <w:docVar w:name="vgroup2" w:val="Council"/>
  </w:docVars>
  <w:rsids>
    <w:rsidRoot w:val="00320802"/>
    <w:rsid w:val="00026C9A"/>
    <w:rsid w:val="00065C44"/>
    <w:rsid w:val="00071C48"/>
    <w:rsid w:val="000965A1"/>
    <w:rsid w:val="000C7E92"/>
    <w:rsid w:val="000C7EDF"/>
    <w:rsid w:val="000E1785"/>
    <w:rsid w:val="000F39F2"/>
    <w:rsid w:val="001023A4"/>
    <w:rsid w:val="00104239"/>
    <w:rsid w:val="0010776B"/>
    <w:rsid w:val="00133E66"/>
    <w:rsid w:val="00134ACF"/>
    <w:rsid w:val="00144E15"/>
    <w:rsid w:val="001A4A62"/>
    <w:rsid w:val="001A681E"/>
    <w:rsid w:val="001D08F2"/>
    <w:rsid w:val="002037CA"/>
    <w:rsid w:val="002047A2"/>
    <w:rsid w:val="002321B6"/>
    <w:rsid w:val="0023696B"/>
    <w:rsid w:val="00250967"/>
    <w:rsid w:val="002544AC"/>
    <w:rsid w:val="002759C5"/>
    <w:rsid w:val="00277DEE"/>
    <w:rsid w:val="00280D88"/>
    <w:rsid w:val="00294ABE"/>
    <w:rsid w:val="002A3EB4"/>
    <w:rsid w:val="00320802"/>
    <w:rsid w:val="00325348"/>
    <w:rsid w:val="00393688"/>
    <w:rsid w:val="003D411E"/>
    <w:rsid w:val="003E3C1E"/>
    <w:rsid w:val="003E6148"/>
    <w:rsid w:val="00400EAA"/>
    <w:rsid w:val="0041760A"/>
    <w:rsid w:val="004809EE"/>
    <w:rsid w:val="004A3109"/>
    <w:rsid w:val="00511EE9"/>
    <w:rsid w:val="005123F0"/>
    <w:rsid w:val="00521E00"/>
    <w:rsid w:val="00537615"/>
    <w:rsid w:val="00577C6C"/>
    <w:rsid w:val="0058501B"/>
    <w:rsid w:val="0061228A"/>
    <w:rsid w:val="006215AA"/>
    <w:rsid w:val="006340D9"/>
    <w:rsid w:val="00643B8E"/>
    <w:rsid w:val="00665EBC"/>
    <w:rsid w:val="0069470D"/>
    <w:rsid w:val="006A476C"/>
    <w:rsid w:val="006C6A93"/>
    <w:rsid w:val="006E02F9"/>
    <w:rsid w:val="007311D2"/>
    <w:rsid w:val="00753C04"/>
    <w:rsid w:val="00756946"/>
    <w:rsid w:val="00757F80"/>
    <w:rsid w:val="00771EEC"/>
    <w:rsid w:val="00786819"/>
    <w:rsid w:val="007A325A"/>
    <w:rsid w:val="007F1523"/>
    <w:rsid w:val="007F509E"/>
    <w:rsid w:val="007F5799"/>
    <w:rsid w:val="007F6947"/>
    <w:rsid w:val="00872729"/>
    <w:rsid w:val="00886B4B"/>
    <w:rsid w:val="008A7107"/>
    <w:rsid w:val="008F4429"/>
    <w:rsid w:val="00932670"/>
    <w:rsid w:val="009352BB"/>
    <w:rsid w:val="00965991"/>
    <w:rsid w:val="00990668"/>
    <w:rsid w:val="009B397B"/>
    <w:rsid w:val="009F0C77"/>
    <w:rsid w:val="009F4DD1"/>
    <w:rsid w:val="00A27D29"/>
    <w:rsid w:val="00A64E80"/>
    <w:rsid w:val="00A741D9"/>
    <w:rsid w:val="00A9741D"/>
    <w:rsid w:val="00AD4B17"/>
    <w:rsid w:val="00B26FA6"/>
    <w:rsid w:val="00B349BC"/>
    <w:rsid w:val="00B50A70"/>
    <w:rsid w:val="00B5336F"/>
    <w:rsid w:val="00B741CB"/>
    <w:rsid w:val="00B92B17"/>
    <w:rsid w:val="00B934F3"/>
    <w:rsid w:val="00BB0C7C"/>
    <w:rsid w:val="00BB6347"/>
    <w:rsid w:val="00BD2134"/>
    <w:rsid w:val="00BF29B0"/>
    <w:rsid w:val="00C038D8"/>
    <w:rsid w:val="00C045DD"/>
    <w:rsid w:val="00C3136F"/>
    <w:rsid w:val="00C3483A"/>
    <w:rsid w:val="00C74E9D"/>
    <w:rsid w:val="00C82FD3"/>
    <w:rsid w:val="00C977E3"/>
    <w:rsid w:val="00CC6B7B"/>
    <w:rsid w:val="00CD3619"/>
    <w:rsid w:val="00CF3159"/>
    <w:rsid w:val="00CF4447"/>
    <w:rsid w:val="00D405E7"/>
    <w:rsid w:val="00D41D56"/>
    <w:rsid w:val="00D46B5C"/>
    <w:rsid w:val="00D6260D"/>
    <w:rsid w:val="00D6662B"/>
    <w:rsid w:val="00D95E2F"/>
    <w:rsid w:val="00D970A9"/>
    <w:rsid w:val="00DA4554"/>
    <w:rsid w:val="00DB3AC0"/>
    <w:rsid w:val="00DC6813"/>
    <w:rsid w:val="00DE68F0"/>
    <w:rsid w:val="00DF3845"/>
    <w:rsid w:val="00DF7E17"/>
    <w:rsid w:val="00E81FCA"/>
    <w:rsid w:val="00EB00A2"/>
    <w:rsid w:val="00EB1BF3"/>
    <w:rsid w:val="00EF3EEE"/>
    <w:rsid w:val="00F149A7"/>
    <w:rsid w:val="00F50BAF"/>
    <w:rsid w:val="00F52C10"/>
    <w:rsid w:val="00F81FFD"/>
    <w:rsid w:val="00F82047"/>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6A388A-8A42-4222-8857-CA3E2A4D5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F31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159"/>
    <w:rPr>
      <w:rFonts w:ascii="Segoe UI" w:eastAsia="Times New Roman" w:hAnsi="Segoe UI" w:cs="Segoe UI"/>
      <w:sz w:val="18"/>
      <w:szCs w:val="18"/>
    </w:rPr>
  </w:style>
  <w:style w:type="character" w:styleId="Hyperlink">
    <w:name w:val="Hyperlink"/>
    <w:basedOn w:val="DefaultParagraphFont"/>
    <w:uiPriority w:val="99"/>
    <w:unhideWhenUsed/>
    <w:rsid w:val="005376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2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2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8_2015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A3066-9A15-4251-8589-73735215E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748</Words>
  <Characters>4267</Characters>
  <Application>Microsoft Office Word</Application>
  <DocSecurity>6</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378: South Carolina Family Friendly Fund - South Carolina Legislature Online</dc:title>
  <dc:subject/>
  <dc:creator>sharonpair</dc:creator>
  <cp:keywords/>
  <dc:description/>
  <cp:lastModifiedBy>N Cumfer</cp:lastModifiedBy>
  <cp:revision>2</cp:revision>
  <cp:lastPrinted>2015-01-21T19:26:00Z</cp:lastPrinted>
  <dcterms:created xsi:type="dcterms:W3CDTF">2016-12-02T17:00:00Z</dcterms:created>
  <dcterms:modified xsi:type="dcterms:W3CDTF">2016-12-02T17:00:00Z</dcterms:modified>
</cp:coreProperties>
</file>