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51963">
        <w:rPr>
          <w:rFonts w:eastAsia="Times New Roman" w:cs="Times New Roman"/>
          <w:b/>
          <w:szCs w:val="20"/>
        </w:rPr>
        <w:t>South Carolina General Assembly</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1963">
        <w:rPr>
          <w:rFonts w:eastAsia="Times New Roman" w:cs="Times New Roman"/>
          <w:szCs w:val="20"/>
        </w:rPr>
        <w:t>121st Session, 2015-2016</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1963" w:rsidRPr="00B51963" w:rsidRDefault="00C520D9"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A223, R255, H3799</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1963">
        <w:rPr>
          <w:rFonts w:eastAsia="Times New Roman" w:cs="Times New Roman"/>
          <w:b/>
          <w:szCs w:val="20"/>
        </w:rPr>
        <w:t>STATUS INFORMATION</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1963">
        <w:rPr>
          <w:rFonts w:eastAsia="Times New Roman" w:cs="Times New Roman"/>
          <w:szCs w:val="20"/>
        </w:rPr>
        <w:t>General Bill</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1963">
        <w:rPr>
          <w:rFonts w:eastAsia="Times New Roman" w:cs="Times New Roman"/>
          <w:szCs w:val="20"/>
        </w:rPr>
        <w:t>Sponsors: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B51963">
        <w:rPr>
          <w:rFonts w:eastAsia="Times New Roman" w:cs="Times New Roman"/>
          <w:szCs w:val="20"/>
        </w:rPr>
        <w:noBreakHyphen/>
        <w:t>Hunter, Daning, Delleney, Dillard, Forrester, Funderburk, Gagnon, Gambrell, Hiott, Howard, Lowe, W.J. McLeod, V.S. Moss, Nanney, Norman, Ott, Pitts, Pope, Ridgeway, Ryhal, G.R. Smith, Tallon, Thayer, Toole, Weeks, Wells, White, Willis, Chumley and Rivers</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1963">
        <w:rPr>
          <w:rFonts w:eastAsia="Times New Roman" w:cs="Times New Roman"/>
          <w:szCs w:val="20"/>
        </w:rPr>
        <w:t>Document Path: l:\council\bills\swb\5254cm15.docx</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5CE" w:rsidRDefault="00C765CE"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2015</w:t>
      </w:r>
    </w:p>
    <w:p w:rsidR="00C765CE" w:rsidRDefault="00C765CE"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C765CE" w:rsidRDefault="00C765CE"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C765CE" w:rsidRDefault="00C765CE"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C765CE" w:rsidRDefault="00C765CE"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1963">
        <w:rPr>
          <w:rFonts w:eastAsia="Times New Roman" w:cs="Times New Roman"/>
          <w:szCs w:val="20"/>
        </w:rPr>
        <w:t>Summary: Concealed weapons permit</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1963" w:rsidRPr="00B51963" w:rsidRDefault="00B51963" w:rsidP="00B51963">
      <w:pPr>
        <w:widowControl w:val="0"/>
        <w:tabs>
          <w:tab w:val="center" w:pos="590"/>
          <w:tab w:val="center" w:pos="1440"/>
          <w:tab w:val="left" w:pos="1872"/>
          <w:tab w:val="left" w:pos="9187"/>
        </w:tabs>
        <w:rPr>
          <w:rFonts w:eastAsia="Times New Roman" w:cs="Times New Roman"/>
          <w:szCs w:val="20"/>
        </w:rPr>
      </w:pPr>
      <w:r w:rsidRPr="00B51963">
        <w:rPr>
          <w:rFonts w:eastAsia="Times New Roman" w:cs="Times New Roman"/>
          <w:b/>
          <w:szCs w:val="20"/>
        </w:rPr>
        <w:t>HISTORY OF LEGISLATIVE ACTIONS</w:t>
      </w:r>
    </w:p>
    <w:p w:rsidR="00B51963" w:rsidRPr="00B51963" w:rsidRDefault="00B51963" w:rsidP="00B51963">
      <w:pPr>
        <w:widowControl w:val="0"/>
        <w:tabs>
          <w:tab w:val="center" w:pos="590"/>
          <w:tab w:val="center" w:pos="1440"/>
          <w:tab w:val="left" w:pos="1872"/>
          <w:tab w:val="left" w:pos="9187"/>
        </w:tabs>
        <w:rPr>
          <w:rFonts w:eastAsia="Times New Roman" w:cs="Times New Roman"/>
          <w:szCs w:val="20"/>
        </w:rPr>
      </w:pPr>
    </w:p>
    <w:p w:rsidR="00B51963" w:rsidRPr="00B51963" w:rsidRDefault="00B51963" w:rsidP="00B51963">
      <w:pPr>
        <w:widowControl w:val="0"/>
        <w:tabs>
          <w:tab w:val="center" w:pos="590"/>
          <w:tab w:val="center" w:pos="1440"/>
          <w:tab w:val="left" w:pos="1872"/>
          <w:tab w:val="left" w:pos="9187"/>
        </w:tabs>
        <w:rPr>
          <w:rFonts w:eastAsia="Times New Roman" w:cs="Times New Roman"/>
          <w:szCs w:val="20"/>
        </w:rPr>
      </w:pPr>
      <w:r w:rsidRPr="00B51963">
        <w:rPr>
          <w:rFonts w:eastAsia="Times New Roman" w:cs="Times New Roman"/>
          <w:szCs w:val="20"/>
          <w:u w:val="single"/>
        </w:rPr>
        <w:tab/>
        <w:t>Date</w:t>
      </w:r>
      <w:r w:rsidRPr="00B51963">
        <w:rPr>
          <w:rFonts w:eastAsia="Times New Roman" w:cs="Times New Roman"/>
          <w:szCs w:val="20"/>
          <w:u w:val="single"/>
        </w:rPr>
        <w:tab/>
        <w:t>Body</w:t>
      </w:r>
      <w:r w:rsidRPr="00B51963">
        <w:rPr>
          <w:rFonts w:eastAsia="Times New Roman" w:cs="Times New Roman"/>
          <w:szCs w:val="20"/>
          <w:u w:val="single"/>
        </w:rPr>
        <w:tab/>
        <w:t>Action Description with journal page number</w:t>
      </w:r>
      <w:r w:rsidRPr="00B51963">
        <w:rPr>
          <w:rFonts w:eastAsia="Times New Roman" w:cs="Times New Roman"/>
          <w:szCs w:val="20"/>
          <w:u w:val="single"/>
        </w:rPr>
        <w:tab/>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6B1B0A">
        <w:rPr>
          <w:rFonts w:cs="Times New Roman"/>
        </w:rPr>
        <w:t>Introduced and read first time (</w:t>
      </w:r>
      <w:hyperlink r:id="rId7" w:history="1">
        <w:r w:rsidRPr="002E1BCF">
          <w:rPr>
            <w:rStyle w:val="Hyperlink"/>
            <w:rFonts w:cs="Times New Roman"/>
          </w:rPr>
          <w:t>House Journal</w:t>
        </w:r>
        <w:r w:rsidRPr="002E1BCF">
          <w:rPr>
            <w:rStyle w:val="Hyperlink"/>
            <w:rFonts w:cs="Times New Roman"/>
          </w:rPr>
          <w:noBreakHyphen/>
          <w:t>page 39</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6B1B0A">
        <w:rPr>
          <w:rFonts w:cs="Times New Roman"/>
        </w:rPr>
        <w:t>Ref</w:t>
      </w:r>
      <w:r>
        <w:rPr>
          <w:rFonts w:cs="Times New Roman"/>
        </w:rPr>
        <w:t xml:space="preserve">erred to Committee on </w:t>
      </w:r>
      <w:r w:rsidRPr="006B1B0A">
        <w:rPr>
          <w:rFonts w:cs="Times New Roman"/>
          <w:b/>
        </w:rPr>
        <w:t>Judiciary</w:t>
      </w:r>
      <w:r>
        <w:rPr>
          <w:rFonts w:cs="Times New Roman"/>
        </w:rPr>
        <w:t xml:space="preserve"> </w:t>
      </w:r>
      <w:r w:rsidRPr="006B1B0A">
        <w:rPr>
          <w:rFonts w:cs="Times New Roman"/>
        </w:rPr>
        <w:t>(</w:t>
      </w:r>
      <w:hyperlink r:id="rId8" w:history="1">
        <w:r w:rsidRPr="002E1BCF">
          <w:rPr>
            <w:rStyle w:val="Hyperlink"/>
            <w:rFonts w:cs="Times New Roman"/>
          </w:rPr>
          <w:t>House Journal</w:t>
        </w:r>
        <w:r w:rsidRPr="002E1BCF">
          <w:rPr>
            <w:rStyle w:val="Hyperlink"/>
            <w:rFonts w:cs="Times New Roman"/>
          </w:rPr>
          <w:noBreakHyphen/>
          <w:t>page 39</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6B1B0A">
        <w:rPr>
          <w:rFonts w:cs="Times New Roman"/>
        </w:rPr>
        <w:t>Member(s) request name added as sponsor: Chumley</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6B1B0A">
        <w:rPr>
          <w:rFonts w:cs="Times New Roman"/>
        </w:rPr>
        <w:t>Commit</w:t>
      </w:r>
      <w:r>
        <w:rPr>
          <w:rFonts w:cs="Times New Roman"/>
        </w:rPr>
        <w:t xml:space="preserve">tee report: Favorable </w:t>
      </w:r>
      <w:r w:rsidRPr="006B1B0A">
        <w:rPr>
          <w:rFonts w:cs="Times New Roman"/>
          <w:b/>
        </w:rPr>
        <w:t>Judiciary</w:t>
      </w:r>
      <w:r>
        <w:rPr>
          <w:rFonts w:cs="Times New Roman"/>
        </w:rPr>
        <w:t xml:space="preserve"> </w:t>
      </w:r>
      <w:r w:rsidRPr="006B1B0A">
        <w:rPr>
          <w:rFonts w:cs="Times New Roman"/>
        </w:rPr>
        <w:t>(</w:t>
      </w:r>
      <w:hyperlink r:id="rId9" w:history="1">
        <w:r w:rsidRPr="002E1BCF">
          <w:rPr>
            <w:rStyle w:val="Hyperlink"/>
            <w:rFonts w:cs="Times New Roman"/>
          </w:rPr>
          <w:t>House Journal</w:t>
        </w:r>
        <w:r w:rsidRPr="002E1BCF">
          <w:rPr>
            <w:rStyle w:val="Hyperlink"/>
            <w:rFonts w:cs="Times New Roman"/>
          </w:rPr>
          <w:noBreakHyphen/>
          <w:t>page 9</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6B1B0A">
        <w:rPr>
          <w:rFonts w:cs="Times New Roman"/>
        </w:rPr>
        <w:t>Member(s) request name added as sponsor: Rivers</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B1B0A">
        <w:rPr>
          <w:rFonts w:cs="Times New Roman"/>
        </w:rPr>
        <w:t>Read second time (</w:t>
      </w:r>
      <w:hyperlink r:id="rId10" w:history="1">
        <w:r w:rsidRPr="002E1BCF">
          <w:rPr>
            <w:rStyle w:val="Hyperlink"/>
            <w:rFonts w:cs="Times New Roman"/>
          </w:rPr>
          <w:t>House Journal</w:t>
        </w:r>
        <w:r w:rsidRPr="002E1BCF">
          <w:rPr>
            <w:rStyle w:val="Hyperlink"/>
            <w:rFonts w:cs="Times New Roman"/>
          </w:rPr>
          <w:noBreakHyphen/>
          <w:t>page 54</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B1B0A">
        <w:rPr>
          <w:rFonts w:cs="Times New Roman"/>
        </w:rPr>
        <w:t>Roll call Yeas</w:t>
      </w:r>
      <w:r>
        <w:rPr>
          <w:rFonts w:cs="Times New Roman"/>
        </w:rPr>
        <w:noBreakHyphen/>
      </w:r>
      <w:r w:rsidRPr="006B1B0A">
        <w:rPr>
          <w:rFonts w:cs="Times New Roman"/>
        </w:rPr>
        <w:t>101  Nays</w:t>
      </w:r>
      <w:r>
        <w:rPr>
          <w:rFonts w:cs="Times New Roman"/>
        </w:rPr>
        <w:noBreakHyphen/>
      </w:r>
      <w:r w:rsidRPr="006B1B0A">
        <w:rPr>
          <w:rFonts w:cs="Times New Roman"/>
        </w:rPr>
        <w:t>5 (</w:t>
      </w:r>
      <w:hyperlink r:id="rId11" w:history="1">
        <w:r w:rsidRPr="002E1BCF">
          <w:rPr>
            <w:rStyle w:val="Hyperlink"/>
            <w:rFonts w:cs="Times New Roman"/>
          </w:rPr>
          <w:t>House Journal</w:t>
        </w:r>
        <w:r w:rsidRPr="002E1BCF">
          <w:rPr>
            <w:rStyle w:val="Hyperlink"/>
            <w:rFonts w:cs="Times New Roman"/>
          </w:rPr>
          <w:noBreakHyphen/>
          <w:t>page 54</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B1B0A">
        <w:rPr>
          <w:rFonts w:cs="Times New Roman"/>
        </w:rPr>
        <w:t>Rea</w:t>
      </w:r>
      <w:r>
        <w:rPr>
          <w:rFonts w:cs="Times New Roman"/>
        </w:rPr>
        <w:t xml:space="preserve">d third time and sent to Senate </w:t>
      </w:r>
      <w:r w:rsidRPr="006B1B0A">
        <w:rPr>
          <w:rFonts w:cs="Times New Roman"/>
        </w:rPr>
        <w:t>(</w:t>
      </w:r>
      <w:hyperlink r:id="rId12" w:history="1">
        <w:r w:rsidRPr="002E1BCF">
          <w:rPr>
            <w:rStyle w:val="Hyperlink"/>
            <w:rFonts w:cs="Times New Roman"/>
          </w:rPr>
          <w:t>House Journal</w:t>
        </w:r>
        <w:r w:rsidRPr="002E1BCF">
          <w:rPr>
            <w:rStyle w:val="Hyperlink"/>
            <w:rFonts w:cs="Times New Roman"/>
          </w:rPr>
          <w:noBreakHyphen/>
          <w:t>page 24</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B1B0A">
        <w:rPr>
          <w:rFonts w:cs="Times New Roman"/>
        </w:rPr>
        <w:t>Roll call Yeas</w:t>
      </w:r>
      <w:r>
        <w:rPr>
          <w:rFonts w:cs="Times New Roman"/>
        </w:rPr>
        <w:noBreakHyphen/>
      </w:r>
      <w:r w:rsidRPr="006B1B0A">
        <w:rPr>
          <w:rFonts w:cs="Times New Roman"/>
        </w:rPr>
        <w:t>74  Nays</w:t>
      </w:r>
      <w:r>
        <w:rPr>
          <w:rFonts w:cs="Times New Roman"/>
        </w:rPr>
        <w:noBreakHyphen/>
      </w:r>
      <w:r w:rsidRPr="006B1B0A">
        <w:rPr>
          <w:rFonts w:cs="Times New Roman"/>
        </w:rPr>
        <w:t>9 (</w:t>
      </w:r>
      <w:hyperlink r:id="rId13" w:history="1">
        <w:r w:rsidRPr="002E1BCF">
          <w:rPr>
            <w:rStyle w:val="Hyperlink"/>
            <w:rFonts w:cs="Times New Roman"/>
          </w:rPr>
          <w:t>House Journal</w:t>
        </w:r>
        <w:r w:rsidRPr="002E1BCF">
          <w:rPr>
            <w:rStyle w:val="Hyperlink"/>
            <w:rFonts w:cs="Times New Roman"/>
          </w:rPr>
          <w:noBreakHyphen/>
          <w:t>page 25</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6B1B0A">
        <w:rPr>
          <w:rFonts w:cs="Times New Roman"/>
        </w:rPr>
        <w:t>Introduced and read first time (</w:t>
      </w:r>
      <w:hyperlink r:id="rId14" w:history="1">
        <w:r w:rsidRPr="002E1BCF">
          <w:rPr>
            <w:rStyle w:val="Hyperlink"/>
            <w:rFonts w:cs="Times New Roman"/>
          </w:rPr>
          <w:t>Senate Journal</w:t>
        </w:r>
        <w:r w:rsidRPr="002E1BCF">
          <w:rPr>
            <w:rStyle w:val="Hyperlink"/>
            <w:rFonts w:cs="Times New Roman"/>
          </w:rPr>
          <w:noBreakHyphen/>
          <w:t>page 15</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6B1B0A">
        <w:rPr>
          <w:rFonts w:cs="Times New Roman"/>
        </w:rPr>
        <w:t>Ref</w:t>
      </w:r>
      <w:r>
        <w:rPr>
          <w:rFonts w:cs="Times New Roman"/>
        </w:rPr>
        <w:t xml:space="preserve">erred to Committee on </w:t>
      </w:r>
      <w:r w:rsidRPr="006B1B0A">
        <w:rPr>
          <w:rFonts w:cs="Times New Roman"/>
          <w:b/>
        </w:rPr>
        <w:t>Judiciary</w:t>
      </w:r>
      <w:r>
        <w:rPr>
          <w:rFonts w:cs="Times New Roman"/>
        </w:rPr>
        <w:t xml:space="preserve"> </w:t>
      </w:r>
      <w:r w:rsidRPr="006B1B0A">
        <w:rPr>
          <w:rFonts w:cs="Times New Roman"/>
        </w:rPr>
        <w:t>(</w:t>
      </w:r>
      <w:hyperlink r:id="rId15" w:history="1">
        <w:r w:rsidRPr="002E1BCF">
          <w:rPr>
            <w:rStyle w:val="Hyperlink"/>
            <w:rFonts w:cs="Times New Roman"/>
          </w:rPr>
          <w:t>Senate Journal</w:t>
        </w:r>
        <w:r w:rsidRPr="002E1BCF">
          <w:rPr>
            <w:rStyle w:val="Hyperlink"/>
            <w:rFonts w:cs="Times New Roman"/>
          </w:rPr>
          <w:noBreakHyphen/>
          <w:t>page 15</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6B1B0A">
        <w:rPr>
          <w:rFonts w:cs="Times New Roman"/>
        </w:rPr>
        <w:t>Referred to Su</w:t>
      </w:r>
      <w:r>
        <w:rPr>
          <w:rFonts w:cs="Times New Roman"/>
        </w:rPr>
        <w:t xml:space="preserve">bcommittee: Hutto (ch), Bright, </w:t>
      </w:r>
      <w:r w:rsidRPr="006B1B0A">
        <w:rPr>
          <w:rFonts w:cs="Times New Roman"/>
        </w:rPr>
        <w:t>Scott, Gregory, Shealy</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Senate</w:t>
      </w:r>
      <w:r>
        <w:rPr>
          <w:rFonts w:cs="Times New Roman"/>
        </w:rPr>
        <w:tab/>
      </w:r>
      <w:r w:rsidRPr="006B1B0A">
        <w:rPr>
          <w:rFonts w:cs="Times New Roman"/>
        </w:rPr>
        <w:t>Referred to Su</w:t>
      </w:r>
      <w:r>
        <w:rPr>
          <w:rFonts w:cs="Times New Roman"/>
        </w:rPr>
        <w:t xml:space="preserve">bcommittee: Hutto (ch), Bright, </w:t>
      </w:r>
      <w:r w:rsidRPr="006B1B0A">
        <w:rPr>
          <w:rFonts w:cs="Times New Roman"/>
        </w:rPr>
        <w:t>Gregory, Shealy, M.B.Matthews</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6B1B0A">
        <w:rPr>
          <w:rFonts w:cs="Times New Roman"/>
        </w:rPr>
        <w:t>Committee r</w:t>
      </w:r>
      <w:r>
        <w:rPr>
          <w:rFonts w:cs="Times New Roman"/>
        </w:rPr>
        <w:t xml:space="preserve">eport: Favorable with amendment </w:t>
      </w:r>
      <w:r w:rsidRPr="006B1B0A">
        <w:rPr>
          <w:rFonts w:cs="Times New Roman"/>
          <w:b/>
        </w:rPr>
        <w:t>Judiciary</w:t>
      </w:r>
      <w:r w:rsidRPr="006B1B0A">
        <w:rPr>
          <w:rFonts w:cs="Times New Roman"/>
        </w:rPr>
        <w:t xml:space="preserve"> (</w:t>
      </w:r>
      <w:hyperlink r:id="rId16" w:history="1">
        <w:r w:rsidRPr="002E1BCF">
          <w:rPr>
            <w:rStyle w:val="Hyperlink"/>
            <w:rFonts w:cs="Times New Roman"/>
          </w:rPr>
          <w:t>Senate Journal</w:t>
        </w:r>
        <w:r w:rsidRPr="002E1BCF">
          <w:rPr>
            <w:rStyle w:val="Hyperlink"/>
            <w:rFonts w:cs="Times New Roman"/>
          </w:rPr>
          <w:noBreakHyphen/>
          <w:t>page 20</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6B1B0A">
        <w:rPr>
          <w:rFonts w:cs="Times New Roman"/>
        </w:rPr>
        <w:t>Spec</w:t>
      </w:r>
      <w:r>
        <w:rPr>
          <w:rFonts w:cs="Times New Roman"/>
        </w:rPr>
        <w:t xml:space="preserve">ial order, set for May 12, 2016 </w:t>
      </w:r>
      <w:r w:rsidRPr="006B1B0A">
        <w:rPr>
          <w:rFonts w:cs="Times New Roman"/>
        </w:rPr>
        <w:t>(</w:t>
      </w:r>
      <w:hyperlink r:id="rId17" w:history="1">
        <w:r w:rsidRPr="002E1BCF">
          <w:rPr>
            <w:rStyle w:val="Hyperlink"/>
            <w:rFonts w:cs="Times New Roman"/>
          </w:rPr>
          <w:t>Senate Journal</w:t>
        </w:r>
        <w:r w:rsidRPr="002E1BCF">
          <w:rPr>
            <w:rStyle w:val="Hyperlink"/>
            <w:rFonts w:cs="Times New Roman"/>
          </w:rPr>
          <w:noBreakHyphen/>
          <w:t>page 47</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6B1B0A">
        <w:rPr>
          <w:rFonts w:cs="Times New Roman"/>
        </w:rPr>
        <w:t>Roll call Ayes</w:t>
      </w:r>
      <w:r>
        <w:rPr>
          <w:rFonts w:cs="Times New Roman"/>
        </w:rPr>
        <w:noBreakHyphen/>
      </w:r>
      <w:r w:rsidRPr="006B1B0A">
        <w:rPr>
          <w:rFonts w:cs="Times New Roman"/>
        </w:rPr>
        <w:t>36  Nays</w:t>
      </w:r>
      <w:r>
        <w:rPr>
          <w:rFonts w:cs="Times New Roman"/>
        </w:rPr>
        <w:noBreakHyphen/>
      </w:r>
      <w:r w:rsidRPr="006B1B0A">
        <w:rPr>
          <w:rFonts w:cs="Times New Roman"/>
        </w:rPr>
        <w:t>5 (</w:t>
      </w:r>
      <w:hyperlink r:id="rId18" w:history="1">
        <w:r w:rsidRPr="002E1BCF">
          <w:rPr>
            <w:rStyle w:val="Hyperlink"/>
            <w:rFonts w:cs="Times New Roman"/>
          </w:rPr>
          <w:t>Senate Journal</w:t>
        </w:r>
        <w:r w:rsidRPr="002E1BCF">
          <w:rPr>
            <w:rStyle w:val="Hyperlink"/>
            <w:rFonts w:cs="Times New Roman"/>
          </w:rPr>
          <w:noBreakHyphen/>
          <w:t>page 47</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6B1B0A">
        <w:rPr>
          <w:rFonts w:cs="Times New Roman"/>
        </w:rPr>
        <w:t>Debate interrupted (</w:t>
      </w:r>
      <w:hyperlink r:id="rId19" w:history="1">
        <w:r w:rsidRPr="002E1BCF">
          <w:rPr>
            <w:rStyle w:val="Hyperlink"/>
            <w:rFonts w:cs="Times New Roman"/>
          </w:rPr>
          <w:t>Senate Journal</w:t>
        </w:r>
        <w:r w:rsidRPr="002E1BCF">
          <w:rPr>
            <w:rStyle w:val="Hyperlink"/>
            <w:rFonts w:cs="Times New Roman"/>
          </w:rPr>
          <w:noBreakHyphen/>
          <w:t>page 125</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6B1B0A">
        <w:rPr>
          <w:rFonts w:cs="Times New Roman"/>
        </w:rPr>
        <w:t>Debate interrupted (</w:t>
      </w:r>
      <w:hyperlink r:id="rId20" w:history="1">
        <w:r w:rsidRPr="002E1BCF">
          <w:rPr>
            <w:rStyle w:val="Hyperlink"/>
            <w:rFonts w:cs="Times New Roman"/>
          </w:rPr>
          <w:t>Senate Journal</w:t>
        </w:r>
        <w:r w:rsidRPr="002E1BCF">
          <w:rPr>
            <w:rStyle w:val="Hyperlink"/>
            <w:rFonts w:cs="Times New Roman"/>
          </w:rPr>
          <w:noBreakHyphen/>
          <w:t>page 66</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6B1B0A">
        <w:rPr>
          <w:rFonts w:cs="Times New Roman"/>
        </w:rPr>
        <w:t>Read second time (</w:t>
      </w:r>
      <w:hyperlink r:id="rId21" w:history="1">
        <w:r w:rsidRPr="002E1BCF">
          <w:rPr>
            <w:rStyle w:val="Hyperlink"/>
            <w:rFonts w:cs="Times New Roman"/>
          </w:rPr>
          <w:t>Senate Journal</w:t>
        </w:r>
        <w:r w:rsidRPr="002E1BCF">
          <w:rPr>
            <w:rStyle w:val="Hyperlink"/>
            <w:rFonts w:cs="Times New Roman"/>
          </w:rPr>
          <w:noBreakHyphen/>
          <w:t>page 165</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6B1B0A">
        <w:rPr>
          <w:rFonts w:cs="Times New Roman"/>
        </w:rPr>
        <w:t>Committee Amendment Withdrawn (</w:t>
      </w:r>
      <w:hyperlink r:id="rId22" w:history="1">
        <w:r w:rsidRPr="002E1BCF">
          <w:rPr>
            <w:rStyle w:val="Hyperlink"/>
            <w:rFonts w:cs="Times New Roman"/>
          </w:rPr>
          <w:t>Senate Journal</w:t>
        </w:r>
        <w:r w:rsidRPr="002E1BCF">
          <w:rPr>
            <w:rStyle w:val="Hyperlink"/>
            <w:rFonts w:cs="Times New Roman"/>
          </w:rPr>
          <w:noBreakHyphen/>
          <w:t>page 68</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6B1B0A">
        <w:rPr>
          <w:rFonts w:cs="Times New Roman"/>
        </w:rPr>
        <w:t>Read third time and enrolled (</w:t>
      </w:r>
      <w:hyperlink r:id="rId23" w:history="1">
        <w:r w:rsidRPr="002E1BCF">
          <w:rPr>
            <w:rStyle w:val="Hyperlink"/>
            <w:rFonts w:cs="Times New Roman"/>
          </w:rPr>
          <w:t>Senate Journal</w:t>
        </w:r>
        <w:r w:rsidRPr="002E1BCF">
          <w:rPr>
            <w:rStyle w:val="Hyperlink"/>
            <w:rFonts w:cs="Times New Roman"/>
          </w:rPr>
          <w:noBreakHyphen/>
          <w:t>page 68</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6B1B0A">
        <w:rPr>
          <w:rFonts w:cs="Times New Roman"/>
        </w:rPr>
        <w:t>Roll call Ayes</w:t>
      </w:r>
      <w:r>
        <w:rPr>
          <w:rFonts w:cs="Times New Roman"/>
        </w:rPr>
        <w:noBreakHyphen/>
      </w:r>
      <w:r w:rsidRPr="006B1B0A">
        <w:rPr>
          <w:rFonts w:cs="Times New Roman"/>
        </w:rPr>
        <w:t>35  Nays</w:t>
      </w:r>
      <w:r>
        <w:rPr>
          <w:rFonts w:cs="Times New Roman"/>
        </w:rPr>
        <w:noBreakHyphen/>
      </w:r>
      <w:r w:rsidRPr="006B1B0A">
        <w:rPr>
          <w:rFonts w:cs="Times New Roman"/>
        </w:rPr>
        <w:t>3 (</w:t>
      </w:r>
      <w:hyperlink r:id="rId24" w:history="1">
        <w:r w:rsidRPr="002E1BCF">
          <w:rPr>
            <w:rStyle w:val="Hyperlink"/>
            <w:rFonts w:cs="Times New Roman"/>
          </w:rPr>
          <w:t>Senate Journal</w:t>
        </w:r>
        <w:r w:rsidRPr="002E1BCF">
          <w:rPr>
            <w:rStyle w:val="Hyperlink"/>
            <w:rFonts w:cs="Times New Roman"/>
          </w:rPr>
          <w:noBreakHyphen/>
          <w:t>page 68</w:t>
        </w:r>
      </w:hyperlink>
      <w:r w:rsidRPr="006B1B0A">
        <w:rPr>
          <w:rFonts w:cs="Times New Roman"/>
        </w:rPr>
        <w:t>)</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6B1B0A">
        <w:rPr>
          <w:rFonts w:cs="Times New Roman"/>
        </w:rPr>
        <w:t>Ratified R 255</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6B1B0A">
        <w:rPr>
          <w:rFonts w:cs="Times New Roman"/>
        </w:rPr>
        <w:t>Signed By Governor</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B1B0A">
        <w:rPr>
          <w:rFonts w:cs="Times New Roman"/>
        </w:rPr>
        <w:t>Effective date 06/03/16</w:t>
      </w:r>
    </w:p>
    <w:p w:rsidR="00C520D9" w:rsidRDefault="00C520D9" w:rsidP="00C520D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B1B0A">
        <w:rPr>
          <w:rFonts w:cs="Times New Roman"/>
        </w:rPr>
        <w:t>Act No</w:t>
      </w:r>
      <w:r>
        <w:rPr>
          <w:rFonts w:cs="Times New Roman"/>
        </w:rPr>
        <w:t>. </w:t>
      </w:r>
      <w:r w:rsidRPr="006B1B0A">
        <w:rPr>
          <w:rFonts w:cs="Times New Roman"/>
        </w:rPr>
        <w:t>223</w:t>
      </w:r>
    </w:p>
    <w:p w:rsidR="00C520D9" w:rsidRDefault="00C520D9" w:rsidP="00C520D9">
      <w:pPr>
        <w:widowControl w:val="0"/>
        <w:tabs>
          <w:tab w:val="right" w:pos="1008"/>
          <w:tab w:val="left" w:pos="1152"/>
          <w:tab w:val="left" w:pos="1872"/>
          <w:tab w:val="left" w:pos="9187"/>
        </w:tabs>
        <w:ind w:left="2088" w:hanging="2088"/>
        <w:rPr>
          <w:rFonts w:cs="Times New Roman"/>
        </w:rPr>
      </w:pPr>
    </w:p>
    <w:p w:rsidR="00B51963" w:rsidRPr="00B51963" w:rsidRDefault="00B51963" w:rsidP="00B51963">
      <w:pPr>
        <w:widowControl w:val="0"/>
        <w:tabs>
          <w:tab w:val="right" w:pos="1008"/>
          <w:tab w:val="left" w:pos="1152"/>
          <w:tab w:val="left" w:pos="1872"/>
          <w:tab w:val="left" w:pos="9187"/>
        </w:tabs>
        <w:ind w:left="2088" w:hanging="2088"/>
        <w:rPr>
          <w:rFonts w:eastAsia="Times New Roman" w:cs="Times New Roman"/>
          <w:szCs w:val="20"/>
        </w:rPr>
      </w:pPr>
      <w:r w:rsidRPr="00B51963">
        <w:rPr>
          <w:rFonts w:eastAsia="Times New Roman" w:cs="Times New Roman"/>
          <w:szCs w:val="20"/>
        </w:rPr>
        <w:lastRenderedPageBreak/>
        <w:t xml:space="preserve">View the latest </w:t>
      </w:r>
      <w:hyperlink r:id="rId25" w:history="1">
        <w:r w:rsidRPr="00B51963">
          <w:rPr>
            <w:rFonts w:eastAsia="Times New Roman" w:cs="Times New Roman"/>
            <w:color w:val="0000FF" w:themeColor="hyperlink"/>
            <w:szCs w:val="20"/>
            <w:u w:val="single"/>
          </w:rPr>
          <w:t>legislative information</w:t>
        </w:r>
      </w:hyperlink>
      <w:r w:rsidRPr="00B51963">
        <w:rPr>
          <w:rFonts w:eastAsia="Times New Roman" w:cs="Times New Roman"/>
          <w:szCs w:val="20"/>
        </w:rPr>
        <w:t xml:space="preserve"> at the website</w:t>
      </w:r>
    </w:p>
    <w:p w:rsidR="00B51963" w:rsidRPr="00B51963" w:rsidRDefault="00B51963" w:rsidP="00B51963">
      <w:pPr>
        <w:widowControl w:val="0"/>
        <w:tabs>
          <w:tab w:val="right" w:pos="1008"/>
          <w:tab w:val="left" w:pos="1152"/>
          <w:tab w:val="left" w:pos="1872"/>
          <w:tab w:val="left" w:pos="9187"/>
        </w:tabs>
        <w:ind w:left="2088" w:hanging="2088"/>
        <w:rPr>
          <w:rFonts w:eastAsia="Times New Roman" w:cs="Times New Roman"/>
          <w:szCs w:val="20"/>
        </w:rPr>
      </w:pPr>
    </w:p>
    <w:p w:rsidR="00B51963" w:rsidRPr="00B51963" w:rsidRDefault="00B51963" w:rsidP="00B51963">
      <w:pPr>
        <w:widowControl w:val="0"/>
        <w:tabs>
          <w:tab w:val="right" w:pos="1008"/>
          <w:tab w:val="left" w:pos="1152"/>
          <w:tab w:val="left" w:pos="1872"/>
          <w:tab w:val="left" w:pos="9187"/>
        </w:tabs>
        <w:ind w:left="2088" w:hanging="2088"/>
        <w:rPr>
          <w:rFonts w:eastAsia="Times New Roman" w:cs="Times New Roman"/>
          <w:szCs w:val="20"/>
        </w:rPr>
      </w:pP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1963">
        <w:rPr>
          <w:rFonts w:eastAsia="Times New Roman" w:cs="Times New Roman"/>
          <w:b/>
          <w:szCs w:val="20"/>
        </w:rPr>
        <w:t>VERSIONS OF THIS BILL</w:t>
      </w:r>
    </w:p>
    <w:p w:rsidR="00B51963" w:rsidRPr="00B51963" w:rsidRDefault="00B51963"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1963" w:rsidRPr="00B51963" w:rsidRDefault="002E1BCF" w:rsidP="00B51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B51963" w:rsidRPr="00B51963">
          <w:rPr>
            <w:rFonts w:eastAsia="Times New Roman" w:cs="Times New Roman"/>
            <w:color w:val="0000FF" w:themeColor="hyperlink"/>
            <w:szCs w:val="20"/>
            <w:u w:val="single"/>
          </w:rPr>
          <w:t>3/5/2015</w:t>
        </w:r>
      </w:hyperlink>
    </w:p>
    <w:p w:rsidR="00B51963" w:rsidRPr="00B51963" w:rsidRDefault="002E1BCF" w:rsidP="00B5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51963" w:rsidRPr="00B51963">
          <w:rPr>
            <w:rFonts w:eastAsia="Times New Roman" w:cs="Times New Roman"/>
            <w:color w:val="0000FF" w:themeColor="hyperlink"/>
            <w:szCs w:val="20"/>
            <w:u w:val="single"/>
          </w:rPr>
          <w:t>4/22/2015</w:t>
        </w:r>
      </w:hyperlink>
    </w:p>
    <w:p w:rsidR="00B51963" w:rsidRPr="00B51963" w:rsidRDefault="002E1BCF" w:rsidP="00B5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51963" w:rsidRPr="00B51963">
          <w:rPr>
            <w:rFonts w:eastAsia="Times New Roman" w:cs="Times New Roman"/>
            <w:color w:val="0000FF" w:themeColor="hyperlink"/>
            <w:szCs w:val="20"/>
            <w:u w:val="single"/>
          </w:rPr>
          <w:t>4/23/2015</w:t>
        </w:r>
      </w:hyperlink>
    </w:p>
    <w:p w:rsidR="00B51963" w:rsidRPr="00B51963" w:rsidRDefault="002E1BCF" w:rsidP="00B5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51963" w:rsidRPr="00B51963">
          <w:rPr>
            <w:rFonts w:eastAsia="Times New Roman" w:cs="Times New Roman"/>
            <w:color w:val="0000FF" w:themeColor="hyperlink"/>
            <w:szCs w:val="20"/>
            <w:u w:val="single"/>
          </w:rPr>
          <w:t>4/13/2016</w:t>
        </w:r>
      </w:hyperlink>
    </w:p>
    <w:p w:rsidR="00B51963" w:rsidRPr="00B51963" w:rsidRDefault="00B51963" w:rsidP="00B5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1963" w:rsidRPr="00B51963" w:rsidRDefault="00B51963" w:rsidP="00B5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1963" w:rsidRDefault="00B51963" w:rsidP="00B5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51963" w:rsidSect="00B51963">
          <w:pgSz w:w="12240" w:h="15840" w:code="1"/>
          <w:pgMar w:top="1080" w:right="1440" w:bottom="1080" w:left="1440" w:header="720" w:footer="720" w:gutter="0"/>
          <w:pgNumType w:start="1"/>
          <w:cols w:space="720"/>
          <w:noEndnote/>
          <w:docGrid w:linePitch="360"/>
        </w:sectPr>
      </w:pP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(A223, R255, H3799)</w:t>
      </w:r>
    </w:p>
    <w:p w:rsidR="00D32690" w:rsidRPr="008836A5"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2690" w:rsidRPr="00B51963"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51963">
        <w:rPr>
          <w:rFonts w:cs="Times New Roman"/>
          <w:b/>
          <w:color w:val="000000" w:themeColor="text1"/>
          <w:szCs w:val="36"/>
        </w:rPr>
        <w:t xml:space="preserve">AN ACT </w:t>
      </w:r>
      <w:r w:rsidRPr="00B51963">
        <w:rPr>
          <w:rFonts w:cs="Times New Roman"/>
          <w:b/>
          <w:color w:val="000000" w:themeColor="text1"/>
        </w:rPr>
        <w:t>TO AMEND SECTION 23</w:t>
      </w:r>
      <w:r w:rsidRPr="00B51963">
        <w:rPr>
          <w:rFonts w:cs="Times New Roman"/>
          <w:b/>
          <w:color w:val="000000" w:themeColor="text1"/>
        </w:rPr>
        <w:noBreakHyphen/>
        <w:t>31</w:t>
      </w:r>
      <w:r w:rsidRPr="00B51963">
        <w:rPr>
          <w:rFonts w:cs="Times New Roman"/>
          <w:b/>
          <w:color w:val="000000" w:themeColor="text1"/>
        </w:rPr>
        <w:noBreakHyphen/>
        <w:t xml:space="preserve">215, AS AMENDED, CODE OF LAWS OF SOUTH CAROLINA, 1976, RELATING TO THE ISSUANCE OF CONCEALED WEAPON PERMITS, SO AS TO PROVIDE THAT SOUTH CAROLINA SHALL RECOGNIZE CONCEALED WEAPON PERMITS ISSUED BY GEORGIA AND NORTH CAROLINA UNDER CERTAIN CIRCUMSTANCES. </w:t>
      </w: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1377">
        <w:rPr>
          <w:rFonts w:cs="Times New Roman"/>
        </w:rPr>
        <w:t>Be it enacted by the General Assembly of the State of South Carolina:</w:t>
      </w: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Concealed weapon permits</w:t>
      </w:r>
    </w:p>
    <w:p w:rsidR="00D32690" w:rsidRPr="00265B2C"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71377">
        <w:rPr>
          <w:rFonts w:cs="Times New Roman"/>
        </w:rPr>
        <w:t>SECTION</w:t>
      </w:r>
      <w:r w:rsidRPr="00E71377">
        <w:rPr>
          <w:rFonts w:cs="Times New Roman"/>
        </w:rPr>
        <w:tab/>
        <w:t>1.</w:t>
      </w:r>
      <w:r w:rsidRPr="00E71377">
        <w:rPr>
          <w:rFonts w:cs="Times New Roman"/>
        </w:rPr>
        <w:tab/>
      </w:r>
      <w:r w:rsidRPr="00E71377">
        <w:rPr>
          <w:rFonts w:cs="Times New Roman"/>
          <w:color w:val="000000" w:themeColor="text1"/>
        </w:rPr>
        <w:tab/>
        <w:t>Section 23</w:t>
      </w:r>
      <w:r w:rsidRPr="00E71377">
        <w:rPr>
          <w:rFonts w:cs="Times New Roman"/>
          <w:color w:val="000000" w:themeColor="text1"/>
        </w:rPr>
        <w:noBreakHyphen/>
        <w:t>31</w:t>
      </w:r>
      <w:r w:rsidRPr="00E71377">
        <w:rPr>
          <w:rFonts w:cs="Times New Roman"/>
          <w:color w:val="000000" w:themeColor="text1"/>
        </w:rPr>
        <w:noBreakHyphen/>
        <w:t xml:space="preserve">215(N) of the 1976 Code, as last amended by Act 349 of 2008, is further amended to read: </w:t>
      </w: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71377">
        <w:rPr>
          <w:rFonts w:cs="Times New Roman"/>
          <w:color w:val="000000" w:themeColor="text1"/>
        </w:rPr>
        <w:tab/>
        <w:t>“(N)</w:t>
      </w:r>
      <w:r w:rsidRPr="00E71377">
        <w:rPr>
          <w:rFonts w:cs="Times New Roman"/>
          <w:color w:val="000000" w:themeColor="text1"/>
          <w:u w:color="000000" w:themeColor="text1"/>
        </w:rPr>
        <w:t>(1)</w:t>
      </w:r>
      <w:r w:rsidRPr="00E71377">
        <w:rPr>
          <w:rFonts w:cs="Times New Roman"/>
          <w:color w:val="000000" w:themeColor="text1"/>
        </w:rPr>
        <w:tab/>
      </w:r>
      <w:r w:rsidRPr="00E71377">
        <w:rPr>
          <w:rFonts w:cs="Times New Roman"/>
        </w:rPr>
        <w:t>Valid out</w:t>
      </w:r>
      <w:r w:rsidRPr="00E71377">
        <w:rPr>
          <w:rFonts w:cs="Times New Roman"/>
        </w:rPr>
        <w:noBreakHyphen/>
        <w:t>of</w:t>
      </w:r>
      <w:r w:rsidRPr="00E71377">
        <w:rPr>
          <w:rFonts w:cs="Times New Roman"/>
        </w:rPr>
        <w:noBreakHyphen/>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71377">
        <w:rPr>
          <w:rFonts w:cs="Times New Roman"/>
          <w:color w:val="000000" w:themeColor="text1"/>
        </w:rPr>
        <w:tab/>
      </w:r>
      <w:r w:rsidRPr="00E71377">
        <w:rPr>
          <w:rFonts w:cs="Times New Roman"/>
          <w:color w:val="000000" w:themeColor="text1"/>
        </w:rPr>
        <w:tab/>
      </w:r>
      <w:r w:rsidRPr="00E71377">
        <w:rPr>
          <w:rFonts w:cs="Times New Roman"/>
          <w:color w:val="000000" w:themeColor="text1"/>
          <w:u w:color="000000" w:themeColor="text1"/>
        </w:rPr>
        <w:t>(2)</w:t>
      </w:r>
      <w:r w:rsidRPr="00E71377">
        <w:rPr>
          <w:rFonts w:cs="Times New Roman"/>
          <w:color w:val="000000" w:themeColor="text1"/>
        </w:rPr>
        <w:tab/>
      </w:r>
      <w:r w:rsidRPr="00E71377">
        <w:rPr>
          <w:rFonts w:cs="Times New Roman"/>
          <w:color w:val="000000" w:themeColor="text1"/>
          <w:u w:color="000000" w:themeColor="text1"/>
        </w:rPr>
        <w:t>Notwithstanding the</w:t>
      </w:r>
      <w:r>
        <w:rPr>
          <w:rFonts w:cs="Times New Roman"/>
          <w:color w:val="000000" w:themeColor="text1"/>
          <w:u w:color="000000" w:themeColor="text1"/>
        </w:rPr>
        <w:t xml:space="preserve"> reciprocity requirements of </w:t>
      </w:r>
      <w:r w:rsidRPr="00E71377">
        <w:rPr>
          <w:rFonts w:cs="Times New Roman"/>
          <w:color w:val="000000" w:themeColor="text1"/>
          <w:u w:color="000000" w:themeColor="text1"/>
        </w:rPr>
        <w:t>item (1), South Carolina shall automatically recognize concealed weapon permits issued by Georgia and North Carolina.</w:t>
      </w:r>
      <w:r w:rsidRPr="00E71377">
        <w:rPr>
          <w:rFonts w:cs="Times New Roman"/>
          <w:color w:val="000000" w:themeColor="text1"/>
        </w:rPr>
        <w:t xml:space="preserve"> </w:t>
      </w: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1377">
        <w:rPr>
          <w:rFonts w:cs="Times New Roman"/>
          <w:color w:val="000000" w:themeColor="text1"/>
        </w:rPr>
        <w:tab/>
      </w:r>
      <w:r w:rsidRPr="00E71377">
        <w:rPr>
          <w:rFonts w:cs="Times New Roman"/>
          <w:color w:val="000000" w:themeColor="text1"/>
        </w:rPr>
        <w:tab/>
      </w:r>
      <w:r w:rsidRPr="00E71377">
        <w:rPr>
          <w:rFonts w:cs="Times New Roman"/>
          <w:color w:val="000000" w:themeColor="text1"/>
          <w:u w:color="000000" w:themeColor="text1"/>
        </w:rPr>
        <w:t>(3)</w:t>
      </w:r>
      <w:r w:rsidRPr="00E71377">
        <w:rPr>
          <w:rFonts w:cs="Times New Roman"/>
          <w:color w:val="000000" w:themeColor="text1"/>
        </w:rPr>
        <w:tab/>
      </w:r>
      <w:r w:rsidRPr="00E71377">
        <w:rPr>
          <w:rFonts w:cs="Times New Roman"/>
          <w:color w:val="000000" w:themeColor="text1"/>
          <w:u w:color="000000" w:themeColor="text1"/>
        </w:rPr>
        <w:t>The reciprocity provisions of this section shall not be construed to authorize the holder of any out</w:t>
      </w:r>
      <w:r w:rsidRPr="00E71377">
        <w:rPr>
          <w:rFonts w:cs="Times New Roman"/>
          <w:color w:val="000000" w:themeColor="text1"/>
          <w:u w:color="000000" w:themeColor="text1"/>
        </w:rPr>
        <w:noBreakHyphen/>
        <w:t>of</w:t>
      </w:r>
      <w:r w:rsidRPr="00E71377">
        <w:rPr>
          <w:rFonts w:cs="Times New Roman"/>
          <w:color w:val="000000" w:themeColor="text1"/>
          <w:u w:color="000000" w:themeColor="text1"/>
        </w:rPr>
        <w:noBreakHyphen/>
        <w:t>state permit or license to carry, in this State, any firearm or weapon other than a handgun.</w:t>
      </w:r>
      <w:r w:rsidRPr="00E71377">
        <w:rPr>
          <w:rFonts w:cs="Times New Roman"/>
          <w:color w:val="000000" w:themeColor="text1"/>
        </w:rPr>
        <w:t>”</w:t>
      </w: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32690" w:rsidRPr="00265B2C"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32690" w:rsidRPr="00E71377"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1377">
        <w:rPr>
          <w:rFonts w:cs="Times New Roman"/>
        </w:rPr>
        <w:t>SECTION</w:t>
      </w:r>
      <w:r w:rsidRPr="00E71377">
        <w:rPr>
          <w:rFonts w:cs="Times New Roman"/>
        </w:rPr>
        <w:tab/>
        <w:t>2.</w:t>
      </w:r>
      <w:r w:rsidRPr="00E71377">
        <w:rPr>
          <w:rFonts w:cs="Times New Roman"/>
        </w:rPr>
        <w:tab/>
        <w:t>This act takes effect upon approval by the Governor.</w:t>
      </w: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32690" w:rsidRDefault="00D32690"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D32690" w:rsidRDefault="00D32690" w:rsidP="00D32690">
      <w:pPr>
        <w:jc w:val="both"/>
        <w:rPr>
          <w:color w:val="000000" w:themeColor="text1"/>
        </w:rPr>
      </w:pPr>
    </w:p>
    <w:p w:rsidR="00D32690" w:rsidRDefault="00D32690" w:rsidP="00D32690">
      <w:pPr>
        <w:jc w:val="both"/>
        <w:rPr>
          <w:color w:val="000000" w:themeColor="text1"/>
        </w:rPr>
      </w:pPr>
      <w:r>
        <w:rPr>
          <w:color w:val="000000" w:themeColor="text1"/>
        </w:rPr>
        <w:t>Approved the 3</w:t>
      </w:r>
      <w:r w:rsidRPr="00145C74">
        <w:rPr>
          <w:color w:val="000000" w:themeColor="text1"/>
          <w:vertAlign w:val="superscript"/>
        </w:rPr>
        <w:t>rd</w:t>
      </w:r>
      <w:r>
        <w:rPr>
          <w:color w:val="000000" w:themeColor="text1"/>
        </w:rPr>
        <w:t xml:space="preserve"> day of June, 2016. </w:t>
      </w:r>
    </w:p>
    <w:p w:rsidR="00D32690" w:rsidRDefault="00D32690" w:rsidP="00D32690">
      <w:pPr>
        <w:jc w:val="center"/>
        <w:rPr>
          <w:color w:val="000000" w:themeColor="text1"/>
        </w:rPr>
      </w:pPr>
    </w:p>
    <w:p w:rsidR="00D32690" w:rsidRDefault="00D32690" w:rsidP="00D32690">
      <w:pPr>
        <w:jc w:val="center"/>
        <w:rPr>
          <w:color w:val="000000" w:themeColor="text1"/>
        </w:rPr>
      </w:pPr>
      <w:r>
        <w:rPr>
          <w:color w:val="000000" w:themeColor="text1"/>
        </w:rPr>
        <w:t>__________</w:t>
      </w:r>
    </w:p>
    <w:p w:rsidR="00B51963" w:rsidRPr="001D447E" w:rsidRDefault="00B51963" w:rsidP="00D3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51963" w:rsidRPr="001D447E" w:rsidSect="00B51963">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13" w:rsidRDefault="00396B13" w:rsidP="007D5FAC">
      <w:r>
        <w:separator/>
      </w:r>
    </w:p>
  </w:endnote>
  <w:endnote w:type="continuationSeparator" w:id="0">
    <w:p w:rsidR="00396B13" w:rsidRDefault="00396B1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63" w:rsidRPr="00B51963" w:rsidRDefault="00B51963" w:rsidP="00B5196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318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63" w:rsidRDefault="00B51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13" w:rsidRDefault="00396B13" w:rsidP="007D5FAC">
      <w:r>
        <w:separator/>
      </w:r>
    </w:p>
  </w:footnote>
  <w:footnote w:type="continuationSeparator" w:id="0">
    <w:p w:rsidR="00396B13" w:rsidRDefault="00396B1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99"/>
    <w:docVar w:name="ActSecretary" w:val="Thurmond"/>
    <w:docVar w:name="ActSIdno" w:val="(162)  3799CM16"/>
    <w:docVar w:name="clipname" w:val="3799CM16"/>
    <w:docVar w:name="dvBillNumber" w:val="3799"/>
    <w:docVar w:name="dvBillNumberPrefix" w:val="H"/>
    <w:docVar w:name="dvOriginalBody" w:val="House"/>
    <w:docVar w:name="HOUSEACTFULLPATH" w:val="L:\COUNCIL\ACTS\3799CM16.DOCX"/>
    <w:docVar w:name="OrigHOUSEBillNo" w:val="3799"/>
    <w:docVar w:name="WhatActtype" w:val="AN ACT"/>
  </w:docVars>
  <w:rsids>
    <w:rsidRoot w:val="00396B1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447E"/>
    <w:rsid w:val="001D6463"/>
    <w:rsid w:val="001E47D6"/>
    <w:rsid w:val="001F1CCC"/>
    <w:rsid w:val="001F1CCD"/>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B2C"/>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1BCF"/>
    <w:rsid w:val="002E2659"/>
    <w:rsid w:val="002E42ED"/>
    <w:rsid w:val="002E45C8"/>
    <w:rsid w:val="002F1141"/>
    <w:rsid w:val="002F1D94"/>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B13"/>
    <w:rsid w:val="00396C58"/>
    <w:rsid w:val="003A6D96"/>
    <w:rsid w:val="003A7517"/>
    <w:rsid w:val="003B105A"/>
    <w:rsid w:val="003B1A01"/>
    <w:rsid w:val="003B2E6E"/>
    <w:rsid w:val="003B355D"/>
    <w:rsid w:val="003B6BB7"/>
    <w:rsid w:val="003B746E"/>
    <w:rsid w:val="003B7671"/>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111"/>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4097"/>
    <w:rsid w:val="009254E2"/>
    <w:rsid w:val="00926C29"/>
    <w:rsid w:val="00940A90"/>
    <w:rsid w:val="00953BF7"/>
    <w:rsid w:val="009560AB"/>
    <w:rsid w:val="00960F62"/>
    <w:rsid w:val="009631DC"/>
    <w:rsid w:val="009634D4"/>
    <w:rsid w:val="00966B42"/>
    <w:rsid w:val="00971351"/>
    <w:rsid w:val="0097332E"/>
    <w:rsid w:val="00974FD7"/>
    <w:rsid w:val="00980444"/>
    <w:rsid w:val="00982E93"/>
    <w:rsid w:val="00993266"/>
    <w:rsid w:val="00996296"/>
    <w:rsid w:val="009A3A11"/>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37C7"/>
    <w:rsid w:val="00A14F94"/>
    <w:rsid w:val="00A23CED"/>
    <w:rsid w:val="00A25E64"/>
    <w:rsid w:val="00A26202"/>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1963"/>
    <w:rsid w:val="00B520A2"/>
    <w:rsid w:val="00B54A7A"/>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07783"/>
    <w:rsid w:val="00C1173A"/>
    <w:rsid w:val="00C13054"/>
    <w:rsid w:val="00C15148"/>
    <w:rsid w:val="00C216F6"/>
    <w:rsid w:val="00C230AF"/>
    <w:rsid w:val="00C34674"/>
    <w:rsid w:val="00C3483A"/>
    <w:rsid w:val="00C419A4"/>
    <w:rsid w:val="00C45263"/>
    <w:rsid w:val="00C46AB4"/>
    <w:rsid w:val="00C520D9"/>
    <w:rsid w:val="00C55195"/>
    <w:rsid w:val="00C7071A"/>
    <w:rsid w:val="00C748CB"/>
    <w:rsid w:val="00C74E9D"/>
    <w:rsid w:val="00C765CE"/>
    <w:rsid w:val="00C81812"/>
    <w:rsid w:val="00C837F6"/>
    <w:rsid w:val="00C92B7D"/>
    <w:rsid w:val="00C94E59"/>
    <w:rsid w:val="00C97CB8"/>
    <w:rsid w:val="00CA4CD7"/>
    <w:rsid w:val="00CA5358"/>
    <w:rsid w:val="00CA7497"/>
    <w:rsid w:val="00CB08A1"/>
    <w:rsid w:val="00CB12FE"/>
    <w:rsid w:val="00CC2825"/>
    <w:rsid w:val="00CE13B0"/>
    <w:rsid w:val="00CE1407"/>
    <w:rsid w:val="00CE5296"/>
    <w:rsid w:val="00CE54EA"/>
    <w:rsid w:val="00CE5B85"/>
    <w:rsid w:val="00CE62ED"/>
    <w:rsid w:val="00CF5814"/>
    <w:rsid w:val="00D00681"/>
    <w:rsid w:val="00D009C3"/>
    <w:rsid w:val="00D06DCC"/>
    <w:rsid w:val="00D1180E"/>
    <w:rsid w:val="00D132DB"/>
    <w:rsid w:val="00D13C21"/>
    <w:rsid w:val="00D16DAA"/>
    <w:rsid w:val="00D17AD0"/>
    <w:rsid w:val="00D24F96"/>
    <w:rsid w:val="00D25595"/>
    <w:rsid w:val="00D31442"/>
    <w:rsid w:val="00D32690"/>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8D3"/>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340C"/>
    <w:rsid w:val="00F348D3"/>
    <w:rsid w:val="00F34BF1"/>
    <w:rsid w:val="00F432E0"/>
    <w:rsid w:val="00F44E35"/>
    <w:rsid w:val="00F509CF"/>
    <w:rsid w:val="00F51775"/>
    <w:rsid w:val="00F54582"/>
    <w:rsid w:val="00F5514C"/>
    <w:rsid w:val="00F61884"/>
    <w:rsid w:val="00F627EF"/>
    <w:rsid w:val="00F66E0E"/>
    <w:rsid w:val="00F721C4"/>
    <w:rsid w:val="00F7296A"/>
    <w:rsid w:val="00F80C6A"/>
    <w:rsid w:val="00F86999"/>
    <w:rsid w:val="00FA7E14"/>
    <w:rsid w:val="00FB1A6A"/>
    <w:rsid w:val="00FC380D"/>
    <w:rsid w:val="00FD0D70"/>
    <w:rsid w:val="00FD3F0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65D92B0-0268-4FE1-997A-719A16D7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519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A3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11"/>
    <w:rPr>
      <w:rFonts w:ascii="Segoe UI" w:hAnsi="Segoe UI" w:cs="Segoe UI"/>
      <w:sz w:val="18"/>
      <w:szCs w:val="18"/>
    </w:rPr>
  </w:style>
  <w:style w:type="table" w:styleId="TableGrid">
    <w:name w:val="Table Grid"/>
    <w:basedOn w:val="TableNormal"/>
    <w:uiPriority w:val="59"/>
    <w:rsid w:val="00F5514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5196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0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05-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6\05-12-16.docx" TargetMode="External"/><Relationship Id="rId26" Type="http://schemas.openxmlformats.org/officeDocument/2006/relationships/hyperlink" Target="file:///p:\pprever\2015-16\3799_20150305.docx" TargetMode="External"/><Relationship Id="rId3" Type="http://schemas.openxmlformats.org/officeDocument/2006/relationships/settings" Target="settings.xml"/><Relationship Id="rId21" Type="http://schemas.openxmlformats.org/officeDocument/2006/relationships/hyperlink" Target="file:///h:\SJ%20Archive\2016\05-31-16.docx" TargetMode="External"/><Relationship Id="rId7" Type="http://schemas.openxmlformats.org/officeDocument/2006/relationships/hyperlink" Target="file:///h:\HJ%20Archive\2015\03-05-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6\05-12-16.docx" TargetMode="External"/><Relationship Id="rId25" Type="http://schemas.openxmlformats.org/officeDocument/2006/relationships/hyperlink" Target="http://www.scstatehouse.gov/billsearch.php?billnumbers=3799&amp;session=121&amp;summary=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4-13-16.docx" TargetMode="External"/><Relationship Id="rId20" Type="http://schemas.openxmlformats.org/officeDocument/2006/relationships/hyperlink" Target="file:///h:\SJ%20Archive\2016\05-26-16.docx" TargetMode="External"/><Relationship Id="rId29" Type="http://schemas.openxmlformats.org/officeDocument/2006/relationships/hyperlink" Target="file:///p:\pprever\2015-16\3799_2016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h:\SJ%20Archive\2016\06-01-16.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h:\SJ%20Archive\2016\06-01-16.docx" TargetMode="External"/><Relationship Id="rId28" Type="http://schemas.openxmlformats.org/officeDocument/2006/relationships/hyperlink" Target="file:///p:\pprever\2015-16\3799_20150423.docx" TargetMode="External"/><Relationship Id="rId10" Type="http://schemas.openxmlformats.org/officeDocument/2006/relationships/hyperlink" Target="file:///h:\HJ%20Archive\2015\04-28-15.docx" TargetMode="External"/><Relationship Id="rId19" Type="http://schemas.openxmlformats.org/officeDocument/2006/relationships/hyperlink" Target="file:///h:\SJ%20Archive\2016\05-24-1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h:\SJ%20Archive\2016\06-01-16.docx" TargetMode="External"/><Relationship Id="rId27" Type="http://schemas.openxmlformats.org/officeDocument/2006/relationships/hyperlink" Target="file:///p:\pprever\2015-16\3799_20150422.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6BF7-BC7E-4754-A007-EA8E3AF5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3799: Concealed weapons permit - South Carolina Legislature Online</dc:title>
  <dc:subject/>
  <dc:creator>Gwen Thurmond</dc:creator>
  <cp:keywords/>
  <dc:description/>
  <cp:lastModifiedBy>N Cumfer</cp:lastModifiedBy>
  <cp:revision>2</cp:revision>
  <cp:lastPrinted>2016-06-02T13:59:00Z</cp:lastPrinted>
  <dcterms:created xsi:type="dcterms:W3CDTF">2016-12-02T18:22:00Z</dcterms:created>
  <dcterms:modified xsi:type="dcterms:W3CDTF">2016-12-02T18:22:00Z</dcterms:modified>
</cp:coreProperties>
</file>