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E1C" w:rsidRDefault="00A95E1C" w:rsidP="00A95E1C">
      <w:pPr>
        <w:widowControl w:val="0"/>
        <w:jc w:val="center"/>
      </w:pPr>
      <w:bookmarkStart w:id="0" w:name="_GoBack"/>
      <w:bookmarkEnd w:id="0"/>
      <w:r w:rsidRPr="00A95E1C">
        <w:rPr>
          <w:b/>
        </w:rPr>
        <w:t>South Carolina General Assembly</w:t>
      </w:r>
    </w:p>
    <w:p w:rsidR="00A95E1C" w:rsidRDefault="00A95E1C" w:rsidP="00A95E1C">
      <w:pPr>
        <w:widowControl w:val="0"/>
        <w:jc w:val="center"/>
      </w:pPr>
      <w:r>
        <w:t>121st Session, 2015-2016</w:t>
      </w:r>
    </w:p>
    <w:p w:rsidR="00A95E1C" w:rsidRDefault="00A95E1C" w:rsidP="00A95E1C">
      <w:pPr>
        <w:widowControl w:val="0"/>
      </w:pPr>
    </w:p>
    <w:p w:rsidR="00A95E1C" w:rsidRDefault="00A95E1C" w:rsidP="00A95E1C">
      <w:pPr>
        <w:widowControl w:val="0"/>
        <w:rPr>
          <w:b/>
        </w:rPr>
      </w:pPr>
      <w:r w:rsidRPr="00A95E1C">
        <w:rPr>
          <w:b/>
        </w:rPr>
        <w:t>S.</w:t>
      </w:r>
      <w:r>
        <w:rPr>
          <w:b/>
        </w:rPr>
        <w:t xml:space="preserve"> </w:t>
      </w:r>
      <w:r w:rsidRPr="00A95E1C">
        <w:rPr>
          <w:b/>
        </w:rPr>
        <w:t>41</w:t>
      </w:r>
    </w:p>
    <w:p w:rsidR="00A95E1C" w:rsidRDefault="00A95E1C" w:rsidP="00A95E1C">
      <w:pPr>
        <w:widowControl w:val="0"/>
        <w:rPr>
          <w:b/>
        </w:rPr>
      </w:pPr>
    </w:p>
    <w:p w:rsidR="00A95E1C" w:rsidRDefault="00A95E1C" w:rsidP="00A95E1C">
      <w:pPr>
        <w:widowControl w:val="0"/>
      </w:pPr>
      <w:r w:rsidRPr="00A95E1C">
        <w:rPr>
          <w:b/>
        </w:rPr>
        <w:t>STATUS INFORMATION</w:t>
      </w:r>
    </w:p>
    <w:p w:rsidR="00A95E1C" w:rsidRDefault="00A95E1C" w:rsidP="00A95E1C">
      <w:pPr>
        <w:widowControl w:val="0"/>
      </w:pPr>
    </w:p>
    <w:p w:rsidR="00A95E1C" w:rsidRDefault="00A95E1C" w:rsidP="00A95E1C">
      <w:pPr>
        <w:widowControl w:val="0"/>
      </w:pPr>
      <w:r>
        <w:t>General Bill</w:t>
      </w:r>
    </w:p>
    <w:p w:rsidR="00A95E1C" w:rsidRDefault="00A95E1C" w:rsidP="00A95E1C">
      <w:pPr>
        <w:widowControl w:val="0"/>
      </w:pPr>
      <w:r>
        <w:t>Sponsors: Senator Bryant</w:t>
      </w:r>
    </w:p>
    <w:p w:rsidR="00A95E1C" w:rsidRDefault="00A95E1C" w:rsidP="00A95E1C">
      <w:pPr>
        <w:widowControl w:val="0"/>
      </w:pPr>
      <w:r>
        <w:t>Document Path: l:\s-res\klb\008muni.eb.klb.docx</w:t>
      </w:r>
    </w:p>
    <w:p w:rsidR="00671707" w:rsidRDefault="00671707" w:rsidP="00A95E1C">
      <w:pPr>
        <w:widowControl w:val="0"/>
      </w:pPr>
      <w:r>
        <w:t>Companion/Similar bill(s): 3076</w:t>
      </w:r>
    </w:p>
    <w:p w:rsidR="00A95E1C" w:rsidRDefault="00A95E1C" w:rsidP="00A95E1C">
      <w:pPr>
        <w:widowControl w:val="0"/>
      </w:pPr>
    </w:p>
    <w:p w:rsidR="00004651" w:rsidRDefault="00004651" w:rsidP="00A95E1C">
      <w:pPr>
        <w:widowControl w:val="0"/>
      </w:pPr>
      <w:r>
        <w:t>Introduced in the Senate on January 13, 2015</w:t>
      </w:r>
    </w:p>
    <w:p w:rsidR="00004651" w:rsidRPr="00004651" w:rsidRDefault="00004651" w:rsidP="00A95E1C">
      <w:pPr>
        <w:widowControl w:val="0"/>
      </w:pPr>
      <w:r>
        <w:t xml:space="preserve">Currently residing in the Senate Committee on </w:t>
      </w:r>
      <w:r w:rsidRPr="00004651">
        <w:rPr>
          <w:b/>
        </w:rPr>
        <w:t>Judiciary</w:t>
      </w:r>
    </w:p>
    <w:p w:rsidR="00004651" w:rsidRDefault="00004651" w:rsidP="00A95E1C">
      <w:pPr>
        <w:widowControl w:val="0"/>
      </w:pPr>
    </w:p>
    <w:p w:rsidR="00A95E1C" w:rsidRDefault="00A95E1C" w:rsidP="00A95E1C">
      <w:pPr>
        <w:widowControl w:val="0"/>
      </w:pPr>
      <w:r>
        <w:t xml:space="preserve">Summary: </w:t>
      </w:r>
      <w:r w:rsidR="00BF5B05">
        <w:t>Exemption of Municipal Utilities from regulation by the Public Service Commission</w:t>
      </w:r>
    </w:p>
    <w:p w:rsidR="00A95E1C" w:rsidRDefault="00A95E1C" w:rsidP="00A95E1C">
      <w:pPr>
        <w:widowControl w:val="0"/>
      </w:pPr>
    </w:p>
    <w:p w:rsidR="00A95E1C" w:rsidRDefault="00A95E1C" w:rsidP="00A95E1C">
      <w:pPr>
        <w:widowControl w:val="0"/>
      </w:pPr>
    </w:p>
    <w:p w:rsidR="00A95E1C" w:rsidRDefault="00A95E1C" w:rsidP="00A95E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5E1C">
        <w:rPr>
          <w:b/>
        </w:rPr>
        <w:t>HISTORY OF LEGISLATIVE ACTIONS</w:t>
      </w:r>
    </w:p>
    <w:p w:rsidR="00A95E1C" w:rsidRDefault="00A95E1C" w:rsidP="00A95E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95E1C" w:rsidRPr="00A95E1C" w:rsidRDefault="00A95E1C" w:rsidP="00A95E1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5E1C">
        <w:rPr>
          <w:u w:val="single"/>
        </w:rPr>
        <w:tab/>
        <w:t>Date</w:t>
      </w:r>
      <w:r w:rsidRPr="00A95E1C">
        <w:rPr>
          <w:u w:val="single"/>
        </w:rPr>
        <w:tab/>
        <w:t>Body</w:t>
      </w:r>
      <w:r w:rsidRPr="00A95E1C">
        <w:rPr>
          <w:u w:val="single"/>
        </w:rPr>
        <w:tab/>
        <w:t>Action Description with journal page number</w:t>
      </w:r>
      <w:r w:rsidRPr="00A95E1C">
        <w:rPr>
          <w:u w:val="single"/>
        </w:rPr>
        <w:tab/>
      </w:r>
    </w:p>
    <w:p w:rsidR="008735BC" w:rsidRDefault="008735BC" w:rsidP="0087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96459">
        <w:t>Prefiled</w:t>
      </w:r>
    </w:p>
    <w:p w:rsidR="008735BC" w:rsidRDefault="008735BC" w:rsidP="0087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D96459">
        <w:t xml:space="preserve">Referred to Committee on </w:t>
      </w:r>
      <w:r w:rsidRPr="00D96459">
        <w:rPr>
          <w:b/>
        </w:rPr>
        <w:t>Judiciary</w:t>
      </w:r>
    </w:p>
    <w:p w:rsidR="008735BC" w:rsidRDefault="008735BC" w:rsidP="0087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96459">
        <w:t>Introduced and read first time (</w:t>
      </w:r>
      <w:hyperlink r:id="rId6" w:history="1">
        <w:r w:rsidRPr="001E304C">
          <w:rPr>
            <w:rStyle w:val="Hyperlink"/>
          </w:rPr>
          <w:t>Senate Journal</w:t>
        </w:r>
        <w:r w:rsidRPr="001E304C">
          <w:rPr>
            <w:rStyle w:val="Hyperlink"/>
          </w:rPr>
          <w:noBreakHyphen/>
          <w:t>page 53</w:t>
        </w:r>
      </w:hyperlink>
      <w:r w:rsidRPr="00D96459">
        <w:t>)</w:t>
      </w:r>
    </w:p>
    <w:p w:rsidR="008735BC" w:rsidRDefault="008735BC" w:rsidP="0087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D96459">
        <w:t>Ref</w:t>
      </w:r>
      <w:r>
        <w:t xml:space="preserve">erred to Committee on </w:t>
      </w:r>
      <w:r w:rsidRPr="00D96459">
        <w:rPr>
          <w:b/>
        </w:rPr>
        <w:t>Judiciary</w:t>
      </w:r>
      <w:r>
        <w:t xml:space="preserve"> </w:t>
      </w:r>
      <w:r w:rsidRPr="00D96459">
        <w:t>(</w:t>
      </w:r>
      <w:hyperlink r:id="rId7" w:history="1">
        <w:r w:rsidRPr="001E304C">
          <w:rPr>
            <w:rStyle w:val="Hyperlink"/>
          </w:rPr>
          <w:t>Senate Journal</w:t>
        </w:r>
        <w:r w:rsidRPr="001E304C">
          <w:rPr>
            <w:rStyle w:val="Hyperlink"/>
          </w:rPr>
          <w:noBreakHyphen/>
          <w:t>page 53</w:t>
        </w:r>
      </w:hyperlink>
      <w:r w:rsidRPr="00D96459">
        <w:t>)</w:t>
      </w:r>
    </w:p>
    <w:p w:rsidR="008735BC" w:rsidRDefault="008735BC" w:rsidP="00873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5E1C" w:rsidRDefault="00A95E1C" w:rsidP="00A95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A95E1C">
          <w:rPr>
            <w:rStyle w:val="Hyperlink"/>
          </w:rPr>
          <w:t>legislative information</w:t>
        </w:r>
      </w:hyperlink>
      <w:r>
        <w:t xml:space="preserve"> at the website</w:t>
      </w:r>
    </w:p>
    <w:p w:rsidR="00A95E1C" w:rsidRDefault="00A95E1C" w:rsidP="00A95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5E1C" w:rsidRPr="00A95E1C" w:rsidRDefault="00A95E1C" w:rsidP="00A95E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5E1C" w:rsidRDefault="00A95E1C" w:rsidP="00A95E1C">
      <w:pPr>
        <w:widowControl w:val="0"/>
      </w:pPr>
      <w:r w:rsidRPr="00A95E1C">
        <w:rPr>
          <w:b/>
        </w:rPr>
        <w:t>VERSIONS OF THIS BILL</w:t>
      </w:r>
    </w:p>
    <w:p w:rsidR="00A95E1C" w:rsidRDefault="00A95E1C" w:rsidP="00A95E1C">
      <w:pPr>
        <w:widowControl w:val="0"/>
      </w:pPr>
    </w:p>
    <w:p w:rsidR="00A95E1C" w:rsidRDefault="001E304C" w:rsidP="00A95E1C">
      <w:pPr>
        <w:widowControl w:val="0"/>
      </w:pPr>
      <w:hyperlink r:id="rId9" w:history="1">
        <w:r w:rsidR="00A95E1C">
          <w:rPr>
            <w:rStyle w:val="Hyperlink"/>
          </w:rPr>
          <w:t>12/3/2014</w:t>
        </w:r>
      </w:hyperlink>
    </w:p>
    <w:p w:rsidR="00A95E1C" w:rsidRDefault="00A95E1C" w:rsidP="00A95E1C"/>
    <w:p w:rsidR="00A95E1C" w:rsidRDefault="00A95E1C" w:rsidP="00A95E1C">
      <w:pPr>
        <w:sectPr w:rsidR="00A95E1C" w:rsidSect="00A95E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28E3" w:rsidRPr="00522CE0" w:rsidRDefault="00462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62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56AE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E51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58</w:t>
      </w:r>
      <w:r w:rsidR="00B36934">
        <w:rPr>
          <w:rFonts w:eastAsia="Times New Roman"/>
        </w:rPr>
        <w:noBreakHyphen/>
      </w:r>
      <w:r>
        <w:rPr>
          <w:rFonts w:eastAsia="Times New Roman"/>
        </w:rPr>
        <w:t>5</w:t>
      </w:r>
      <w:r w:rsidR="00B36934">
        <w:rPr>
          <w:rFonts w:eastAsia="Times New Roman"/>
        </w:rPr>
        <w:noBreakHyphen/>
      </w:r>
      <w:r>
        <w:rPr>
          <w:rFonts w:eastAsia="Times New Roman"/>
        </w:rPr>
        <w:t>30</w:t>
      </w:r>
      <w:r w:rsidR="00B36934">
        <w:rPr>
          <w:rFonts w:eastAsia="Times New Roman"/>
        </w:rPr>
        <w:t xml:space="preserve"> OF THE 1976 CODE</w:t>
      </w:r>
      <w:r w:rsidR="00931975">
        <w:rPr>
          <w:rFonts w:eastAsia="Times New Roman"/>
        </w:rPr>
        <w:t xml:space="preserve">, </w:t>
      </w:r>
      <w:r>
        <w:rPr>
          <w:rFonts w:eastAsia="Times New Roman"/>
        </w:rPr>
        <w:t>RELATING TO THE EXEMPTION OF MUNICIPAL UTILITIES FROM REGULATION BY THE PUBLIC SERVICE COMMISSION, TO LIMIT THE EXEMPTION TO A PUBLIC UTILITY</w:t>
      </w:r>
      <w:r w:rsidR="00B36934" w:rsidRPr="00B36934">
        <w:rPr>
          <w:rFonts w:eastAsia="Times New Roman"/>
        </w:rPr>
        <w:t>’</w:t>
      </w:r>
      <w:r>
        <w:rPr>
          <w:rFonts w:eastAsia="Times New Roman"/>
        </w:rPr>
        <w:t>S OPERATIONS WITHIN THE MUNICIPALITY</w:t>
      </w:r>
      <w:r w:rsidR="00B36934" w:rsidRPr="00B36934">
        <w:rPr>
          <w:rFonts w:eastAsia="Times New Roman"/>
        </w:rPr>
        <w:t>’</w:t>
      </w:r>
      <w:r>
        <w:rPr>
          <w:rFonts w:eastAsia="Times New Roman"/>
        </w:rPr>
        <w:t>S CORPORATE LIMITS; AND TO AMEND SECTION 58</w:t>
      </w:r>
      <w:r w:rsidR="00B36934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B36934">
        <w:rPr>
          <w:rFonts w:eastAsia="Times New Roman"/>
        </w:rPr>
        <w:noBreakHyphen/>
      </w:r>
      <w:r>
        <w:rPr>
          <w:rFonts w:eastAsia="Times New Roman"/>
        </w:rPr>
        <w:t>1010, RELATING TO THE PROHIBITION ON REGULATION BY THE PUBLIC SERVICE COMMISSION OF CONTRACTS MADE BY A MUNICIPALITY, TO LIMIT THE PROHIBITION TO CONTRACTS MADE BY A MUNICIPALITY WITH CUSTOMERS LOCATED WITHIN THE CORPORATE LIMITS OF THE MUNICIPALITY.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56AED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56AED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6AED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67EB">
        <w:rPr>
          <w:rFonts w:eastAsia="Times New Roman"/>
        </w:rPr>
        <w:t>Section 58</w:t>
      </w:r>
      <w:r w:rsidR="00B36934">
        <w:rPr>
          <w:rFonts w:eastAsia="Times New Roman"/>
        </w:rPr>
        <w:noBreakHyphen/>
      </w:r>
      <w:r w:rsidR="00E167EB">
        <w:rPr>
          <w:rFonts w:eastAsia="Times New Roman"/>
        </w:rPr>
        <w:t>5</w:t>
      </w:r>
      <w:r w:rsidR="00B36934">
        <w:rPr>
          <w:rFonts w:eastAsia="Times New Roman"/>
        </w:rPr>
        <w:noBreakHyphen/>
      </w:r>
      <w:r w:rsidR="00E167EB">
        <w:rPr>
          <w:rFonts w:eastAsia="Times New Roman"/>
        </w:rPr>
        <w:t>30 of the 1976 Code is amended to read:</w:t>
      </w:r>
    </w:p>
    <w:p w:rsidR="00E167EB" w:rsidRDefault="00E167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67EB" w:rsidRDefault="00B369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rFonts w:eastAsia="Times New Roman"/>
        </w:rPr>
        <w:tab/>
        <w:t>“Section 58</w:t>
      </w:r>
      <w:r>
        <w:rPr>
          <w:rFonts w:eastAsia="Times New Roman"/>
        </w:rPr>
        <w:noBreakHyphen/>
        <w:t>5</w:t>
      </w:r>
      <w:r>
        <w:rPr>
          <w:rFonts w:eastAsia="Times New Roman"/>
        </w:rPr>
        <w:noBreakHyphen/>
        <w:t>30.</w:t>
      </w:r>
      <w:r>
        <w:rPr>
          <w:rFonts w:eastAsia="Times New Roman"/>
        </w:rPr>
        <w:tab/>
      </w:r>
      <w:r w:rsidR="00E167EB" w:rsidRPr="00156622">
        <w:rPr>
          <w:color w:val="000000"/>
        </w:rPr>
        <w:t xml:space="preserve">Except as provided in Article 23, Chapter 9 of Title 58, nothing contained in Articles 1, 3, and 5 of this chapter </w:t>
      </w:r>
      <w:r w:rsidR="00E167EB" w:rsidRPr="00E167EB">
        <w:rPr>
          <w:strike/>
          <w:color w:val="000000"/>
        </w:rPr>
        <w:t>shall</w:t>
      </w:r>
      <w:r w:rsidR="00E167EB" w:rsidRPr="00B36934">
        <w:rPr>
          <w:color w:val="000000"/>
        </w:rPr>
        <w:t xml:space="preserve"> give</w:t>
      </w:r>
      <w:r w:rsidR="0008413B">
        <w:rPr>
          <w:color w:val="000000"/>
        </w:rPr>
        <w:t xml:space="preserve"> </w:t>
      </w:r>
      <w:r w:rsidR="00E167EB" w:rsidRPr="00156622">
        <w:rPr>
          <w:color w:val="000000"/>
        </w:rPr>
        <w:t>the commission or the regulatory staff any power to regulate or interfere with public utilities owned or operated by or on behalf of any municipality</w:t>
      </w:r>
      <w:r w:rsidR="00E167EB">
        <w:rPr>
          <w:color w:val="000000"/>
        </w:rPr>
        <w:t xml:space="preserve"> </w:t>
      </w:r>
      <w:r w:rsidR="00E167EB">
        <w:rPr>
          <w:color w:val="000000"/>
          <w:u w:val="single"/>
        </w:rPr>
        <w:t>within its corporate limits</w:t>
      </w:r>
      <w:r w:rsidR="00E167EB" w:rsidRPr="00156622">
        <w:rPr>
          <w:color w:val="000000"/>
        </w:rPr>
        <w:t xml:space="preserve"> or regional transportation authority as defined in Chapter 25 of this title or their agencies.</w:t>
      </w:r>
      <w:r w:rsidR="00E167EB">
        <w:rPr>
          <w:color w:val="000000"/>
        </w:rPr>
        <w:t>”</w:t>
      </w:r>
    </w:p>
    <w:p w:rsidR="00A3536F" w:rsidRDefault="00A35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3536F" w:rsidRDefault="00B369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  <w:r>
        <w:rPr>
          <w:color w:val="000000"/>
        </w:rPr>
        <w:t>SECTION</w:t>
      </w:r>
      <w:r>
        <w:rPr>
          <w:color w:val="000000"/>
        </w:rPr>
        <w:tab/>
      </w:r>
      <w:r w:rsidR="00A3536F">
        <w:rPr>
          <w:color w:val="000000"/>
        </w:rPr>
        <w:t>2.</w:t>
      </w:r>
      <w:r w:rsidR="00A3536F">
        <w:rPr>
          <w:color w:val="000000"/>
        </w:rPr>
        <w:tab/>
        <w:t>Section 58</w:t>
      </w:r>
      <w:r>
        <w:rPr>
          <w:color w:val="000000"/>
        </w:rPr>
        <w:noBreakHyphen/>
      </w:r>
      <w:r w:rsidR="00A3536F">
        <w:rPr>
          <w:color w:val="000000"/>
        </w:rPr>
        <w:t>27</w:t>
      </w:r>
      <w:r>
        <w:rPr>
          <w:color w:val="000000"/>
        </w:rPr>
        <w:noBreakHyphen/>
      </w:r>
      <w:r w:rsidR="00A3536F">
        <w:rPr>
          <w:color w:val="000000"/>
        </w:rPr>
        <w:t>1010 of the 1976 Code is amended to read:</w:t>
      </w:r>
    </w:p>
    <w:p w:rsidR="00A3536F" w:rsidRDefault="00A353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/>
        </w:rPr>
      </w:pPr>
    </w:p>
    <w:p w:rsidR="00A3536F" w:rsidRDefault="00B36934" w:rsidP="00A651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/>
        </w:rPr>
        <w:tab/>
        <w:t>“Section 58</w:t>
      </w:r>
      <w:r>
        <w:rPr>
          <w:color w:val="000000"/>
        </w:rPr>
        <w:noBreakHyphen/>
        <w:t>27</w:t>
      </w:r>
      <w:r>
        <w:rPr>
          <w:color w:val="000000"/>
        </w:rPr>
        <w:noBreakHyphen/>
        <w:t>1010.</w:t>
      </w:r>
      <w:r>
        <w:rPr>
          <w:color w:val="000000"/>
        </w:rPr>
        <w:tab/>
      </w:r>
      <w:r w:rsidR="00A3536F" w:rsidRPr="00253714">
        <w:rPr>
          <w:color w:val="000000"/>
        </w:rPr>
        <w:t xml:space="preserve">The </w:t>
      </w:r>
      <w:r w:rsidR="00A3536F" w:rsidRPr="00A65103">
        <w:rPr>
          <w:strike/>
          <w:color w:val="000000"/>
        </w:rPr>
        <w:t>Commission</w:t>
      </w:r>
      <w:r w:rsidR="00A65103">
        <w:rPr>
          <w:color w:val="000000"/>
        </w:rPr>
        <w:t xml:space="preserve"> </w:t>
      </w:r>
      <w:r w:rsidR="00A65103">
        <w:rPr>
          <w:color w:val="000000"/>
          <w:u w:val="single"/>
        </w:rPr>
        <w:t>commission</w:t>
      </w:r>
      <w:r w:rsidR="00A3536F" w:rsidRPr="00253714">
        <w:rPr>
          <w:color w:val="000000"/>
        </w:rPr>
        <w:t xml:space="preserve"> </w:t>
      </w:r>
      <w:r w:rsidR="00A3536F" w:rsidRPr="00A65103">
        <w:rPr>
          <w:strike/>
          <w:color w:val="000000"/>
        </w:rPr>
        <w:t>shall</w:t>
      </w:r>
      <w:r w:rsidR="00A3536F" w:rsidRPr="00253714">
        <w:rPr>
          <w:color w:val="000000"/>
        </w:rPr>
        <w:t xml:space="preserve"> </w:t>
      </w:r>
      <w:r w:rsidR="00A65103">
        <w:rPr>
          <w:color w:val="000000"/>
          <w:u w:val="single"/>
        </w:rPr>
        <w:t>may</w:t>
      </w:r>
      <w:r w:rsidR="00A65103">
        <w:rPr>
          <w:color w:val="000000"/>
        </w:rPr>
        <w:t xml:space="preserve"> </w:t>
      </w:r>
      <w:r w:rsidR="00A3536F" w:rsidRPr="00253714">
        <w:rPr>
          <w:color w:val="000000"/>
        </w:rPr>
        <w:t>not regulate any contracts made by any municipality with its customers</w:t>
      </w:r>
      <w:r w:rsidR="00A65103">
        <w:rPr>
          <w:color w:val="000000"/>
        </w:rPr>
        <w:t xml:space="preserve"> </w:t>
      </w:r>
      <w:r w:rsidR="00A65103">
        <w:rPr>
          <w:color w:val="000000"/>
          <w:u w:val="single"/>
        </w:rPr>
        <w:t>who are located with</w:t>
      </w:r>
      <w:r w:rsidR="003455AB">
        <w:rPr>
          <w:color w:val="000000"/>
          <w:u w:val="single"/>
        </w:rPr>
        <w:t>in</w:t>
      </w:r>
      <w:r w:rsidR="00A65103">
        <w:rPr>
          <w:color w:val="000000"/>
          <w:u w:val="single"/>
        </w:rPr>
        <w:t xml:space="preserve"> the limits of the municipality</w:t>
      </w:r>
      <w:r w:rsidR="00A3536F" w:rsidRPr="00253714">
        <w:rPr>
          <w:color w:val="000000"/>
        </w:rPr>
        <w:t xml:space="preserve">, and </w:t>
      </w:r>
      <w:r w:rsidR="00A3536F" w:rsidRPr="00253714">
        <w:rPr>
          <w:color w:val="000000"/>
        </w:rPr>
        <w:lastRenderedPageBreak/>
        <w:t xml:space="preserve">nothing in this chapter </w:t>
      </w:r>
      <w:r w:rsidR="00A3536F" w:rsidRPr="00A65103">
        <w:rPr>
          <w:strike/>
          <w:color w:val="000000"/>
        </w:rPr>
        <w:t>shall</w:t>
      </w:r>
      <w:r w:rsidR="00A3536F" w:rsidRPr="00253714">
        <w:rPr>
          <w:color w:val="000000"/>
        </w:rPr>
        <w:t xml:space="preserve"> </w:t>
      </w:r>
      <w:r w:rsidR="00A65103">
        <w:rPr>
          <w:color w:val="000000"/>
          <w:u w:val="single"/>
        </w:rPr>
        <w:t>may</w:t>
      </w:r>
      <w:r w:rsidR="00A65103">
        <w:rPr>
          <w:color w:val="000000"/>
        </w:rPr>
        <w:t xml:space="preserve"> </w:t>
      </w:r>
      <w:r w:rsidR="00A3536F" w:rsidRPr="00253714">
        <w:rPr>
          <w:color w:val="000000"/>
        </w:rPr>
        <w:t xml:space="preserve">be construed as permitting the regulation by the </w:t>
      </w:r>
      <w:r w:rsidR="00A3536F" w:rsidRPr="00A65103">
        <w:rPr>
          <w:strike/>
          <w:color w:val="000000"/>
        </w:rPr>
        <w:t>Commission</w:t>
      </w:r>
      <w:r w:rsidR="00A3536F" w:rsidRPr="00253714">
        <w:rPr>
          <w:color w:val="000000"/>
        </w:rPr>
        <w:t xml:space="preserve"> </w:t>
      </w:r>
      <w:r w:rsidR="00A65103">
        <w:rPr>
          <w:color w:val="000000"/>
          <w:u w:val="single"/>
        </w:rPr>
        <w:t>commission</w:t>
      </w:r>
      <w:r w:rsidR="00A65103">
        <w:rPr>
          <w:color w:val="000000"/>
        </w:rPr>
        <w:t xml:space="preserve"> </w:t>
      </w:r>
      <w:r w:rsidR="00A3536F" w:rsidRPr="00253714">
        <w:rPr>
          <w:color w:val="000000"/>
        </w:rPr>
        <w:t>of the rates to be charged by any municipal plant to any of its customers</w:t>
      </w:r>
      <w:r w:rsidR="00A65103">
        <w:rPr>
          <w:color w:val="000000"/>
        </w:rPr>
        <w:t xml:space="preserve"> </w:t>
      </w:r>
      <w:r w:rsidR="00A65103">
        <w:rPr>
          <w:color w:val="000000"/>
          <w:u w:val="single"/>
        </w:rPr>
        <w:t>who are located within the limits of the municipality</w:t>
      </w:r>
      <w:r w:rsidR="00A3536F" w:rsidRPr="00253714">
        <w:rPr>
          <w:color w:val="000000"/>
        </w:rPr>
        <w:t xml:space="preserve">, whether these customers </w:t>
      </w:r>
      <w:r w:rsidR="00A3536F" w:rsidRPr="00A65103">
        <w:rPr>
          <w:strike/>
          <w:color w:val="000000"/>
        </w:rPr>
        <w:t>be</w:t>
      </w:r>
      <w:r w:rsidR="00A3536F" w:rsidRPr="00253714">
        <w:rPr>
          <w:color w:val="000000"/>
        </w:rPr>
        <w:t xml:space="preserve"> </w:t>
      </w:r>
      <w:r w:rsidR="00A65103">
        <w:rPr>
          <w:color w:val="000000"/>
          <w:u w:val="single"/>
        </w:rPr>
        <w:t>are</w:t>
      </w:r>
      <w:r w:rsidR="00A65103">
        <w:rPr>
          <w:color w:val="000000"/>
        </w:rPr>
        <w:t xml:space="preserve"> </w:t>
      </w:r>
      <w:r w:rsidR="00A3536F" w:rsidRPr="00253714">
        <w:rPr>
          <w:color w:val="000000"/>
        </w:rPr>
        <w:t>other municipalities, persons, firms or corporations.</w:t>
      </w:r>
      <w:r w:rsidR="00A65103">
        <w:rPr>
          <w:color w:val="000000"/>
        </w:rPr>
        <w:t>”</w:t>
      </w:r>
    </w:p>
    <w:p w:rsidR="00B56AED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6AED" w:rsidRPr="00522CE0" w:rsidRDefault="00B56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65103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52049" w:rsidRDefault="00B3693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95E1C" w:rsidRDefault="00A95E1C" w:rsidP="00A95E1C">
      <w:pPr>
        <w:suppressAutoHyphens/>
        <w:jc w:val="both"/>
        <w:rPr>
          <w:rFonts w:eastAsia="Times New Roman"/>
        </w:rPr>
      </w:pPr>
    </w:p>
    <w:sectPr w:rsidR="00A95E1C" w:rsidSect="00A95E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934" w:rsidRDefault="00B36934" w:rsidP="00522CE0">
      <w:r>
        <w:separator/>
      </w:r>
    </w:p>
  </w:endnote>
  <w:endnote w:type="continuationSeparator" w:id="0">
    <w:p w:rsidR="00B36934" w:rsidRDefault="00B3693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66D9F2-4E55-4814-BF2E-F7C2469F5393}"/>
    <w:embedBold r:id="rId2" w:fontKey="{546994A8-8BD7-4873-96ED-DB6806205CF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B4ED3B-95B3-416D-8C3C-8F2419DFDDDE}"/>
    <w:embedBold r:id="rId4" w:fontKey="{44A41C90-EE4C-4AA5-AB7A-FA9FACC76E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3378B5-52B4-4A51-9E58-06F4143A91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E1C" w:rsidRPr="004628E3" w:rsidRDefault="00A95E1C" w:rsidP="004628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E30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934" w:rsidRDefault="00B36934" w:rsidP="00522CE0">
      <w:r>
        <w:separator/>
      </w:r>
    </w:p>
  </w:footnote>
  <w:footnote w:type="continuationSeparator" w:id="0">
    <w:p w:rsidR="00B36934" w:rsidRDefault="00B3693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MUNI.EB.KLB"/>
    <w:docVar w:name="CoverAttorneyInitials" w:val="EB"/>
    <w:docVar w:name="CoverAttorneyLastName" w:val="Bender"/>
    <w:docVar w:name="CoverBillType" w:val="b"/>
    <w:docVar w:name="CoverSenator" w:val="KLB"/>
    <w:docVar w:name="dvBillNumber" w:val="41"/>
    <w:docVar w:name="dvBillNumberPrefix" w:val="S. "/>
    <w:docVar w:name="dvOriginalBody" w:val="Senate"/>
    <w:docVar w:name="fulldraftpath" w:val="L:\S-RES\KLB\008MUNI.EB.KLB.DOCX"/>
    <w:docVar w:name="NameofBody" w:val="S"/>
    <w:docVar w:name="vgroup2" w:val="S-RES"/>
  </w:docVars>
  <w:rsids>
    <w:rsidRoot w:val="00B56AED"/>
    <w:rsid w:val="00004651"/>
    <w:rsid w:val="00042AC1"/>
    <w:rsid w:val="00046516"/>
    <w:rsid w:val="0007601D"/>
    <w:rsid w:val="0008413B"/>
    <w:rsid w:val="000B0720"/>
    <w:rsid w:val="000B5EAF"/>
    <w:rsid w:val="00170561"/>
    <w:rsid w:val="00186AC9"/>
    <w:rsid w:val="00197DF1"/>
    <w:rsid w:val="001B3DD9"/>
    <w:rsid w:val="001B7E5D"/>
    <w:rsid w:val="001D3BAC"/>
    <w:rsid w:val="001E304C"/>
    <w:rsid w:val="00216025"/>
    <w:rsid w:val="00245C4E"/>
    <w:rsid w:val="00275F34"/>
    <w:rsid w:val="002777F4"/>
    <w:rsid w:val="002C1321"/>
    <w:rsid w:val="002C5896"/>
    <w:rsid w:val="002D3BED"/>
    <w:rsid w:val="00307C2B"/>
    <w:rsid w:val="003455AB"/>
    <w:rsid w:val="00383247"/>
    <w:rsid w:val="003D6E2B"/>
    <w:rsid w:val="003E7597"/>
    <w:rsid w:val="0044020F"/>
    <w:rsid w:val="00450668"/>
    <w:rsid w:val="004628E3"/>
    <w:rsid w:val="004813A2"/>
    <w:rsid w:val="004952FA"/>
    <w:rsid w:val="004B6A22"/>
    <w:rsid w:val="004D7F37"/>
    <w:rsid w:val="004E5183"/>
    <w:rsid w:val="00522CE0"/>
    <w:rsid w:val="00565148"/>
    <w:rsid w:val="00570403"/>
    <w:rsid w:val="00593361"/>
    <w:rsid w:val="005A413B"/>
    <w:rsid w:val="005A5017"/>
    <w:rsid w:val="005A648C"/>
    <w:rsid w:val="005F1745"/>
    <w:rsid w:val="006553AC"/>
    <w:rsid w:val="00671707"/>
    <w:rsid w:val="006A1802"/>
    <w:rsid w:val="006C74EA"/>
    <w:rsid w:val="00720D40"/>
    <w:rsid w:val="007318D4"/>
    <w:rsid w:val="00765784"/>
    <w:rsid w:val="007A4390"/>
    <w:rsid w:val="007E5CB7"/>
    <w:rsid w:val="008314D2"/>
    <w:rsid w:val="008735BC"/>
    <w:rsid w:val="008B2F42"/>
    <w:rsid w:val="008C3697"/>
    <w:rsid w:val="008E185F"/>
    <w:rsid w:val="008F023B"/>
    <w:rsid w:val="00904E16"/>
    <w:rsid w:val="009129BC"/>
    <w:rsid w:val="009162B3"/>
    <w:rsid w:val="00927C62"/>
    <w:rsid w:val="00931975"/>
    <w:rsid w:val="009616EE"/>
    <w:rsid w:val="00983951"/>
    <w:rsid w:val="00984124"/>
    <w:rsid w:val="00984640"/>
    <w:rsid w:val="00995C37"/>
    <w:rsid w:val="009C118A"/>
    <w:rsid w:val="00A02011"/>
    <w:rsid w:val="00A3536F"/>
    <w:rsid w:val="00A4011E"/>
    <w:rsid w:val="00A65103"/>
    <w:rsid w:val="00A86015"/>
    <w:rsid w:val="00A9594E"/>
    <w:rsid w:val="00A95E1C"/>
    <w:rsid w:val="00AE59C8"/>
    <w:rsid w:val="00B10098"/>
    <w:rsid w:val="00B36934"/>
    <w:rsid w:val="00B56AED"/>
    <w:rsid w:val="00B5790D"/>
    <w:rsid w:val="00B86D1D"/>
    <w:rsid w:val="00B945C5"/>
    <w:rsid w:val="00BA20EA"/>
    <w:rsid w:val="00BB5AFC"/>
    <w:rsid w:val="00BC0A56"/>
    <w:rsid w:val="00BF5B05"/>
    <w:rsid w:val="00C45366"/>
    <w:rsid w:val="00C52049"/>
    <w:rsid w:val="00C57023"/>
    <w:rsid w:val="00C74052"/>
    <w:rsid w:val="00C801C6"/>
    <w:rsid w:val="00CB187A"/>
    <w:rsid w:val="00CC0EC7"/>
    <w:rsid w:val="00CF6BC2"/>
    <w:rsid w:val="00D1088B"/>
    <w:rsid w:val="00D14DE6"/>
    <w:rsid w:val="00D156D2"/>
    <w:rsid w:val="00D26960"/>
    <w:rsid w:val="00D53E29"/>
    <w:rsid w:val="00D86943"/>
    <w:rsid w:val="00DA47B9"/>
    <w:rsid w:val="00E058D3"/>
    <w:rsid w:val="00E167EB"/>
    <w:rsid w:val="00E42A66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3D7560D8-3CA4-4CDB-9977-494FF94B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5E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41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421</Words>
  <Characters>2404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41: Exemption of Municipal Utilities from regulation by the Public Service Commission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2016-12-02T16:49:00Z</dcterms:created>
  <dcterms:modified xsi:type="dcterms:W3CDTF">2016-12-02T16:49:00Z</dcterms:modified>
</cp:coreProperties>
</file>