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9BD" w:rsidRDefault="00D569BD" w:rsidP="00D569BD">
      <w:pPr>
        <w:widowControl w:val="0"/>
        <w:jc w:val="center"/>
      </w:pPr>
      <w:bookmarkStart w:id="0" w:name="_GoBack"/>
      <w:bookmarkEnd w:id="0"/>
      <w:r w:rsidRPr="00D569BD">
        <w:rPr>
          <w:b/>
        </w:rPr>
        <w:t>South Carolina General Assembly</w:t>
      </w:r>
    </w:p>
    <w:p w:rsidR="00D569BD" w:rsidRDefault="00D569BD" w:rsidP="00D569BD">
      <w:pPr>
        <w:widowControl w:val="0"/>
        <w:jc w:val="center"/>
      </w:pPr>
      <w:r>
        <w:t>121st Session, 2015-2016</w:t>
      </w:r>
    </w:p>
    <w:p w:rsidR="00D569BD" w:rsidRDefault="00D569BD" w:rsidP="00D569BD">
      <w:pPr>
        <w:widowControl w:val="0"/>
        <w:jc w:val="left"/>
      </w:pPr>
    </w:p>
    <w:p w:rsidR="00D569BD" w:rsidRDefault="00D569BD" w:rsidP="00D569BD">
      <w:pPr>
        <w:widowControl w:val="0"/>
        <w:jc w:val="left"/>
        <w:rPr>
          <w:b/>
        </w:rPr>
      </w:pPr>
      <w:r w:rsidRPr="00D569BD">
        <w:rPr>
          <w:b/>
        </w:rPr>
        <w:t>H. 4578</w:t>
      </w:r>
    </w:p>
    <w:p w:rsidR="00D569BD" w:rsidRDefault="00D569BD" w:rsidP="00D569BD">
      <w:pPr>
        <w:widowControl w:val="0"/>
        <w:jc w:val="left"/>
        <w:rPr>
          <w:b/>
        </w:rPr>
      </w:pPr>
    </w:p>
    <w:p w:rsidR="00D569BD" w:rsidRDefault="00D569BD" w:rsidP="00D569BD">
      <w:pPr>
        <w:widowControl w:val="0"/>
        <w:jc w:val="left"/>
      </w:pPr>
      <w:r w:rsidRPr="00D569BD">
        <w:rPr>
          <w:b/>
        </w:rPr>
        <w:t>STATUS INFORMATION</w:t>
      </w:r>
    </w:p>
    <w:p w:rsidR="00D569BD" w:rsidRDefault="00D569BD" w:rsidP="00D569BD">
      <w:pPr>
        <w:widowControl w:val="0"/>
        <w:jc w:val="left"/>
      </w:pPr>
    </w:p>
    <w:p w:rsidR="00D569BD" w:rsidRDefault="00D569BD" w:rsidP="00D569BD">
      <w:pPr>
        <w:widowControl w:val="0"/>
        <w:jc w:val="left"/>
      </w:pPr>
      <w:r>
        <w:t>General Bill</w:t>
      </w:r>
    </w:p>
    <w:p w:rsidR="00D569BD" w:rsidRDefault="00D569BD" w:rsidP="00D569BD">
      <w:pPr>
        <w:widowControl w:val="0"/>
        <w:jc w:val="left"/>
      </w:pPr>
      <w:r>
        <w:t>Sponsors: Reps. Willis, Sottile, G.R. Smith and Forrester</w:t>
      </w:r>
    </w:p>
    <w:p w:rsidR="00D569BD" w:rsidRDefault="00D569BD" w:rsidP="00D569BD">
      <w:pPr>
        <w:widowControl w:val="0"/>
        <w:jc w:val="left"/>
      </w:pPr>
      <w:r>
        <w:t>Document Path: l:\council\bills\gt\5014cm16.docx</w:t>
      </w:r>
    </w:p>
    <w:p w:rsidR="00D569BD" w:rsidRDefault="00D569BD" w:rsidP="00D569BD">
      <w:pPr>
        <w:widowControl w:val="0"/>
        <w:jc w:val="left"/>
      </w:pPr>
    </w:p>
    <w:p w:rsidR="003E3724" w:rsidRDefault="003E3724" w:rsidP="00D569BD">
      <w:pPr>
        <w:widowControl w:val="0"/>
        <w:jc w:val="left"/>
      </w:pPr>
      <w:r>
        <w:t>Introduced in the House on January 12, 2016</w:t>
      </w:r>
    </w:p>
    <w:p w:rsidR="003E3724" w:rsidRPr="003E3724" w:rsidRDefault="003E3724" w:rsidP="00D569BD">
      <w:pPr>
        <w:widowControl w:val="0"/>
        <w:jc w:val="left"/>
      </w:pPr>
      <w:r>
        <w:t xml:space="preserve">Currently residing in the House Committee on </w:t>
      </w:r>
      <w:r w:rsidRPr="003E3724">
        <w:rPr>
          <w:b/>
        </w:rPr>
        <w:t>Education and Public Works</w:t>
      </w:r>
    </w:p>
    <w:p w:rsidR="003E3724" w:rsidRDefault="003E3724" w:rsidP="00D569BD">
      <w:pPr>
        <w:widowControl w:val="0"/>
        <w:jc w:val="left"/>
      </w:pPr>
    </w:p>
    <w:p w:rsidR="00D569BD" w:rsidRDefault="00D569BD" w:rsidP="00D569BD">
      <w:pPr>
        <w:widowControl w:val="0"/>
        <w:jc w:val="left"/>
      </w:pPr>
      <w:r>
        <w:t xml:space="preserve">Summary: </w:t>
      </w:r>
      <w:r w:rsidR="00E05520">
        <w:t>Virginia Tech Special License Plates</w:t>
      </w:r>
    </w:p>
    <w:p w:rsidR="00D569BD" w:rsidRDefault="00D569BD" w:rsidP="00D569BD">
      <w:pPr>
        <w:widowControl w:val="0"/>
        <w:jc w:val="left"/>
      </w:pPr>
    </w:p>
    <w:p w:rsidR="00D569BD" w:rsidRDefault="00D569BD" w:rsidP="00D569BD">
      <w:pPr>
        <w:widowControl w:val="0"/>
        <w:jc w:val="left"/>
      </w:pPr>
    </w:p>
    <w:p w:rsidR="00D569BD" w:rsidRDefault="00D569BD" w:rsidP="00D569BD">
      <w:pPr>
        <w:widowControl w:val="0"/>
        <w:tabs>
          <w:tab w:val="center" w:pos="590"/>
          <w:tab w:val="center" w:pos="1440"/>
          <w:tab w:val="left" w:pos="1872"/>
          <w:tab w:val="left" w:pos="9187"/>
        </w:tabs>
        <w:jc w:val="left"/>
      </w:pPr>
      <w:r w:rsidRPr="00D569BD">
        <w:rPr>
          <w:b/>
        </w:rPr>
        <w:t>HISTORY OF LEGISLATIVE ACTIONS</w:t>
      </w:r>
    </w:p>
    <w:p w:rsidR="00D569BD" w:rsidRDefault="00D569BD" w:rsidP="00D569BD">
      <w:pPr>
        <w:widowControl w:val="0"/>
        <w:tabs>
          <w:tab w:val="center" w:pos="590"/>
          <w:tab w:val="center" w:pos="1440"/>
          <w:tab w:val="left" w:pos="1872"/>
          <w:tab w:val="left" w:pos="9187"/>
        </w:tabs>
        <w:jc w:val="left"/>
      </w:pPr>
    </w:p>
    <w:p w:rsidR="00D569BD" w:rsidRPr="00D569BD" w:rsidRDefault="00D569BD" w:rsidP="00D569BD">
      <w:pPr>
        <w:widowControl w:val="0"/>
        <w:tabs>
          <w:tab w:val="center" w:pos="590"/>
          <w:tab w:val="center" w:pos="1440"/>
          <w:tab w:val="left" w:pos="1872"/>
          <w:tab w:val="left" w:pos="9187"/>
        </w:tabs>
        <w:jc w:val="left"/>
      </w:pPr>
      <w:r w:rsidRPr="00D569BD">
        <w:rPr>
          <w:u w:val="single"/>
        </w:rPr>
        <w:tab/>
        <w:t>Date</w:t>
      </w:r>
      <w:r w:rsidRPr="00D569BD">
        <w:rPr>
          <w:u w:val="single"/>
        </w:rPr>
        <w:tab/>
        <w:t>Body</w:t>
      </w:r>
      <w:r w:rsidRPr="00D569BD">
        <w:rPr>
          <w:u w:val="single"/>
        </w:rPr>
        <w:tab/>
        <w:t>Action Description with journal page number</w:t>
      </w:r>
      <w:r w:rsidRPr="00D569BD">
        <w:rPr>
          <w:u w:val="single"/>
        </w:rPr>
        <w:tab/>
      </w:r>
    </w:p>
    <w:p w:rsidR="00D17412" w:rsidRDefault="00D17412" w:rsidP="00D17412">
      <w:pPr>
        <w:widowControl w:val="0"/>
        <w:tabs>
          <w:tab w:val="right" w:pos="1008"/>
          <w:tab w:val="left" w:pos="1152"/>
          <w:tab w:val="left" w:pos="1872"/>
          <w:tab w:val="left" w:pos="9187"/>
        </w:tabs>
        <w:ind w:left="2088" w:hanging="2088"/>
        <w:jc w:val="left"/>
      </w:pPr>
      <w:r>
        <w:tab/>
        <w:t>12/10/2015</w:t>
      </w:r>
      <w:r>
        <w:tab/>
        <w:t>House</w:t>
      </w:r>
      <w:r>
        <w:tab/>
      </w:r>
      <w:r w:rsidRPr="00915FCE">
        <w:t>Prefiled</w:t>
      </w:r>
    </w:p>
    <w:p w:rsidR="00D17412" w:rsidRDefault="00D17412" w:rsidP="00D17412">
      <w:pPr>
        <w:widowControl w:val="0"/>
        <w:tabs>
          <w:tab w:val="right" w:pos="1008"/>
          <w:tab w:val="left" w:pos="1152"/>
          <w:tab w:val="left" w:pos="1872"/>
          <w:tab w:val="left" w:pos="9187"/>
        </w:tabs>
        <w:ind w:left="2088" w:hanging="2088"/>
        <w:jc w:val="left"/>
      </w:pPr>
      <w:r>
        <w:tab/>
        <w:t>12/10/2015</w:t>
      </w:r>
      <w:r>
        <w:tab/>
        <w:t>House</w:t>
      </w:r>
      <w:r>
        <w:tab/>
      </w:r>
      <w:r w:rsidRPr="00915FCE">
        <w:t xml:space="preserve">Referred to Committee on </w:t>
      </w:r>
      <w:r w:rsidRPr="00915FCE">
        <w:rPr>
          <w:b/>
        </w:rPr>
        <w:t>Education and Public Works</w:t>
      </w:r>
    </w:p>
    <w:p w:rsidR="00D17412" w:rsidRDefault="00D17412" w:rsidP="00D17412">
      <w:pPr>
        <w:widowControl w:val="0"/>
        <w:tabs>
          <w:tab w:val="right" w:pos="1008"/>
          <w:tab w:val="left" w:pos="1152"/>
          <w:tab w:val="left" w:pos="1872"/>
          <w:tab w:val="left" w:pos="9187"/>
        </w:tabs>
        <w:ind w:left="2088" w:hanging="2088"/>
        <w:jc w:val="left"/>
      </w:pPr>
      <w:r>
        <w:tab/>
        <w:t>1/12/2016</w:t>
      </w:r>
      <w:r>
        <w:tab/>
        <w:t>House</w:t>
      </w:r>
      <w:r>
        <w:tab/>
      </w:r>
      <w:r w:rsidRPr="00915FCE">
        <w:t>Introduced and read first time (</w:t>
      </w:r>
      <w:hyperlink r:id="rId7" w:history="1">
        <w:r w:rsidRPr="00EB05EF">
          <w:rPr>
            <w:rStyle w:val="Hyperlink"/>
          </w:rPr>
          <w:t>House Journal</w:t>
        </w:r>
        <w:r w:rsidRPr="00EB05EF">
          <w:rPr>
            <w:rStyle w:val="Hyperlink"/>
          </w:rPr>
          <w:noBreakHyphen/>
          <w:t>page 110</w:t>
        </w:r>
      </w:hyperlink>
      <w:r w:rsidRPr="00915FCE">
        <w:t>)</w:t>
      </w:r>
    </w:p>
    <w:p w:rsidR="00D17412" w:rsidRDefault="00D17412" w:rsidP="00D17412">
      <w:pPr>
        <w:widowControl w:val="0"/>
        <w:tabs>
          <w:tab w:val="right" w:pos="1008"/>
          <w:tab w:val="left" w:pos="1152"/>
          <w:tab w:val="left" w:pos="1872"/>
          <w:tab w:val="left" w:pos="9187"/>
        </w:tabs>
        <w:ind w:left="2088" w:hanging="2088"/>
        <w:jc w:val="left"/>
      </w:pPr>
      <w:r>
        <w:tab/>
        <w:t>1/12/2016</w:t>
      </w:r>
      <w:r>
        <w:tab/>
        <w:t>House</w:t>
      </w:r>
      <w:r>
        <w:tab/>
      </w:r>
      <w:r w:rsidRPr="00915FCE">
        <w:t>Referred to Co</w:t>
      </w:r>
      <w:r>
        <w:t xml:space="preserve">mmittee on </w:t>
      </w:r>
      <w:r w:rsidRPr="00915FCE">
        <w:rPr>
          <w:b/>
        </w:rPr>
        <w:t>Education and Public Works</w:t>
      </w:r>
      <w:r w:rsidRPr="00915FCE">
        <w:t xml:space="preserve"> (</w:t>
      </w:r>
      <w:hyperlink r:id="rId8" w:history="1">
        <w:r w:rsidRPr="00EB05EF">
          <w:rPr>
            <w:rStyle w:val="Hyperlink"/>
          </w:rPr>
          <w:t>House Journal</w:t>
        </w:r>
        <w:r w:rsidRPr="00EB05EF">
          <w:rPr>
            <w:rStyle w:val="Hyperlink"/>
          </w:rPr>
          <w:noBreakHyphen/>
          <w:t>page 110</w:t>
        </w:r>
      </w:hyperlink>
      <w:r w:rsidRPr="00915FCE">
        <w:t>)</w:t>
      </w:r>
    </w:p>
    <w:p w:rsidR="00D17412" w:rsidRDefault="00D17412" w:rsidP="00D17412">
      <w:pPr>
        <w:widowControl w:val="0"/>
        <w:tabs>
          <w:tab w:val="right" w:pos="1008"/>
          <w:tab w:val="left" w:pos="1152"/>
          <w:tab w:val="left" w:pos="1872"/>
          <w:tab w:val="left" w:pos="9187"/>
        </w:tabs>
        <w:ind w:left="2088" w:hanging="2088"/>
        <w:jc w:val="left"/>
      </w:pPr>
    </w:p>
    <w:p w:rsidR="00D569BD" w:rsidRDefault="00D569BD" w:rsidP="00D569BD">
      <w:pPr>
        <w:widowControl w:val="0"/>
        <w:tabs>
          <w:tab w:val="right" w:pos="1008"/>
          <w:tab w:val="left" w:pos="1152"/>
          <w:tab w:val="left" w:pos="1872"/>
          <w:tab w:val="left" w:pos="9187"/>
        </w:tabs>
        <w:ind w:left="2088" w:hanging="2088"/>
        <w:jc w:val="left"/>
      </w:pPr>
      <w:r>
        <w:t xml:space="preserve">View the latest </w:t>
      </w:r>
      <w:hyperlink r:id="rId9" w:history="1">
        <w:r w:rsidRPr="00D569BD">
          <w:rPr>
            <w:rStyle w:val="Hyperlink"/>
          </w:rPr>
          <w:t>legislative information</w:t>
        </w:r>
      </w:hyperlink>
      <w:r>
        <w:t xml:space="preserve"> at the website</w:t>
      </w:r>
    </w:p>
    <w:p w:rsidR="00D569BD" w:rsidRDefault="00D569BD" w:rsidP="00D569BD">
      <w:pPr>
        <w:widowControl w:val="0"/>
        <w:tabs>
          <w:tab w:val="right" w:pos="1008"/>
          <w:tab w:val="left" w:pos="1152"/>
          <w:tab w:val="left" w:pos="1872"/>
          <w:tab w:val="left" w:pos="9187"/>
        </w:tabs>
        <w:ind w:left="2088" w:hanging="2088"/>
        <w:jc w:val="left"/>
      </w:pPr>
    </w:p>
    <w:p w:rsidR="00D569BD" w:rsidRPr="00D569BD" w:rsidRDefault="00D569BD" w:rsidP="00D569BD">
      <w:pPr>
        <w:widowControl w:val="0"/>
        <w:tabs>
          <w:tab w:val="right" w:pos="1008"/>
          <w:tab w:val="left" w:pos="1152"/>
          <w:tab w:val="left" w:pos="1872"/>
          <w:tab w:val="left" w:pos="9187"/>
        </w:tabs>
        <w:ind w:left="2088" w:hanging="2088"/>
        <w:jc w:val="left"/>
      </w:pPr>
    </w:p>
    <w:p w:rsidR="00D569BD" w:rsidRDefault="00D569BD" w:rsidP="00D569BD">
      <w:pPr>
        <w:widowControl w:val="0"/>
        <w:jc w:val="left"/>
      </w:pPr>
      <w:r w:rsidRPr="00D569BD">
        <w:rPr>
          <w:b/>
        </w:rPr>
        <w:t>VERSIONS OF THIS BILL</w:t>
      </w:r>
    </w:p>
    <w:p w:rsidR="00D569BD" w:rsidRDefault="00D569BD" w:rsidP="00D569BD">
      <w:pPr>
        <w:widowControl w:val="0"/>
        <w:jc w:val="left"/>
      </w:pPr>
    </w:p>
    <w:p w:rsidR="00D569BD" w:rsidRDefault="00EB05EF" w:rsidP="00D569BD">
      <w:pPr>
        <w:widowControl w:val="0"/>
        <w:jc w:val="left"/>
      </w:pPr>
      <w:hyperlink r:id="rId10" w:history="1">
        <w:r w:rsidR="00D569BD">
          <w:rPr>
            <w:rStyle w:val="Hyperlink"/>
          </w:rPr>
          <w:t>12/10/2015</w:t>
        </w:r>
      </w:hyperlink>
    </w:p>
    <w:p w:rsidR="00D569BD" w:rsidRDefault="00D569BD" w:rsidP="00D569BD"/>
    <w:p w:rsidR="00D569BD" w:rsidRDefault="00D569BD" w:rsidP="00D569BD">
      <w:pPr>
        <w:sectPr w:rsidR="00D569BD" w:rsidSect="00D569BD">
          <w:pgSz w:w="12240" w:h="15840" w:code="1"/>
          <w:pgMar w:top="1080" w:right="1440" w:bottom="1080" w:left="1440" w:header="720" w:footer="720" w:gutter="0"/>
          <w:cols w:space="720"/>
          <w:noEndnote/>
          <w:docGrid w:linePitch="360"/>
        </w:sectPr>
      </w:pPr>
    </w:p>
    <w:p w:rsidR="00004634" w:rsidRDefault="00004634"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6A7" w:rsidRDefault="002E16A7" w:rsidP="002E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A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13C5">
        <w:rPr>
          <w:color w:val="000000" w:themeColor="text1"/>
          <w:u w:color="000000" w:themeColor="text1"/>
        </w:rPr>
        <w:t>TO AMEND THE CODE OF LAWS OF SOUTH CAROL</w:t>
      </w:r>
      <w:r w:rsidR="00A22014">
        <w:rPr>
          <w:color w:val="000000" w:themeColor="text1"/>
          <w:u w:color="000000" w:themeColor="text1"/>
        </w:rPr>
        <w:t>INA, 1976, BY ADDING ARTICLE 138</w:t>
      </w:r>
      <w:r w:rsidRPr="007B13C5">
        <w:rPr>
          <w:color w:val="000000" w:themeColor="text1"/>
          <w:u w:color="000000" w:themeColor="text1"/>
        </w:rPr>
        <w:t xml:space="preserve"> TO CHAPTER 3, TITLE 56 SO AS TO PROVIDE THAT THE DEPARTMENT OF MOTOR VEHICLES MAY ISSUE VIRGINIA TECH SPECIAL LICENSE PLATES.</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Be it enacted by the General Assembly of the State of South Carolina:</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SECTION</w:t>
      </w:r>
      <w:r w:rsidRPr="007B13C5">
        <w:rPr>
          <w:color w:val="000000" w:themeColor="text1"/>
          <w:u w:color="000000" w:themeColor="text1"/>
        </w:rPr>
        <w:tab/>
        <w:t>1.</w:t>
      </w:r>
      <w:r w:rsidRPr="007B13C5">
        <w:rPr>
          <w:color w:val="000000" w:themeColor="text1"/>
          <w:u w:color="000000" w:themeColor="text1"/>
        </w:rPr>
        <w:tab/>
        <w:t>Chapter 3, Title 56 of the 1976 Code is amended by adding:</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2014">
        <w:rPr>
          <w:color w:val="000000" w:themeColor="text1"/>
          <w:u w:color="000000" w:themeColor="text1"/>
        </w:rPr>
        <w:t>Article 138</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13C5">
        <w:rPr>
          <w:color w:val="000000" w:themeColor="text1"/>
          <w:u w:color="000000" w:themeColor="text1"/>
        </w:rPr>
        <w:t>Virginia Tech Special License Plates</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7B13C5" w:rsidRDefault="00A22014"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138</w:t>
      </w:r>
      <w:r w:rsidR="00176F87" w:rsidRPr="007B13C5">
        <w:rPr>
          <w:color w:val="000000" w:themeColor="text1"/>
          <w:u w:color="000000" w:themeColor="text1"/>
        </w:rPr>
        <w:t>10.</w:t>
      </w:r>
      <w:r w:rsidR="00176F87" w:rsidRPr="007B13C5">
        <w:rPr>
          <w:color w:val="000000" w:themeColor="text1"/>
          <w:u w:color="000000" w:themeColor="text1"/>
        </w:rPr>
        <w:tab/>
        <w:t>(A)</w:t>
      </w:r>
      <w:r w:rsidR="00176F87" w:rsidRPr="007B13C5">
        <w:rPr>
          <w:color w:val="000000" w:themeColor="text1"/>
          <w:u w:color="000000" w:themeColor="text1"/>
        </w:rPr>
        <w:tab/>
        <w:t>The Department of Motor Vehicles may issue ‘Virginia Tech’ special license plates to owners of private passenger carrying motor vehicles as defined in Section 56</w:t>
      </w:r>
      <w:r w:rsidR="00176F87" w:rsidRPr="007B13C5">
        <w:rPr>
          <w:color w:val="000000" w:themeColor="text1"/>
          <w:u w:color="000000" w:themeColor="text1"/>
        </w:rPr>
        <w:noBreakHyphen/>
        <w:t>3</w:t>
      </w:r>
      <w:r w:rsidR="00176F87" w:rsidRPr="007B13C5">
        <w:rPr>
          <w:color w:val="000000" w:themeColor="text1"/>
          <w:u w:color="000000" w:themeColor="text1"/>
        </w:rPr>
        <w:noBreakHyphen/>
        <w:t>630, and motorcycles as defined in Section 56</w:t>
      </w:r>
      <w:r w:rsidR="00176F87" w:rsidRPr="007B13C5">
        <w:rPr>
          <w:color w:val="000000" w:themeColor="text1"/>
          <w:u w:color="000000" w:themeColor="text1"/>
        </w:rPr>
        <w:noBreakHyphen/>
        <w:t>3</w:t>
      </w:r>
      <w:r w:rsidR="00176F87" w:rsidRPr="007B13C5">
        <w:rPr>
          <w:color w:val="000000" w:themeColor="text1"/>
          <w:u w:color="000000" w:themeColor="text1"/>
        </w:rPr>
        <w:noBreakHyphen/>
        <w:t>20, registered in their names. The fee for each special license plate is seventy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00176F87" w:rsidRPr="007B13C5">
        <w:rPr>
          <w:color w:val="000000" w:themeColor="text1"/>
          <w:u w:color="000000" w:themeColor="text1"/>
        </w:rPr>
        <w:noBreakHyphen/>
        <w:t>four months from the month the special license plate is issued.</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ab/>
        <w:t>(B)</w:t>
      </w:r>
      <w:r w:rsidRPr="007B13C5">
        <w:rPr>
          <w:color w:val="000000" w:themeColor="text1"/>
          <w:u w:color="000000" w:themeColor="text1"/>
        </w:rPr>
        <w:tab/>
        <w:t>The fees collected pursuant to the cost of producing the license plates must be distributed to the South Carolina Palmetto Chapter of Virginia Tech.</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lastRenderedPageBreak/>
        <w:tab/>
        <w:t>(C)</w:t>
      </w:r>
      <w:r w:rsidRPr="007B13C5">
        <w:rPr>
          <w:color w:val="000000" w:themeColor="text1"/>
          <w:u w:color="000000" w:themeColor="text1"/>
        </w:rPr>
        <w:tab/>
        <w:t>The guidelines for the production, collection, and distribution of fees for a special license plate under this section must meet the requirements of Section 56</w:t>
      </w:r>
      <w:r w:rsidRPr="007B13C5">
        <w:rPr>
          <w:color w:val="000000" w:themeColor="text1"/>
          <w:u w:color="000000" w:themeColor="text1"/>
        </w:rPr>
        <w:noBreakHyphen/>
        <w:t>3</w:t>
      </w:r>
      <w:r w:rsidRPr="007B13C5">
        <w:rPr>
          <w:color w:val="000000" w:themeColor="text1"/>
          <w:u w:color="000000" w:themeColor="text1"/>
        </w:rPr>
        <w:noBreakHyphen/>
        <w:t>8100.”</w:t>
      </w:r>
    </w:p>
    <w:p w:rsidR="00176F87" w:rsidRPr="007B13C5"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6F87" w:rsidRPr="00176F87" w:rsidRDefault="00176F87" w:rsidP="00176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3C5">
        <w:rPr>
          <w:color w:val="000000" w:themeColor="text1"/>
          <w:u w:color="000000" w:themeColor="text1"/>
        </w:rPr>
        <w:t>SECTION</w:t>
      </w:r>
      <w:r w:rsidRPr="007B13C5">
        <w:rPr>
          <w:color w:val="000000" w:themeColor="text1"/>
          <w:u w:color="000000" w:themeColor="text1"/>
        </w:rPr>
        <w:tab/>
        <w:t>2.</w:t>
      </w:r>
      <w:r w:rsidRPr="007B13C5">
        <w:rPr>
          <w:color w:val="000000" w:themeColor="text1"/>
          <w:u w:color="000000" w:themeColor="text1"/>
        </w:rPr>
        <w:tab/>
        <w:t>This act takes effect upon approval by the Governor.</w:t>
      </w:r>
    </w:p>
    <w:p w:rsidR="005B0ABA" w:rsidRDefault="00176F87" w:rsidP="008A5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9BD" w:rsidRDefault="00D569BD" w:rsidP="00D569BD">
      <w:pPr>
        <w:suppressAutoHyphens/>
      </w:pPr>
    </w:p>
    <w:sectPr w:rsidR="00D569BD" w:rsidSect="00D569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31" w:rsidRDefault="00330A31" w:rsidP="009F0C77">
      <w:r>
        <w:separator/>
      </w:r>
    </w:p>
  </w:endnote>
  <w:endnote w:type="continuationSeparator" w:id="0">
    <w:p w:rsidR="00330A31" w:rsidRDefault="00330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9BB84B-0A6F-449B-A36F-5B4F0D20E4CC}"/>
    <w:embedBold r:id="rId2" w:fontKey="{16F11038-66AF-4012-9E20-E1519C33E041}"/>
  </w:font>
  <w:font w:name="Calibri">
    <w:panose1 w:val="020F0502020204030204"/>
    <w:charset w:val="00"/>
    <w:family w:val="swiss"/>
    <w:pitch w:val="variable"/>
    <w:sig w:usb0="E00002FF" w:usb1="4000ACFF" w:usb2="00000001" w:usb3="00000000" w:csb0="0000019F" w:csb1="00000000"/>
    <w:embedRegular r:id="rId3" w:fontKey="{4DFDD4C9-761C-4205-AEB9-99DEFA90056E}"/>
  </w:font>
  <w:font w:name="Segoe UI">
    <w:panose1 w:val="020B0502040204020203"/>
    <w:charset w:val="00"/>
    <w:family w:val="swiss"/>
    <w:pitch w:val="variable"/>
    <w:sig w:usb0="E10022FF" w:usb1="C000E47F" w:usb2="00000029" w:usb3="00000000" w:csb0="000001DF" w:csb1="00000000"/>
    <w:embedRegular r:id="rId4" w:fontKey="{B9ED3BC4-D3C6-4404-94A7-429588F1BE68}"/>
  </w:font>
  <w:font w:name="Cambria">
    <w:panose1 w:val="02040503050406030204"/>
    <w:charset w:val="00"/>
    <w:family w:val="roman"/>
    <w:pitch w:val="variable"/>
    <w:sig w:usb0="E00002FF" w:usb1="400004FF" w:usb2="00000000" w:usb3="00000000" w:csb0="0000019F" w:csb1="00000000"/>
    <w:embedRegular r:id="rId5" w:fontKey="{37C7921B-A6C1-40E7-A97A-AF825EE9F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9BD" w:rsidRPr="00004634" w:rsidRDefault="00D569BD" w:rsidP="00004634">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sidR="00EB05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31" w:rsidRDefault="00330A31" w:rsidP="009F0C77">
      <w:r>
        <w:separator/>
      </w:r>
    </w:p>
  </w:footnote>
  <w:footnote w:type="continuationSeparator" w:id="0">
    <w:p w:rsidR="00330A31" w:rsidRDefault="00330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4CM16"/>
    <w:docVar w:name="CoverBillType" w:val="b"/>
    <w:docVar w:name="docpath" w:val="L:\Council\bills\GT\5014CM16.DOCX"/>
    <w:docVar w:name="dvBillNumber" w:val="4578"/>
    <w:docVar w:name="dvBillNumberPrefix" w:val="H. "/>
    <w:docVar w:name="dvOriginalBody" w:val="House"/>
    <w:docVar w:name="dvSteno" w:val="GT"/>
    <w:docVar w:name="NameofBody" w:val="h"/>
    <w:docVar w:name="vgroup2" w:val="Council"/>
  </w:docVars>
  <w:rsids>
    <w:rsidRoot w:val="00330A31"/>
    <w:rsid w:val="00004634"/>
    <w:rsid w:val="00011869"/>
    <w:rsid w:val="00015CD6"/>
    <w:rsid w:val="00047512"/>
    <w:rsid w:val="000D5183"/>
    <w:rsid w:val="000E1785"/>
    <w:rsid w:val="000F40FA"/>
    <w:rsid w:val="0010776B"/>
    <w:rsid w:val="00133E66"/>
    <w:rsid w:val="001435A3"/>
    <w:rsid w:val="00144CAB"/>
    <w:rsid w:val="00146ED3"/>
    <w:rsid w:val="00151044"/>
    <w:rsid w:val="00176F87"/>
    <w:rsid w:val="001D08F2"/>
    <w:rsid w:val="001D525B"/>
    <w:rsid w:val="001D7F4F"/>
    <w:rsid w:val="00205238"/>
    <w:rsid w:val="002321B6"/>
    <w:rsid w:val="00250967"/>
    <w:rsid w:val="002543C8"/>
    <w:rsid w:val="0025541D"/>
    <w:rsid w:val="00270964"/>
    <w:rsid w:val="00276BAA"/>
    <w:rsid w:val="00280FFB"/>
    <w:rsid w:val="00284AAE"/>
    <w:rsid w:val="002E16A7"/>
    <w:rsid w:val="002E5912"/>
    <w:rsid w:val="00301B21"/>
    <w:rsid w:val="00325348"/>
    <w:rsid w:val="0032732C"/>
    <w:rsid w:val="00330A31"/>
    <w:rsid w:val="00336AD0"/>
    <w:rsid w:val="0037079A"/>
    <w:rsid w:val="003C4DAB"/>
    <w:rsid w:val="003D01E8"/>
    <w:rsid w:val="003E3724"/>
    <w:rsid w:val="003E5288"/>
    <w:rsid w:val="003F6D79"/>
    <w:rsid w:val="0041760A"/>
    <w:rsid w:val="00417C01"/>
    <w:rsid w:val="004403BD"/>
    <w:rsid w:val="00461441"/>
    <w:rsid w:val="004809EE"/>
    <w:rsid w:val="004E7D54"/>
    <w:rsid w:val="004F03E4"/>
    <w:rsid w:val="005273C6"/>
    <w:rsid w:val="00530A69"/>
    <w:rsid w:val="00545593"/>
    <w:rsid w:val="00577C6C"/>
    <w:rsid w:val="00597B5F"/>
    <w:rsid w:val="005B0ABA"/>
    <w:rsid w:val="005C2FE2"/>
    <w:rsid w:val="005E0B47"/>
    <w:rsid w:val="005E2BC9"/>
    <w:rsid w:val="00601AEE"/>
    <w:rsid w:val="00605102"/>
    <w:rsid w:val="006215AA"/>
    <w:rsid w:val="006913C9"/>
    <w:rsid w:val="0069470D"/>
    <w:rsid w:val="006C1A00"/>
    <w:rsid w:val="00734F00"/>
    <w:rsid w:val="007A70AE"/>
    <w:rsid w:val="008362E8"/>
    <w:rsid w:val="00841B9A"/>
    <w:rsid w:val="008A1768"/>
    <w:rsid w:val="008A5558"/>
    <w:rsid w:val="008F0F33"/>
    <w:rsid w:val="008F4429"/>
    <w:rsid w:val="00910D98"/>
    <w:rsid w:val="0094021A"/>
    <w:rsid w:val="00984E46"/>
    <w:rsid w:val="009B44AF"/>
    <w:rsid w:val="009C6A0B"/>
    <w:rsid w:val="009F0C77"/>
    <w:rsid w:val="009F4DD1"/>
    <w:rsid w:val="00A22014"/>
    <w:rsid w:val="00A41684"/>
    <w:rsid w:val="00A45C13"/>
    <w:rsid w:val="00A64E80"/>
    <w:rsid w:val="00A72BCD"/>
    <w:rsid w:val="00A741D9"/>
    <w:rsid w:val="00A833AB"/>
    <w:rsid w:val="00A9741D"/>
    <w:rsid w:val="00AD4B17"/>
    <w:rsid w:val="00B31CBC"/>
    <w:rsid w:val="00B412D4"/>
    <w:rsid w:val="00B660DB"/>
    <w:rsid w:val="00BA603D"/>
    <w:rsid w:val="00BE3C22"/>
    <w:rsid w:val="00C0345E"/>
    <w:rsid w:val="00C3483A"/>
    <w:rsid w:val="00C74E9D"/>
    <w:rsid w:val="00C82FD3"/>
    <w:rsid w:val="00C92819"/>
    <w:rsid w:val="00CA51B6"/>
    <w:rsid w:val="00CC6B7B"/>
    <w:rsid w:val="00CD2089"/>
    <w:rsid w:val="00D17412"/>
    <w:rsid w:val="00D569BD"/>
    <w:rsid w:val="00D6340F"/>
    <w:rsid w:val="00D73A67"/>
    <w:rsid w:val="00D970A9"/>
    <w:rsid w:val="00DF3845"/>
    <w:rsid w:val="00E05520"/>
    <w:rsid w:val="00E41911"/>
    <w:rsid w:val="00E42079"/>
    <w:rsid w:val="00E4773A"/>
    <w:rsid w:val="00E92EEF"/>
    <w:rsid w:val="00EB05EF"/>
    <w:rsid w:val="00EF2368"/>
    <w:rsid w:val="00F14568"/>
    <w:rsid w:val="00F24442"/>
    <w:rsid w:val="00F50AE3"/>
    <w:rsid w:val="00F656BA"/>
    <w:rsid w:val="00F67CF1"/>
    <w:rsid w:val="00F840F0"/>
    <w:rsid w:val="00FB0D0D"/>
    <w:rsid w:val="00FB43B4"/>
    <w:rsid w:val="00FF2AE4"/>
    <w:rsid w:val="00FF6450"/>
    <w:rsid w:val="00FF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EDC03-0FB6-463E-8B4B-F7368260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964"/>
    <w:rPr>
      <w:rFonts w:ascii="Segoe UI" w:eastAsia="Times New Roman" w:hAnsi="Segoe UI" w:cs="Segoe UI"/>
      <w:sz w:val="18"/>
      <w:szCs w:val="18"/>
    </w:rPr>
  </w:style>
  <w:style w:type="character" w:styleId="Hyperlink">
    <w:name w:val="Hyperlink"/>
    <w:basedOn w:val="DefaultParagraphFont"/>
    <w:uiPriority w:val="99"/>
    <w:unhideWhenUsed/>
    <w:rsid w:val="00D56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78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2BFF0-699F-4E62-ACFA-53464C580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391</Words>
  <Characters>2234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4578: Virginia Tech Special License Plates - South Carolina Legislature Online</dc:title>
  <dc:creator>Gwen Thurmond</dc:creator>
  <cp:lastModifiedBy>N Cumfer</cp:lastModifiedBy>
  <cp:revision>2</cp:revision>
  <cp:lastPrinted>2015-12-09T18:30:00Z</cp:lastPrinted>
  <dcterms:created xsi:type="dcterms:W3CDTF">2016-12-02T19:13:00Z</dcterms:created>
  <dcterms:modified xsi:type="dcterms:W3CDTF">2016-12-02T19:13:00Z</dcterms:modified>
</cp:coreProperties>
</file>