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6D8F" w:rsidRDefault="00D26D8F" w:rsidP="00D26D8F">
      <w:pPr>
        <w:widowControl w:val="0"/>
        <w:jc w:val="center"/>
      </w:pPr>
      <w:bookmarkStart w:id="0" w:name="_GoBack"/>
      <w:bookmarkEnd w:id="0"/>
      <w:r w:rsidRPr="00D26D8F">
        <w:rPr>
          <w:b/>
        </w:rPr>
        <w:t>South Carolina General Assembly</w:t>
      </w:r>
    </w:p>
    <w:p w:rsidR="00D26D8F" w:rsidRDefault="00D26D8F" w:rsidP="00D26D8F">
      <w:pPr>
        <w:widowControl w:val="0"/>
        <w:jc w:val="center"/>
      </w:pPr>
      <w:r>
        <w:t>121st Session, 2015-2016</w:t>
      </w:r>
    </w:p>
    <w:p w:rsidR="00D26D8F" w:rsidRDefault="00D26D8F" w:rsidP="00D26D8F">
      <w:pPr>
        <w:widowControl w:val="0"/>
        <w:jc w:val="left"/>
      </w:pPr>
    </w:p>
    <w:p w:rsidR="00D26D8F" w:rsidRDefault="00D26D8F" w:rsidP="00D26D8F">
      <w:pPr>
        <w:widowControl w:val="0"/>
        <w:jc w:val="left"/>
        <w:rPr>
          <w:b/>
        </w:rPr>
      </w:pPr>
      <w:r w:rsidRPr="00D26D8F">
        <w:rPr>
          <w:b/>
        </w:rPr>
        <w:t>H. 4621</w:t>
      </w:r>
    </w:p>
    <w:p w:rsidR="00D26D8F" w:rsidRDefault="00D26D8F" w:rsidP="00D26D8F">
      <w:pPr>
        <w:widowControl w:val="0"/>
        <w:jc w:val="left"/>
        <w:rPr>
          <w:b/>
        </w:rPr>
      </w:pPr>
    </w:p>
    <w:p w:rsidR="00D26D8F" w:rsidRDefault="00D26D8F" w:rsidP="00D26D8F">
      <w:pPr>
        <w:widowControl w:val="0"/>
        <w:jc w:val="left"/>
      </w:pPr>
      <w:r w:rsidRPr="00D26D8F">
        <w:rPr>
          <w:b/>
        </w:rPr>
        <w:t>STATUS INFORMATION</w:t>
      </w:r>
    </w:p>
    <w:p w:rsidR="00D26D8F" w:rsidRDefault="00D26D8F" w:rsidP="00D26D8F">
      <w:pPr>
        <w:widowControl w:val="0"/>
        <w:jc w:val="left"/>
      </w:pPr>
    </w:p>
    <w:p w:rsidR="00D26D8F" w:rsidRDefault="00D26D8F" w:rsidP="00D26D8F">
      <w:pPr>
        <w:widowControl w:val="0"/>
        <w:jc w:val="left"/>
      </w:pPr>
      <w:r>
        <w:t>Joint Resolution</w:t>
      </w:r>
    </w:p>
    <w:p w:rsidR="00D26D8F" w:rsidRDefault="00D26D8F" w:rsidP="00D26D8F">
      <w:pPr>
        <w:widowControl w:val="0"/>
        <w:jc w:val="left"/>
      </w:pPr>
      <w:r>
        <w:t>Sponsors: Rep. Pitts</w:t>
      </w:r>
    </w:p>
    <w:p w:rsidR="00D26D8F" w:rsidRDefault="00D26D8F" w:rsidP="00D26D8F">
      <w:pPr>
        <w:widowControl w:val="0"/>
        <w:jc w:val="left"/>
      </w:pPr>
      <w:r>
        <w:t>Document Path: l:\council\bills\nl\13554sd16.docx</w:t>
      </w:r>
    </w:p>
    <w:p w:rsidR="00D26D8F" w:rsidRDefault="00D26D8F" w:rsidP="00D26D8F">
      <w:pPr>
        <w:widowControl w:val="0"/>
        <w:jc w:val="left"/>
      </w:pPr>
    </w:p>
    <w:p w:rsidR="00D26D8F" w:rsidRDefault="00D26D8F" w:rsidP="00D26D8F">
      <w:pPr>
        <w:widowControl w:val="0"/>
        <w:jc w:val="left"/>
      </w:pPr>
      <w:r>
        <w:t>Introduced in the House on January 12, 2016</w:t>
      </w:r>
    </w:p>
    <w:p w:rsidR="00D26D8F" w:rsidRDefault="00D26D8F" w:rsidP="00D26D8F">
      <w:pPr>
        <w:widowControl w:val="0"/>
        <w:jc w:val="left"/>
      </w:pPr>
      <w:r>
        <w:t xml:space="preserve">Currently residing in the House Committee on </w:t>
      </w:r>
      <w:r w:rsidRPr="00D26D8F">
        <w:rPr>
          <w:b/>
        </w:rPr>
        <w:t>Ways and Means</w:t>
      </w:r>
    </w:p>
    <w:p w:rsidR="00D26D8F" w:rsidRDefault="00D26D8F" w:rsidP="00D26D8F">
      <w:pPr>
        <w:widowControl w:val="0"/>
        <w:jc w:val="left"/>
      </w:pPr>
    </w:p>
    <w:p w:rsidR="00D26D8F" w:rsidRDefault="00D26D8F" w:rsidP="00D26D8F">
      <w:pPr>
        <w:widowControl w:val="0"/>
        <w:jc w:val="left"/>
      </w:pPr>
      <w:r>
        <w:t xml:space="preserve">Summary: </w:t>
      </w:r>
      <w:r w:rsidR="00E53211">
        <w:t>Public Four-Year Institutions</w:t>
      </w:r>
    </w:p>
    <w:p w:rsidR="00D26D8F" w:rsidRDefault="00D26D8F" w:rsidP="00D26D8F">
      <w:pPr>
        <w:widowControl w:val="0"/>
        <w:jc w:val="left"/>
      </w:pPr>
    </w:p>
    <w:p w:rsidR="00D26D8F" w:rsidRDefault="00D26D8F" w:rsidP="00D26D8F">
      <w:pPr>
        <w:widowControl w:val="0"/>
        <w:jc w:val="left"/>
      </w:pPr>
    </w:p>
    <w:p w:rsidR="00D26D8F" w:rsidRDefault="00D26D8F" w:rsidP="00D26D8F">
      <w:pPr>
        <w:widowControl w:val="0"/>
        <w:tabs>
          <w:tab w:val="center" w:pos="590"/>
          <w:tab w:val="center" w:pos="1440"/>
          <w:tab w:val="left" w:pos="1872"/>
          <w:tab w:val="left" w:pos="9187"/>
        </w:tabs>
        <w:jc w:val="left"/>
      </w:pPr>
      <w:r w:rsidRPr="00D26D8F">
        <w:rPr>
          <w:b/>
        </w:rPr>
        <w:t>HISTORY OF LEGISLATIVE ACTIONS</w:t>
      </w:r>
    </w:p>
    <w:p w:rsidR="00D26D8F" w:rsidRDefault="00D26D8F" w:rsidP="00D26D8F">
      <w:pPr>
        <w:widowControl w:val="0"/>
        <w:tabs>
          <w:tab w:val="center" w:pos="590"/>
          <w:tab w:val="center" w:pos="1440"/>
          <w:tab w:val="left" w:pos="1872"/>
          <w:tab w:val="left" w:pos="9187"/>
        </w:tabs>
        <w:jc w:val="left"/>
      </w:pPr>
    </w:p>
    <w:p w:rsidR="00D26D8F" w:rsidRPr="00D26D8F" w:rsidRDefault="00D26D8F" w:rsidP="00D26D8F">
      <w:pPr>
        <w:widowControl w:val="0"/>
        <w:tabs>
          <w:tab w:val="center" w:pos="590"/>
          <w:tab w:val="center" w:pos="1440"/>
          <w:tab w:val="left" w:pos="1872"/>
          <w:tab w:val="left" w:pos="9187"/>
        </w:tabs>
        <w:jc w:val="left"/>
      </w:pPr>
      <w:r w:rsidRPr="00D26D8F">
        <w:rPr>
          <w:u w:val="single"/>
        </w:rPr>
        <w:tab/>
        <w:t>Date</w:t>
      </w:r>
      <w:r w:rsidRPr="00D26D8F">
        <w:rPr>
          <w:u w:val="single"/>
        </w:rPr>
        <w:tab/>
        <w:t>Body</w:t>
      </w:r>
      <w:r w:rsidRPr="00D26D8F">
        <w:rPr>
          <w:u w:val="single"/>
        </w:rPr>
        <w:tab/>
        <w:t>Action Description with journal page number</w:t>
      </w:r>
      <w:r w:rsidRPr="00D26D8F">
        <w:rPr>
          <w:u w:val="single"/>
        </w:rPr>
        <w:tab/>
      </w:r>
    </w:p>
    <w:p w:rsidR="0088101C" w:rsidRDefault="0088101C" w:rsidP="0088101C">
      <w:pPr>
        <w:widowControl w:val="0"/>
        <w:tabs>
          <w:tab w:val="right" w:pos="1008"/>
          <w:tab w:val="left" w:pos="1152"/>
          <w:tab w:val="left" w:pos="1872"/>
          <w:tab w:val="left" w:pos="9187"/>
        </w:tabs>
        <w:ind w:left="2088" w:hanging="2088"/>
        <w:jc w:val="left"/>
      </w:pPr>
      <w:r>
        <w:tab/>
        <w:t>1/12/2016</w:t>
      </w:r>
      <w:r>
        <w:tab/>
        <w:t>House</w:t>
      </w:r>
      <w:r>
        <w:tab/>
      </w:r>
      <w:r w:rsidRPr="00113EE5">
        <w:t>Introduced and read first time (</w:t>
      </w:r>
      <w:hyperlink r:id="rId7" w:history="1">
        <w:r w:rsidRPr="00393307">
          <w:rPr>
            <w:rStyle w:val="Hyperlink"/>
          </w:rPr>
          <w:t>House Journal</w:t>
        </w:r>
        <w:r w:rsidRPr="00393307">
          <w:rPr>
            <w:rStyle w:val="Hyperlink"/>
          </w:rPr>
          <w:noBreakHyphen/>
          <w:t>page 114</w:t>
        </w:r>
      </w:hyperlink>
      <w:r w:rsidRPr="00113EE5">
        <w:t>)</w:t>
      </w:r>
    </w:p>
    <w:p w:rsidR="0088101C" w:rsidRDefault="0088101C" w:rsidP="0088101C">
      <w:pPr>
        <w:widowControl w:val="0"/>
        <w:tabs>
          <w:tab w:val="right" w:pos="1008"/>
          <w:tab w:val="left" w:pos="1152"/>
          <w:tab w:val="left" w:pos="1872"/>
          <w:tab w:val="left" w:pos="9187"/>
        </w:tabs>
        <w:ind w:left="2088" w:hanging="2088"/>
        <w:jc w:val="left"/>
      </w:pPr>
      <w:r>
        <w:tab/>
        <w:t>1/12/2016</w:t>
      </w:r>
      <w:r>
        <w:tab/>
        <w:t>House</w:t>
      </w:r>
      <w:r>
        <w:tab/>
      </w:r>
      <w:r w:rsidRPr="00113EE5">
        <w:t>Referred</w:t>
      </w:r>
      <w:r>
        <w:t xml:space="preserve"> to Committee on </w:t>
      </w:r>
      <w:r w:rsidRPr="00113EE5">
        <w:rPr>
          <w:b/>
        </w:rPr>
        <w:t>Ways and Means</w:t>
      </w:r>
      <w:r>
        <w:t xml:space="preserve"> </w:t>
      </w:r>
      <w:r w:rsidRPr="00113EE5">
        <w:t>(</w:t>
      </w:r>
      <w:hyperlink r:id="rId8" w:history="1">
        <w:r w:rsidRPr="00393307">
          <w:rPr>
            <w:rStyle w:val="Hyperlink"/>
          </w:rPr>
          <w:t>House Journal</w:t>
        </w:r>
        <w:r w:rsidRPr="00393307">
          <w:rPr>
            <w:rStyle w:val="Hyperlink"/>
          </w:rPr>
          <w:noBreakHyphen/>
          <w:t>page 114</w:t>
        </w:r>
      </w:hyperlink>
      <w:r w:rsidRPr="00113EE5">
        <w:t>)</w:t>
      </w:r>
    </w:p>
    <w:p w:rsidR="0088101C" w:rsidRDefault="0088101C" w:rsidP="0088101C">
      <w:pPr>
        <w:widowControl w:val="0"/>
        <w:tabs>
          <w:tab w:val="right" w:pos="1008"/>
          <w:tab w:val="left" w:pos="1152"/>
          <w:tab w:val="left" w:pos="1872"/>
          <w:tab w:val="left" w:pos="9187"/>
        </w:tabs>
        <w:ind w:left="2088" w:hanging="2088"/>
        <w:jc w:val="left"/>
      </w:pPr>
    </w:p>
    <w:p w:rsidR="00D26D8F" w:rsidRDefault="00D26D8F" w:rsidP="00D26D8F">
      <w:pPr>
        <w:widowControl w:val="0"/>
        <w:tabs>
          <w:tab w:val="right" w:pos="1008"/>
          <w:tab w:val="left" w:pos="1152"/>
          <w:tab w:val="left" w:pos="1872"/>
          <w:tab w:val="left" w:pos="9187"/>
        </w:tabs>
        <w:ind w:left="2088" w:hanging="2088"/>
        <w:jc w:val="left"/>
      </w:pPr>
      <w:r>
        <w:t xml:space="preserve">View the latest </w:t>
      </w:r>
      <w:hyperlink r:id="rId9" w:history="1">
        <w:r w:rsidRPr="00D26D8F">
          <w:rPr>
            <w:rStyle w:val="Hyperlink"/>
          </w:rPr>
          <w:t>legislative information</w:t>
        </w:r>
      </w:hyperlink>
      <w:r>
        <w:t xml:space="preserve"> at the website</w:t>
      </w:r>
    </w:p>
    <w:p w:rsidR="00D26D8F" w:rsidRDefault="00D26D8F" w:rsidP="00D26D8F">
      <w:pPr>
        <w:widowControl w:val="0"/>
        <w:tabs>
          <w:tab w:val="right" w:pos="1008"/>
          <w:tab w:val="left" w:pos="1152"/>
          <w:tab w:val="left" w:pos="1872"/>
          <w:tab w:val="left" w:pos="9187"/>
        </w:tabs>
        <w:ind w:left="2088" w:hanging="2088"/>
        <w:jc w:val="left"/>
      </w:pPr>
    </w:p>
    <w:p w:rsidR="00D26D8F" w:rsidRPr="00D26D8F" w:rsidRDefault="00D26D8F" w:rsidP="00D26D8F">
      <w:pPr>
        <w:widowControl w:val="0"/>
        <w:tabs>
          <w:tab w:val="right" w:pos="1008"/>
          <w:tab w:val="left" w:pos="1152"/>
          <w:tab w:val="left" w:pos="1872"/>
          <w:tab w:val="left" w:pos="9187"/>
        </w:tabs>
        <w:ind w:left="2088" w:hanging="2088"/>
        <w:jc w:val="left"/>
      </w:pPr>
    </w:p>
    <w:p w:rsidR="00D26D8F" w:rsidRDefault="00D26D8F" w:rsidP="00D26D8F">
      <w:pPr>
        <w:widowControl w:val="0"/>
        <w:jc w:val="left"/>
      </w:pPr>
      <w:r w:rsidRPr="00D26D8F">
        <w:rPr>
          <w:b/>
        </w:rPr>
        <w:t>VERSIONS OF THIS BILL</w:t>
      </w:r>
    </w:p>
    <w:p w:rsidR="00D26D8F" w:rsidRDefault="00D26D8F" w:rsidP="00D26D8F">
      <w:pPr>
        <w:widowControl w:val="0"/>
        <w:jc w:val="left"/>
      </w:pPr>
    </w:p>
    <w:p w:rsidR="00D26D8F" w:rsidRDefault="00393307" w:rsidP="00D26D8F">
      <w:pPr>
        <w:widowControl w:val="0"/>
        <w:jc w:val="left"/>
      </w:pPr>
      <w:hyperlink r:id="rId10" w:history="1">
        <w:r w:rsidR="00D26D8F">
          <w:rPr>
            <w:rStyle w:val="Hyperlink"/>
          </w:rPr>
          <w:t>1/12/2016</w:t>
        </w:r>
      </w:hyperlink>
    </w:p>
    <w:p w:rsidR="00D26D8F" w:rsidRDefault="00D26D8F" w:rsidP="00D26D8F"/>
    <w:p w:rsidR="00D26D8F" w:rsidRDefault="00D26D8F" w:rsidP="00D26D8F">
      <w:pPr>
        <w:sectPr w:rsidR="00D26D8F" w:rsidSect="00D26D8F">
          <w:pgSz w:w="12240" w:h="15840" w:code="1"/>
          <w:pgMar w:top="1080" w:right="1440" w:bottom="1080" w:left="1440" w:header="720" w:footer="720" w:gutter="0"/>
          <w:cols w:space="720"/>
          <w:noEndnote/>
          <w:docGrid w:linePitch="360"/>
        </w:sectPr>
      </w:pPr>
    </w:p>
    <w:p w:rsidR="00A840E0" w:rsidRDefault="00A840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0C07">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33A" w:rsidRDefault="00D94E58" w:rsidP="0092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THAT BEGINNING JULY 1, 2017, THE STATE FISCAL ACCOUNTABILITY AUTHORITY SHALL TRANSFER STATE PUBLIC FOUR</w:t>
      </w:r>
      <w:r w:rsidR="009516D5">
        <w:noBreakHyphen/>
      </w:r>
      <w:r>
        <w:t>YEAR INSTITUTIONS OF HIGHER LEARNING TO A NOT</w:t>
      </w:r>
      <w:r w:rsidR="009516D5">
        <w:noBreakHyphen/>
      </w:r>
      <w:r>
        <w:t>FOR</w:t>
      </w:r>
      <w:r w:rsidR="009516D5">
        <w:noBreakHyphen/>
      </w:r>
      <w:r>
        <w:t>PROFIT ORGANIZATION TO BE ESTABLISHED OR DESIGNATED AS PROVIDED IN THIS JOINT RESOLUTION</w:t>
      </w:r>
      <w:r w:rsidR="009516D5">
        <w:t xml:space="preserve"> FOR THE PURPOSE OF OPERATING IT AS A PRIVATE AND NOT A PUBLIC INSTITUTION</w:t>
      </w:r>
      <w:r w:rsidR="00543A66">
        <w:t>;</w:t>
      </w:r>
      <w:r w:rsidR="0092033A">
        <w:t xml:space="preserve"> </w:t>
      </w:r>
      <w:r>
        <w:t xml:space="preserve">TO PROVIDE THE TERMS, CONDITIONS, AND PROCEDURES TO IMPLEMENT THE ABOVE REQUIREMENTS; </w:t>
      </w:r>
      <w:r w:rsidR="0092033A">
        <w:t xml:space="preserve">AND TO </w:t>
      </w:r>
      <w:r w:rsidR="00B44DC8">
        <w:t>REPEAL THE APPLICABLE CHAPTERS OF</w:t>
      </w:r>
      <w:r w:rsidR="00FE038C">
        <w:t xml:space="preserve"> TITLE 59</w:t>
      </w:r>
      <w:r w:rsidR="0092033A">
        <w:t xml:space="preserve"> OF THE 1976</w:t>
      </w:r>
      <w:r w:rsidR="00583039">
        <w:t xml:space="preserve"> CODE</w:t>
      </w:r>
      <w:r w:rsidR="0092033A">
        <w:t xml:space="preserve"> RELATING TO THE PARTICULAR INSTITUTION </w:t>
      </w:r>
      <w:r w:rsidR="009516D5">
        <w:t>UPON COMPLETION OF ITS</w:t>
      </w:r>
      <w:r>
        <w:t xml:space="preserve"> TRANSFER</w:t>
      </w:r>
      <w:r w:rsidR="0092033A">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0C07" w:rsidRDefault="00740C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0C07" w:rsidRDefault="00740C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33A" w:rsidRPr="004F0D6A" w:rsidRDefault="00740C07" w:rsidP="0092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2033A">
        <w:rPr>
          <w:color w:val="000000" w:themeColor="text1"/>
          <w:u w:color="000000" w:themeColor="text1"/>
        </w:rPr>
        <w:t>(A)</w:t>
      </w:r>
      <w:r w:rsidR="0092033A">
        <w:rPr>
          <w:color w:val="000000" w:themeColor="text1"/>
          <w:u w:color="000000" w:themeColor="text1"/>
        </w:rPr>
        <w:tab/>
      </w:r>
      <w:r w:rsidR="004B0A92">
        <w:rPr>
          <w:color w:val="000000" w:themeColor="text1"/>
          <w:u w:color="000000" w:themeColor="text1"/>
        </w:rPr>
        <w:t xml:space="preserve">Beginning July 1, 2017, the State Fiscal Accountability </w:t>
      </w:r>
      <w:r w:rsidR="008650FB">
        <w:rPr>
          <w:color w:val="000000" w:themeColor="text1"/>
          <w:u w:color="000000" w:themeColor="text1"/>
        </w:rPr>
        <w:t>Authority</w:t>
      </w:r>
      <w:r w:rsidR="004B0A92">
        <w:rPr>
          <w:color w:val="000000" w:themeColor="text1"/>
          <w:u w:color="000000" w:themeColor="text1"/>
        </w:rPr>
        <w:t xml:space="preserve"> s</w:t>
      </w:r>
      <w:r w:rsidR="008650FB">
        <w:rPr>
          <w:color w:val="000000" w:themeColor="text1"/>
          <w:u w:color="000000" w:themeColor="text1"/>
        </w:rPr>
        <w:t>hall transfer the institutions</w:t>
      </w:r>
      <w:r w:rsidR="004B0A92">
        <w:rPr>
          <w:color w:val="000000" w:themeColor="text1"/>
          <w:u w:color="000000" w:themeColor="text1"/>
        </w:rPr>
        <w:t xml:space="preserve"> designated in subsection (B) according to the timetable in the</w:t>
      </w:r>
      <w:r w:rsidR="008650FB">
        <w:rPr>
          <w:color w:val="000000" w:themeColor="text1"/>
          <w:u w:color="000000" w:themeColor="text1"/>
        </w:rPr>
        <w:t xml:space="preserve"> </w:t>
      </w:r>
      <w:r w:rsidR="004B0A92">
        <w:rPr>
          <w:color w:val="000000" w:themeColor="text1"/>
          <w:u w:color="000000" w:themeColor="text1"/>
        </w:rPr>
        <w:t>subsection to a not</w:t>
      </w:r>
      <w:r w:rsidR="009516D5">
        <w:rPr>
          <w:color w:val="000000" w:themeColor="text1"/>
          <w:u w:color="000000" w:themeColor="text1"/>
        </w:rPr>
        <w:noBreakHyphen/>
      </w:r>
      <w:r w:rsidR="004B0A92">
        <w:rPr>
          <w:color w:val="000000" w:themeColor="text1"/>
          <w:u w:color="000000" w:themeColor="text1"/>
        </w:rPr>
        <w:t>for</w:t>
      </w:r>
      <w:r w:rsidR="009516D5">
        <w:rPr>
          <w:color w:val="000000" w:themeColor="text1"/>
          <w:u w:color="000000" w:themeColor="text1"/>
        </w:rPr>
        <w:noBreakHyphen/>
      </w:r>
      <w:r w:rsidR="004B0A92">
        <w:rPr>
          <w:color w:val="000000" w:themeColor="text1"/>
          <w:u w:color="000000" w:themeColor="text1"/>
        </w:rPr>
        <w:t xml:space="preserve">profit organization authorized below for the purpose of operating it as a private and not a public </w:t>
      </w:r>
      <w:r w:rsidR="008650FB">
        <w:rPr>
          <w:color w:val="000000" w:themeColor="text1"/>
          <w:u w:color="000000" w:themeColor="text1"/>
        </w:rPr>
        <w:t>institution</w:t>
      </w:r>
      <w:r w:rsidR="004B0A92">
        <w:rPr>
          <w:color w:val="000000" w:themeColor="text1"/>
          <w:u w:color="000000" w:themeColor="text1"/>
        </w:rPr>
        <w:t>.  For this purpose</w:t>
      </w:r>
      <w:r w:rsidR="00583039">
        <w:rPr>
          <w:color w:val="000000" w:themeColor="text1"/>
          <w:u w:color="000000" w:themeColor="text1"/>
        </w:rPr>
        <w:t>,</w:t>
      </w:r>
      <w:r w:rsidR="004B0A92">
        <w:rPr>
          <w:color w:val="000000" w:themeColor="text1"/>
          <w:u w:color="000000" w:themeColor="text1"/>
        </w:rPr>
        <w:t xml:space="preserve"> the governing board of each institution shall cause to be established a not</w:t>
      </w:r>
      <w:r w:rsidR="009516D5">
        <w:rPr>
          <w:color w:val="000000" w:themeColor="text1"/>
          <w:u w:color="000000" w:themeColor="text1"/>
        </w:rPr>
        <w:noBreakHyphen/>
      </w:r>
      <w:r w:rsidR="004B0A92">
        <w:rPr>
          <w:color w:val="000000" w:themeColor="text1"/>
          <w:u w:color="000000" w:themeColor="text1"/>
        </w:rPr>
        <w:t>for</w:t>
      </w:r>
      <w:r w:rsidR="009516D5">
        <w:rPr>
          <w:color w:val="000000" w:themeColor="text1"/>
          <w:u w:color="000000" w:themeColor="text1"/>
        </w:rPr>
        <w:noBreakHyphen/>
      </w:r>
      <w:r w:rsidR="004B0A92">
        <w:rPr>
          <w:color w:val="000000" w:themeColor="text1"/>
          <w:u w:color="000000" w:themeColor="text1"/>
        </w:rPr>
        <w:t>profit organization consisting of alumni, staff, and friends of the institution or alternatively, may designate an existing not</w:t>
      </w:r>
      <w:r w:rsidR="009516D5">
        <w:rPr>
          <w:color w:val="000000" w:themeColor="text1"/>
          <w:u w:color="000000" w:themeColor="text1"/>
        </w:rPr>
        <w:noBreakHyphen/>
      </w:r>
      <w:r w:rsidR="004B0A92">
        <w:rPr>
          <w:color w:val="000000" w:themeColor="text1"/>
          <w:u w:color="000000" w:themeColor="text1"/>
        </w:rPr>
        <w:t>for</w:t>
      </w:r>
      <w:r w:rsidR="009516D5">
        <w:rPr>
          <w:color w:val="000000" w:themeColor="text1"/>
          <w:u w:color="000000" w:themeColor="text1"/>
        </w:rPr>
        <w:noBreakHyphen/>
      </w:r>
      <w:r w:rsidR="004B0A92">
        <w:rPr>
          <w:color w:val="000000" w:themeColor="text1"/>
          <w:u w:color="000000" w:themeColor="text1"/>
        </w:rPr>
        <w:t xml:space="preserve">profit organization affiliated with the institution to be the entity to which the </w:t>
      </w:r>
      <w:r w:rsidR="008650FB">
        <w:rPr>
          <w:color w:val="000000" w:themeColor="text1"/>
          <w:u w:color="000000" w:themeColor="text1"/>
        </w:rPr>
        <w:t>institution</w:t>
      </w:r>
      <w:r w:rsidR="009516D5">
        <w:rPr>
          <w:color w:val="000000" w:themeColor="text1"/>
          <w:u w:color="000000" w:themeColor="text1"/>
        </w:rPr>
        <w:t xml:space="preserve"> must</w:t>
      </w:r>
      <w:r w:rsidR="004B0A92">
        <w:rPr>
          <w:color w:val="000000" w:themeColor="text1"/>
          <w:u w:color="000000" w:themeColor="text1"/>
        </w:rPr>
        <w:t xml:space="preserve"> be transferred.  The governing body of the not</w:t>
      </w:r>
      <w:r w:rsidR="009516D5">
        <w:rPr>
          <w:color w:val="000000" w:themeColor="text1"/>
          <w:u w:color="000000" w:themeColor="text1"/>
        </w:rPr>
        <w:noBreakHyphen/>
      </w:r>
      <w:r w:rsidR="004B0A92">
        <w:rPr>
          <w:color w:val="000000" w:themeColor="text1"/>
          <w:u w:color="000000" w:themeColor="text1"/>
        </w:rPr>
        <w:t>for</w:t>
      </w:r>
      <w:r w:rsidR="009516D5">
        <w:rPr>
          <w:color w:val="000000" w:themeColor="text1"/>
          <w:u w:color="000000" w:themeColor="text1"/>
        </w:rPr>
        <w:noBreakHyphen/>
        <w:t>profit organization which shall</w:t>
      </w:r>
      <w:r w:rsidR="004B0A92">
        <w:rPr>
          <w:color w:val="000000" w:themeColor="text1"/>
          <w:u w:color="000000" w:themeColor="text1"/>
        </w:rPr>
        <w:t xml:space="preserve"> manage an</w:t>
      </w:r>
      <w:r w:rsidR="008650FB">
        <w:rPr>
          <w:color w:val="000000" w:themeColor="text1"/>
          <w:u w:color="000000" w:themeColor="text1"/>
        </w:rPr>
        <w:t>d</w:t>
      </w:r>
      <w:r w:rsidR="004B0A92">
        <w:rPr>
          <w:color w:val="000000" w:themeColor="text1"/>
          <w:u w:color="000000" w:themeColor="text1"/>
        </w:rPr>
        <w:t xml:space="preserve"> </w:t>
      </w:r>
      <w:r w:rsidR="009516D5">
        <w:rPr>
          <w:color w:val="000000" w:themeColor="text1"/>
          <w:u w:color="000000" w:themeColor="text1"/>
        </w:rPr>
        <w:t>administer the institution must</w:t>
      </w:r>
      <w:r w:rsidR="004B0A92">
        <w:rPr>
          <w:color w:val="000000" w:themeColor="text1"/>
          <w:u w:color="000000" w:themeColor="text1"/>
        </w:rPr>
        <w:t xml:space="preserve"> be provide</w:t>
      </w:r>
      <w:r w:rsidR="008650FB">
        <w:rPr>
          <w:color w:val="000000" w:themeColor="text1"/>
          <w:u w:color="000000" w:themeColor="text1"/>
        </w:rPr>
        <w:t>d</w:t>
      </w:r>
      <w:r w:rsidR="004B0A92">
        <w:rPr>
          <w:color w:val="000000" w:themeColor="text1"/>
          <w:u w:color="000000" w:themeColor="text1"/>
        </w:rPr>
        <w:t xml:space="preserve"> for in the articles an</w:t>
      </w:r>
      <w:r w:rsidR="008650FB">
        <w:rPr>
          <w:color w:val="000000" w:themeColor="text1"/>
          <w:u w:color="000000" w:themeColor="text1"/>
        </w:rPr>
        <w:t>d bylaws of the organization.  T</w:t>
      </w:r>
      <w:r w:rsidR="004B0A92">
        <w:rPr>
          <w:color w:val="000000" w:themeColor="text1"/>
          <w:u w:color="000000" w:themeColor="text1"/>
        </w:rPr>
        <w:t>he contract for the transfer executed o</w:t>
      </w:r>
      <w:r w:rsidR="008650FB">
        <w:rPr>
          <w:color w:val="000000" w:themeColor="text1"/>
          <w:u w:color="000000" w:themeColor="text1"/>
        </w:rPr>
        <w:t>n behalf of the State by the St</w:t>
      </w:r>
      <w:r w:rsidR="004B0A92">
        <w:rPr>
          <w:color w:val="000000" w:themeColor="text1"/>
          <w:u w:color="000000" w:themeColor="text1"/>
        </w:rPr>
        <w:t xml:space="preserve">ate Fiscal </w:t>
      </w:r>
      <w:r w:rsidR="008650FB">
        <w:rPr>
          <w:color w:val="000000" w:themeColor="text1"/>
          <w:u w:color="000000" w:themeColor="text1"/>
        </w:rPr>
        <w:t>Accountability</w:t>
      </w:r>
      <w:r w:rsidR="004B0A92">
        <w:rPr>
          <w:color w:val="000000" w:themeColor="text1"/>
          <w:u w:color="000000" w:themeColor="text1"/>
        </w:rPr>
        <w:t xml:space="preserve"> Authority and the not</w:t>
      </w:r>
      <w:r w:rsidR="009516D5">
        <w:rPr>
          <w:color w:val="000000" w:themeColor="text1"/>
          <w:u w:color="000000" w:themeColor="text1"/>
        </w:rPr>
        <w:noBreakHyphen/>
      </w:r>
      <w:r w:rsidR="004B0A92">
        <w:rPr>
          <w:color w:val="000000" w:themeColor="text1"/>
          <w:u w:color="000000" w:themeColor="text1"/>
        </w:rPr>
        <w:t>for</w:t>
      </w:r>
      <w:r w:rsidR="009516D5">
        <w:rPr>
          <w:color w:val="000000" w:themeColor="text1"/>
          <w:u w:color="000000" w:themeColor="text1"/>
        </w:rPr>
        <w:noBreakHyphen/>
      </w:r>
      <w:r w:rsidR="004B0A92">
        <w:rPr>
          <w:color w:val="000000" w:themeColor="text1"/>
          <w:u w:color="000000" w:themeColor="text1"/>
        </w:rPr>
        <w:t xml:space="preserve">profit organization shall contain that </w:t>
      </w:r>
      <w:r w:rsidR="004B0A92">
        <w:rPr>
          <w:color w:val="000000" w:themeColor="text1"/>
          <w:u w:color="000000" w:themeColor="text1"/>
        </w:rPr>
        <w:lastRenderedPageBreak/>
        <w:t xml:space="preserve">criteria as the </w:t>
      </w:r>
      <w:r w:rsidR="009516D5">
        <w:rPr>
          <w:color w:val="000000" w:themeColor="text1"/>
          <w:u w:color="000000" w:themeColor="text1"/>
        </w:rPr>
        <w:t>A</w:t>
      </w:r>
      <w:r w:rsidR="004B0A92">
        <w:rPr>
          <w:color w:val="000000" w:themeColor="text1"/>
          <w:u w:color="000000" w:themeColor="text1"/>
        </w:rPr>
        <w:t xml:space="preserve">ccountability Authority specifies but at a </w:t>
      </w:r>
      <w:r w:rsidR="008650FB">
        <w:rPr>
          <w:color w:val="000000" w:themeColor="text1"/>
          <w:u w:color="000000" w:themeColor="text1"/>
        </w:rPr>
        <w:t>minimum</w:t>
      </w:r>
      <w:r w:rsidR="004B0A92">
        <w:rPr>
          <w:color w:val="000000" w:themeColor="text1"/>
          <w:u w:color="000000" w:themeColor="text1"/>
        </w:rPr>
        <w:t xml:space="preserve"> must include, but is</w:t>
      </w:r>
      <w:r w:rsidR="008650FB">
        <w:rPr>
          <w:color w:val="000000" w:themeColor="text1"/>
          <w:u w:color="000000" w:themeColor="text1"/>
        </w:rPr>
        <w:t xml:space="preserve"> not limited to</w:t>
      </w:r>
      <w:r w:rsidR="009516D5">
        <w:rPr>
          <w:color w:val="000000" w:themeColor="text1"/>
          <w:u w:color="000000" w:themeColor="text1"/>
        </w:rPr>
        <w:t>,</w:t>
      </w:r>
      <w:r w:rsidR="008650FB">
        <w:rPr>
          <w:color w:val="000000" w:themeColor="text1"/>
          <w:u w:color="000000" w:themeColor="text1"/>
        </w:rPr>
        <w:t xml:space="preserve"> the following:</w:t>
      </w:r>
    </w:p>
    <w:p w:rsidR="0092033A" w:rsidRPr="004F0D6A" w:rsidRDefault="0092033A" w:rsidP="0092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D6A">
        <w:rPr>
          <w:color w:val="000000" w:themeColor="text1"/>
          <w:u w:color="000000" w:themeColor="text1"/>
        </w:rPr>
        <w:tab/>
      </w:r>
      <w:r w:rsidRPr="004F0D6A">
        <w:rPr>
          <w:color w:val="000000" w:themeColor="text1"/>
          <w:u w:color="000000" w:themeColor="text1"/>
        </w:rPr>
        <w:tab/>
        <w:t>(1)</w:t>
      </w:r>
      <w:r w:rsidRPr="004F0D6A">
        <w:rPr>
          <w:color w:val="000000" w:themeColor="text1"/>
          <w:u w:color="000000" w:themeColor="text1"/>
        </w:rPr>
        <w:tab/>
      </w:r>
      <w:r w:rsidR="004B0A92">
        <w:rPr>
          <w:color w:val="000000" w:themeColor="text1"/>
          <w:u w:color="000000" w:themeColor="text1"/>
        </w:rPr>
        <w:t>the contract must be</w:t>
      </w:r>
      <w:r w:rsidRPr="004F0D6A">
        <w:rPr>
          <w:color w:val="000000" w:themeColor="text1"/>
          <w:u w:color="000000" w:themeColor="text1"/>
        </w:rPr>
        <w:t xml:space="preserve"> for the full and complete </w:t>
      </w:r>
      <w:r w:rsidR="00543A66">
        <w:rPr>
          <w:color w:val="000000" w:themeColor="text1"/>
          <w:u w:color="000000" w:themeColor="text1"/>
        </w:rPr>
        <w:t>transfer</w:t>
      </w:r>
      <w:r w:rsidRPr="004F0D6A">
        <w:rPr>
          <w:color w:val="000000" w:themeColor="text1"/>
          <w:u w:color="000000" w:themeColor="text1"/>
        </w:rPr>
        <w:t xml:space="preserve"> of the </w:t>
      </w:r>
      <w:r w:rsidR="00F74663">
        <w:rPr>
          <w:color w:val="000000" w:themeColor="text1"/>
          <w:u w:color="000000" w:themeColor="text1"/>
        </w:rPr>
        <w:t>institution,</w:t>
      </w:r>
      <w:r w:rsidRPr="004F0D6A">
        <w:rPr>
          <w:color w:val="000000" w:themeColor="text1"/>
          <w:u w:color="000000" w:themeColor="text1"/>
        </w:rPr>
        <w:t xml:space="preserve"> including all assets and liabilities;</w:t>
      </w:r>
    </w:p>
    <w:p w:rsidR="0092033A" w:rsidRPr="004F0D6A" w:rsidRDefault="0092033A" w:rsidP="0092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D6A">
        <w:rPr>
          <w:color w:val="000000" w:themeColor="text1"/>
          <w:u w:color="000000" w:themeColor="text1"/>
        </w:rPr>
        <w:tab/>
      </w:r>
      <w:r w:rsidRPr="004F0D6A">
        <w:rPr>
          <w:color w:val="000000" w:themeColor="text1"/>
          <w:u w:color="000000" w:themeColor="text1"/>
        </w:rPr>
        <w:tab/>
        <w:t>(2)</w:t>
      </w:r>
      <w:r w:rsidRPr="004F0D6A">
        <w:rPr>
          <w:color w:val="000000" w:themeColor="text1"/>
          <w:u w:color="000000" w:themeColor="text1"/>
        </w:rPr>
        <w:tab/>
      </w:r>
      <w:r w:rsidR="004B0A92">
        <w:rPr>
          <w:color w:val="000000" w:themeColor="text1"/>
          <w:u w:color="000000" w:themeColor="text1"/>
        </w:rPr>
        <w:t>the contract</w:t>
      </w:r>
      <w:r w:rsidRPr="004F0D6A">
        <w:rPr>
          <w:color w:val="000000" w:themeColor="text1"/>
          <w:u w:color="000000" w:themeColor="text1"/>
        </w:rPr>
        <w:t xml:space="preserve"> must provide for the full payment </w:t>
      </w:r>
      <w:r w:rsidR="004B0A92">
        <w:rPr>
          <w:color w:val="000000" w:themeColor="text1"/>
          <w:u w:color="000000" w:themeColor="text1"/>
        </w:rPr>
        <w:t xml:space="preserve">or </w:t>
      </w:r>
      <w:r w:rsidRPr="004F0D6A">
        <w:rPr>
          <w:color w:val="000000" w:themeColor="text1"/>
          <w:u w:color="000000" w:themeColor="text1"/>
        </w:rPr>
        <w:t>assumption without recourse by</w:t>
      </w:r>
      <w:r>
        <w:rPr>
          <w:color w:val="000000" w:themeColor="text1"/>
          <w:u w:color="000000" w:themeColor="text1"/>
        </w:rPr>
        <w:t xml:space="preserve"> the </w:t>
      </w:r>
      <w:r w:rsidR="004B0A92">
        <w:rPr>
          <w:color w:val="000000" w:themeColor="text1"/>
          <w:u w:color="000000" w:themeColor="text1"/>
        </w:rPr>
        <w:t>not</w:t>
      </w:r>
      <w:r w:rsidR="009516D5">
        <w:rPr>
          <w:color w:val="000000" w:themeColor="text1"/>
          <w:u w:color="000000" w:themeColor="text1"/>
        </w:rPr>
        <w:noBreakHyphen/>
      </w:r>
      <w:r w:rsidR="004B0A92">
        <w:rPr>
          <w:color w:val="000000" w:themeColor="text1"/>
          <w:u w:color="000000" w:themeColor="text1"/>
        </w:rPr>
        <w:t>for</w:t>
      </w:r>
      <w:r w:rsidR="009516D5">
        <w:rPr>
          <w:color w:val="000000" w:themeColor="text1"/>
          <w:u w:color="000000" w:themeColor="text1"/>
        </w:rPr>
        <w:noBreakHyphen/>
      </w:r>
      <w:r w:rsidR="004B0A92">
        <w:rPr>
          <w:color w:val="000000" w:themeColor="text1"/>
          <w:u w:color="000000" w:themeColor="text1"/>
        </w:rPr>
        <w:t>profit organization</w:t>
      </w:r>
      <w:r>
        <w:rPr>
          <w:color w:val="000000" w:themeColor="text1"/>
          <w:u w:color="000000" w:themeColor="text1"/>
        </w:rPr>
        <w:t>, or a combination of these</w:t>
      </w:r>
      <w:r w:rsidRPr="004F0D6A">
        <w:rPr>
          <w:color w:val="000000" w:themeColor="text1"/>
          <w:u w:color="000000" w:themeColor="text1"/>
        </w:rPr>
        <w:t xml:space="preserve">, of all liabilities of the </w:t>
      </w:r>
      <w:r w:rsidR="00F74663">
        <w:rPr>
          <w:color w:val="000000" w:themeColor="text1"/>
          <w:u w:color="000000" w:themeColor="text1"/>
        </w:rPr>
        <w:t>institution</w:t>
      </w:r>
      <w:r w:rsidR="00583039">
        <w:rPr>
          <w:color w:val="000000" w:themeColor="text1"/>
          <w:u w:color="000000" w:themeColor="text1"/>
        </w:rPr>
        <w:t>,</w:t>
      </w:r>
      <w:r w:rsidRPr="004F0D6A">
        <w:rPr>
          <w:color w:val="000000" w:themeColor="text1"/>
          <w:u w:color="000000" w:themeColor="text1"/>
        </w:rPr>
        <w:t xml:space="preserve"> including </w:t>
      </w:r>
      <w:r w:rsidR="00F74663">
        <w:rPr>
          <w:color w:val="000000" w:themeColor="text1"/>
          <w:u w:color="000000" w:themeColor="text1"/>
        </w:rPr>
        <w:t xml:space="preserve">general obligation and </w:t>
      </w:r>
      <w:r w:rsidRPr="004F0D6A">
        <w:rPr>
          <w:color w:val="000000" w:themeColor="text1"/>
          <w:u w:color="000000" w:themeColor="text1"/>
        </w:rPr>
        <w:t>revenue bonds and other indebtedness issued by it</w:t>
      </w:r>
      <w:r w:rsidR="00583039">
        <w:rPr>
          <w:color w:val="000000" w:themeColor="text1"/>
          <w:u w:color="000000" w:themeColor="text1"/>
        </w:rPr>
        <w:t>,</w:t>
      </w:r>
      <w:r w:rsidRPr="004F0D6A">
        <w:rPr>
          <w:color w:val="000000" w:themeColor="text1"/>
          <w:u w:color="000000" w:themeColor="text1"/>
        </w:rPr>
        <w:t xml:space="preserve"> to date of</w:t>
      </w:r>
      <w:r w:rsidR="009516D5">
        <w:rPr>
          <w:color w:val="000000" w:themeColor="text1"/>
          <w:u w:color="000000" w:themeColor="text1"/>
        </w:rPr>
        <w:t xml:space="preserve"> the contract</w:t>
      </w:r>
      <w:r w:rsidR="00FE038C">
        <w:rPr>
          <w:color w:val="000000" w:themeColor="text1"/>
          <w:u w:color="000000" w:themeColor="text1"/>
        </w:rPr>
        <w:t xml:space="preserve">.  However, the State of South Carolina shall remain continently liable on general obligation bonds pertaining to the </w:t>
      </w:r>
      <w:r w:rsidR="00395A8C">
        <w:rPr>
          <w:color w:val="000000" w:themeColor="text1"/>
          <w:u w:color="000000" w:themeColor="text1"/>
        </w:rPr>
        <w:t>institution</w:t>
      </w:r>
      <w:r w:rsidRPr="004F0D6A">
        <w:rPr>
          <w:color w:val="000000" w:themeColor="text1"/>
          <w:u w:color="000000" w:themeColor="text1"/>
        </w:rPr>
        <w:t>;</w:t>
      </w:r>
    </w:p>
    <w:p w:rsidR="0092033A" w:rsidRPr="004F0D6A" w:rsidRDefault="004B0A92" w:rsidP="0092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contract</w:t>
      </w:r>
      <w:r w:rsidR="0092033A" w:rsidRPr="004F0D6A">
        <w:rPr>
          <w:color w:val="000000" w:themeColor="text1"/>
          <w:u w:color="000000" w:themeColor="text1"/>
        </w:rPr>
        <w:t xml:space="preserve"> must include a full and complete release of the State of South Carolina, and its agents, employees, or entities including the </w:t>
      </w:r>
      <w:r w:rsidR="005553D8">
        <w:rPr>
          <w:color w:val="000000" w:themeColor="text1"/>
          <w:u w:color="000000" w:themeColor="text1"/>
        </w:rPr>
        <w:t>institution</w:t>
      </w:r>
      <w:r w:rsidR="0092033A" w:rsidRPr="004F0D6A">
        <w:rPr>
          <w:color w:val="000000" w:themeColor="text1"/>
          <w:u w:color="000000" w:themeColor="text1"/>
        </w:rPr>
        <w:t xml:space="preserve"> from any and all liability present or contingent which may arise from the operation </w:t>
      </w:r>
      <w:r w:rsidR="00F74663">
        <w:rPr>
          <w:color w:val="000000" w:themeColor="text1"/>
          <w:u w:color="000000" w:themeColor="text1"/>
        </w:rPr>
        <w:t>of the institution</w:t>
      </w:r>
      <w:r w:rsidR="009516D5">
        <w:rPr>
          <w:color w:val="000000" w:themeColor="text1"/>
          <w:u w:color="000000" w:themeColor="text1"/>
        </w:rPr>
        <w:t xml:space="preserve"> in the future</w:t>
      </w:r>
      <w:r w:rsidR="0092033A" w:rsidRPr="004F0D6A">
        <w:rPr>
          <w:color w:val="000000" w:themeColor="text1"/>
          <w:u w:color="000000" w:themeColor="text1"/>
        </w:rPr>
        <w:t>;</w:t>
      </w:r>
    </w:p>
    <w:p w:rsidR="0092033A" w:rsidRPr="004F0D6A" w:rsidRDefault="0092033A" w:rsidP="0092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D6A">
        <w:rPr>
          <w:color w:val="000000" w:themeColor="text1"/>
          <w:u w:color="000000" w:themeColor="text1"/>
        </w:rPr>
        <w:tab/>
      </w:r>
      <w:r w:rsidRPr="004F0D6A">
        <w:rPr>
          <w:color w:val="000000" w:themeColor="text1"/>
          <w:u w:color="000000" w:themeColor="text1"/>
        </w:rPr>
        <w:tab/>
        <w:t>(4)</w:t>
      </w:r>
      <w:r w:rsidRPr="004F0D6A">
        <w:rPr>
          <w:color w:val="000000" w:themeColor="text1"/>
          <w:u w:color="000000" w:themeColor="text1"/>
        </w:rPr>
        <w:tab/>
        <w:t xml:space="preserve">existing contracts </w:t>
      </w:r>
      <w:r w:rsidR="004B0A92">
        <w:rPr>
          <w:color w:val="000000" w:themeColor="text1"/>
          <w:u w:color="000000" w:themeColor="text1"/>
        </w:rPr>
        <w:t xml:space="preserve">of the institution </w:t>
      </w:r>
      <w:r w:rsidRPr="004F0D6A">
        <w:rPr>
          <w:color w:val="000000" w:themeColor="text1"/>
          <w:u w:color="000000" w:themeColor="text1"/>
        </w:rPr>
        <w:t xml:space="preserve">must be honored by </w:t>
      </w:r>
      <w:r w:rsidR="004B0A92">
        <w:rPr>
          <w:color w:val="000000" w:themeColor="text1"/>
          <w:u w:color="000000" w:themeColor="text1"/>
        </w:rPr>
        <w:t>the not</w:t>
      </w:r>
      <w:r w:rsidR="009516D5">
        <w:rPr>
          <w:color w:val="000000" w:themeColor="text1"/>
          <w:u w:color="000000" w:themeColor="text1"/>
        </w:rPr>
        <w:noBreakHyphen/>
      </w:r>
      <w:r w:rsidR="004B0A92">
        <w:rPr>
          <w:color w:val="000000" w:themeColor="text1"/>
          <w:u w:color="000000" w:themeColor="text1"/>
        </w:rPr>
        <w:t>for</w:t>
      </w:r>
      <w:r w:rsidR="009516D5">
        <w:rPr>
          <w:color w:val="000000" w:themeColor="text1"/>
          <w:u w:color="000000" w:themeColor="text1"/>
        </w:rPr>
        <w:noBreakHyphen/>
      </w:r>
      <w:r w:rsidR="004B0A92">
        <w:rPr>
          <w:color w:val="000000" w:themeColor="text1"/>
          <w:u w:color="000000" w:themeColor="text1"/>
        </w:rPr>
        <w:t>profit organization,</w:t>
      </w:r>
      <w:r w:rsidRPr="004F0D6A">
        <w:rPr>
          <w:color w:val="000000" w:themeColor="text1"/>
          <w:u w:color="000000" w:themeColor="text1"/>
        </w:rPr>
        <w:t xml:space="preserve"> but are renegotiable at the option of the parties if both agree;</w:t>
      </w:r>
    </w:p>
    <w:p w:rsidR="0092033A" w:rsidRPr="004F0D6A" w:rsidRDefault="0092033A" w:rsidP="0092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D6A">
        <w:rPr>
          <w:color w:val="000000" w:themeColor="text1"/>
          <w:u w:color="000000" w:themeColor="text1"/>
        </w:rPr>
        <w:tab/>
      </w:r>
      <w:r w:rsidRPr="004F0D6A">
        <w:rPr>
          <w:color w:val="000000" w:themeColor="text1"/>
          <w:u w:color="000000" w:themeColor="text1"/>
        </w:rPr>
        <w:tab/>
        <w:t>(</w:t>
      </w:r>
      <w:r w:rsidR="00F74663">
        <w:rPr>
          <w:color w:val="000000" w:themeColor="text1"/>
          <w:u w:color="000000" w:themeColor="text1"/>
        </w:rPr>
        <w:t>5</w:t>
      </w:r>
      <w:r w:rsidRPr="004F0D6A">
        <w:rPr>
          <w:color w:val="000000" w:themeColor="text1"/>
          <w:u w:color="000000" w:themeColor="text1"/>
        </w:rPr>
        <w:t>)</w:t>
      </w:r>
      <w:r w:rsidRPr="004F0D6A">
        <w:rPr>
          <w:color w:val="000000" w:themeColor="text1"/>
          <w:u w:color="000000" w:themeColor="text1"/>
        </w:rPr>
        <w:tab/>
      </w:r>
      <w:r w:rsidR="004B0A92">
        <w:rPr>
          <w:color w:val="000000" w:themeColor="text1"/>
          <w:u w:color="000000" w:themeColor="text1"/>
        </w:rPr>
        <w:t>the contract</w:t>
      </w:r>
      <w:r w:rsidRPr="004F0D6A">
        <w:rPr>
          <w:color w:val="000000" w:themeColor="text1"/>
          <w:u w:color="000000" w:themeColor="text1"/>
        </w:rPr>
        <w:t xml:space="preserve"> must be contingent on compliance by the State with all prov</w:t>
      </w:r>
      <w:r>
        <w:rPr>
          <w:color w:val="000000" w:themeColor="text1"/>
          <w:u w:color="000000" w:themeColor="text1"/>
        </w:rPr>
        <w:t xml:space="preserve">isions of law pertaining to the </w:t>
      </w:r>
      <w:r w:rsidR="004B0A92">
        <w:rPr>
          <w:color w:val="000000" w:themeColor="text1"/>
          <w:u w:color="000000" w:themeColor="text1"/>
        </w:rPr>
        <w:t>transaction</w:t>
      </w:r>
      <w:r w:rsidRPr="004F0D6A">
        <w:rPr>
          <w:color w:val="000000" w:themeColor="text1"/>
          <w:u w:color="000000" w:themeColor="text1"/>
        </w:rPr>
        <w:t xml:space="preserve"> prior t</w:t>
      </w:r>
      <w:r w:rsidR="009516D5">
        <w:rPr>
          <w:color w:val="000000" w:themeColor="text1"/>
          <w:u w:color="000000" w:themeColor="text1"/>
        </w:rPr>
        <w:t>o the final consummation of the</w:t>
      </w:r>
      <w:r w:rsidRPr="004F0D6A">
        <w:rPr>
          <w:color w:val="000000" w:themeColor="text1"/>
          <w:u w:color="000000" w:themeColor="text1"/>
        </w:rPr>
        <w:t xml:space="preserve"> transaction, and the State must agree to use it</w:t>
      </w:r>
      <w:r>
        <w:rPr>
          <w:color w:val="000000" w:themeColor="text1"/>
          <w:u w:color="000000" w:themeColor="text1"/>
        </w:rPr>
        <w:t xml:space="preserve">s best efforts in regard to </w:t>
      </w:r>
      <w:r w:rsidRPr="004F0D6A">
        <w:rPr>
          <w:color w:val="000000" w:themeColor="text1"/>
          <w:u w:color="000000" w:themeColor="text1"/>
        </w:rPr>
        <w:t>compliance;</w:t>
      </w:r>
    </w:p>
    <w:p w:rsidR="0092033A" w:rsidRDefault="004B0A92" w:rsidP="0092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0092033A" w:rsidRPr="004F0D6A">
        <w:rPr>
          <w:color w:val="000000" w:themeColor="text1"/>
          <w:u w:color="000000" w:themeColor="text1"/>
        </w:rPr>
        <w:t>)</w:t>
      </w:r>
      <w:r w:rsidR="0092033A" w:rsidRPr="004F0D6A">
        <w:rPr>
          <w:color w:val="000000" w:themeColor="text1"/>
          <w:u w:color="000000" w:themeColor="text1"/>
        </w:rPr>
        <w:tab/>
      </w:r>
      <w:r w:rsidR="0092033A">
        <w:rPr>
          <w:color w:val="000000" w:themeColor="text1"/>
          <w:u w:color="000000" w:themeColor="text1"/>
        </w:rPr>
        <w:t>unless otherwise provided in this joint resolution, all provisions of the consolidated procurement code apply to this transaction;</w:t>
      </w:r>
      <w:r w:rsidR="00F74663">
        <w:rPr>
          <w:color w:val="000000" w:themeColor="text1"/>
          <w:u w:color="000000" w:themeColor="text1"/>
        </w:rPr>
        <w:t xml:space="preserve"> and</w:t>
      </w:r>
    </w:p>
    <w:p w:rsidR="0092033A" w:rsidRDefault="004B0A92" w:rsidP="0092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0092033A">
        <w:rPr>
          <w:color w:val="000000" w:themeColor="text1"/>
          <w:u w:color="000000" w:themeColor="text1"/>
        </w:rPr>
        <w:t>)</w:t>
      </w:r>
      <w:r w:rsidR="0092033A">
        <w:rPr>
          <w:color w:val="000000" w:themeColor="text1"/>
          <w:u w:color="000000" w:themeColor="text1"/>
        </w:rPr>
        <w:tab/>
        <w:t xml:space="preserve">all duties imposed on the </w:t>
      </w:r>
      <w:r w:rsidR="00F74663">
        <w:rPr>
          <w:color w:val="000000" w:themeColor="text1"/>
          <w:u w:color="000000" w:themeColor="text1"/>
        </w:rPr>
        <w:t>institution</w:t>
      </w:r>
      <w:r w:rsidR="0092033A">
        <w:rPr>
          <w:color w:val="000000" w:themeColor="text1"/>
          <w:u w:color="000000" w:themeColor="text1"/>
        </w:rPr>
        <w:t xml:space="preserve"> under contracts or agreements to which the </w:t>
      </w:r>
      <w:r w:rsidR="005553D8">
        <w:rPr>
          <w:color w:val="000000" w:themeColor="text1"/>
          <w:u w:color="000000" w:themeColor="text1"/>
        </w:rPr>
        <w:t>institution</w:t>
      </w:r>
      <w:r w:rsidR="0092033A">
        <w:rPr>
          <w:color w:val="000000" w:themeColor="text1"/>
          <w:u w:color="000000" w:themeColor="text1"/>
        </w:rPr>
        <w:t xml:space="preserve"> is a party must be performed in full </w:t>
      </w:r>
      <w:r w:rsidR="00386EA4">
        <w:rPr>
          <w:color w:val="000000" w:themeColor="text1"/>
          <w:u w:color="000000" w:themeColor="text1"/>
        </w:rPr>
        <w:t>by the not</w:t>
      </w:r>
      <w:r w:rsidR="009516D5">
        <w:rPr>
          <w:color w:val="000000" w:themeColor="text1"/>
          <w:u w:color="000000" w:themeColor="text1"/>
        </w:rPr>
        <w:noBreakHyphen/>
      </w:r>
      <w:r w:rsidR="00386EA4">
        <w:rPr>
          <w:color w:val="000000" w:themeColor="text1"/>
          <w:u w:color="000000" w:themeColor="text1"/>
        </w:rPr>
        <w:t>for</w:t>
      </w:r>
      <w:r w:rsidR="009516D5">
        <w:rPr>
          <w:color w:val="000000" w:themeColor="text1"/>
          <w:u w:color="000000" w:themeColor="text1"/>
        </w:rPr>
        <w:noBreakHyphen/>
      </w:r>
      <w:r w:rsidR="00386EA4">
        <w:rPr>
          <w:color w:val="000000" w:themeColor="text1"/>
          <w:u w:color="000000" w:themeColor="text1"/>
        </w:rPr>
        <w:t>profit organization</w:t>
      </w:r>
      <w:r w:rsidR="0092033A">
        <w:rPr>
          <w:color w:val="000000" w:themeColor="text1"/>
          <w:u w:color="000000" w:themeColor="text1"/>
        </w:rPr>
        <w:t xml:space="preserve"> unless the contract i</w:t>
      </w:r>
      <w:r w:rsidR="00F74663">
        <w:rPr>
          <w:color w:val="000000" w:themeColor="text1"/>
          <w:u w:color="000000" w:themeColor="text1"/>
        </w:rPr>
        <w:t>s later amended or modified.</w:t>
      </w:r>
    </w:p>
    <w:p w:rsidR="005E1DD6" w:rsidRDefault="0092033A" w:rsidP="0092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D6A">
        <w:rPr>
          <w:color w:val="000000" w:themeColor="text1"/>
          <w:u w:color="000000" w:themeColor="text1"/>
        </w:rPr>
        <w:tab/>
      </w:r>
      <w:r w:rsidR="005E1DD6">
        <w:rPr>
          <w:color w:val="000000" w:themeColor="text1"/>
          <w:u w:color="000000" w:themeColor="text1"/>
        </w:rPr>
        <w:t>(B)</w:t>
      </w:r>
      <w:r w:rsidR="005E1DD6">
        <w:rPr>
          <w:color w:val="000000" w:themeColor="text1"/>
          <w:u w:color="000000" w:themeColor="text1"/>
        </w:rPr>
        <w:tab/>
        <w:t>The following dates apply to the below</w:t>
      </w:r>
      <w:r w:rsidR="009516D5">
        <w:rPr>
          <w:color w:val="000000" w:themeColor="text1"/>
          <w:u w:color="000000" w:themeColor="text1"/>
        </w:rPr>
        <w:noBreakHyphen/>
      </w:r>
      <w:r w:rsidR="005E1DD6">
        <w:rPr>
          <w:color w:val="000000" w:themeColor="text1"/>
          <w:u w:color="000000" w:themeColor="text1"/>
        </w:rPr>
        <w:t xml:space="preserve">named institutions of higher learning for purposes of the </w:t>
      </w:r>
      <w:r w:rsidR="00386EA4">
        <w:rPr>
          <w:color w:val="000000" w:themeColor="text1"/>
          <w:u w:color="000000" w:themeColor="text1"/>
        </w:rPr>
        <w:t>transfer of the institution to the not</w:t>
      </w:r>
      <w:r w:rsidR="009516D5">
        <w:rPr>
          <w:color w:val="000000" w:themeColor="text1"/>
          <w:u w:color="000000" w:themeColor="text1"/>
        </w:rPr>
        <w:noBreakHyphen/>
      </w:r>
      <w:r w:rsidR="00386EA4">
        <w:rPr>
          <w:color w:val="000000" w:themeColor="text1"/>
          <w:u w:color="000000" w:themeColor="text1"/>
        </w:rPr>
        <w:t>for</w:t>
      </w:r>
      <w:r w:rsidR="009516D5">
        <w:rPr>
          <w:color w:val="000000" w:themeColor="text1"/>
          <w:u w:color="000000" w:themeColor="text1"/>
        </w:rPr>
        <w:noBreakHyphen/>
      </w:r>
      <w:r w:rsidR="00386EA4">
        <w:rPr>
          <w:color w:val="000000" w:themeColor="text1"/>
          <w:u w:color="000000" w:themeColor="text1"/>
        </w:rPr>
        <w:t>profit organization</w:t>
      </w:r>
      <w:r w:rsidR="005E1DD6">
        <w:rPr>
          <w:color w:val="000000" w:themeColor="text1"/>
          <w:u w:color="000000" w:themeColor="text1"/>
        </w:rPr>
        <w:t>:</w:t>
      </w:r>
    </w:p>
    <w:p w:rsidR="005E1DD6" w:rsidRDefault="00386EA4" w:rsidP="0092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July 1, 2017</w:t>
      </w:r>
      <w:r w:rsidR="005E1DD6">
        <w:rPr>
          <w:color w:val="000000" w:themeColor="text1"/>
          <w:u w:color="000000" w:themeColor="text1"/>
        </w:rPr>
        <w:t xml:space="preserve"> </w:t>
      </w:r>
      <w:r w:rsidR="009516D5">
        <w:rPr>
          <w:color w:val="000000" w:themeColor="text1"/>
          <w:u w:color="000000" w:themeColor="text1"/>
        </w:rPr>
        <w:noBreakHyphen/>
      </w:r>
      <w:r w:rsidR="005E1DD6">
        <w:rPr>
          <w:color w:val="000000" w:themeColor="text1"/>
          <w:u w:color="000000" w:themeColor="text1"/>
        </w:rPr>
        <w:t xml:space="preserve"> the University of South Carolina and affiliated branches</w:t>
      </w:r>
      <w:r w:rsidR="00C02F4C">
        <w:rPr>
          <w:color w:val="000000" w:themeColor="text1"/>
          <w:u w:color="000000" w:themeColor="text1"/>
        </w:rPr>
        <w:t xml:space="preserve"> or campuses</w:t>
      </w:r>
      <w:r w:rsidR="005E1DD6">
        <w:rPr>
          <w:color w:val="000000" w:themeColor="text1"/>
          <w:u w:color="000000" w:themeColor="text1"/>
        </w:rPr>
        <w:t>, including USC Upstate, USC Beaufort, and USC Sumter;</w:t>
      </w:r>
    </w:p>
    <w:p w:rsidR="005E1DD6" w:rsidRDefault="00386EA4" w:rsidP="0092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July 1, 2018</w:t>
      </w:r>
      <w:r w:rsidR="005E1DD6">
        <w:rPr>
          <w:color w:val="000000" w:themeColor="text1"/>
          <w:u w:color="000000" w:themeColor="text1"/>
        </w:rPr>
        <w:t xml:space="preserve"> </w:t>
      </w:r>
      <w:r w:rsidR="009516D5">
        <w:rPr>
          <w:color w:val="000000" w:themeColor="text1"/>
          <w:u w:color="000000" w:themeColor="text1"/>
        </w:rPr>
        <w:noBreakHyphen/>
      </w:r>
      <w:r w:rsidR="005E1DD6">
        <w:rPr>
          <w:color w:val="000000" w:themeColor="text1"/>
          <w:u w:color="000000" w:themeColor="text1"/>
        </w:rPr>
        <w:t xml:space="preserve"> Clemson University</w:t>
      </w:r>
      <w:r w:rsidR="00583039">
        <w:rPr>
          <w:color w:val="000000" w:themeColor="text1"/>
          <w:u w:color="000000" w:themeColor="text1"/>
        </w:rPr>
        <w:t>;</w:t>
      </w:r>
    </w:p>
    <w:p w:rsidR="005E1DD6" w:rsidRDefault="00386EA4" w:rsidP="0092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July 1, 2019</w:t>
      </w:r>
      <w:r w:rsidR="005E1DD6">
        <w:rPr>
          <w:color w:val="000000" w:themeColor="text1"/>
          <w:u w:color="000000" w:themeColor="text1"/>
        </w:rPr>
        <w:t xml:space="preserve"> </w:t>
      </w:r>
      <w:r w:rsidR="009516D5">
        <w:rPr>
          <w:color w:val="000000" w:themeColor="text1"/>
          <w:u w:color="000000" w:themeColor="text1"/>
        </w:rPr>
        <w:noBreakHyphen/>
        <w:t xml:space="preserve"> </w:t>
      </w:r>
      <w:r w:rsidR="005E1DD6">
        <w:rPr>
          <w:color w:val="000000" w:themeColor="text1"/>
          <w:u w:color="000000" w:themeColor="text1"/>
        </w:rPr>
        <w:t>Medical University of South Carolina;</w:t>
      </w:r>
    </w:p>
    <w:p w:rsidR="005E1DD6" w:rsidRDefault="00386EA4" w:rsidP="0092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July 1, 2020</w:t>
      </w:r>
      <w:r w:rsidR="005E1DD6">
        <w:rPr>
          <w:color w:val="000000" w:themeColor="text1"/>
          <w:u w:color="000000" w:themeColor="text1"/>
        </w:rPr>
        <w:t xml:space="preserve"> </w:t>
      </w:r>
      <w:r w:rsidR="009516D5">
        <w:rPr>
          <w:color w:val="000000" w:themeColor="text1"/>
          <w:u w:color="000000" w:themeColor="text1"/>
        </w:rPr>
        <w:noBreakHyphen/>
      </w:r>
      <w:r w:rsidR="00C02F4C">
        <w:rPr>
          <w:color w:val="000000" w:themeColor="text1"/>
          <w:u w:color="000000" w:themeColor="text1"/>
        </w:rPr>
        <w:t xml:space="preserve"> T</w:t>
      </w:r>
      <w:r w:rsidR="00583039">
        <w:rPr>
          <w:color w:val="000000" w:themeColor="text1"/>
          <w:u w:color="000000" w:themeColor="text1"/>
        </w:rPr>
        <w:t>he Citadel;</w:t>
      </w:r>
    </w:p>
    <w:p w:rsidR="005E1DD6" w:rsidRDefault="00386EA4" w:rsidP="0092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July 1, 2021</w:t>
      </w:r>
      <w:r w:rsidR="005E1DD6">
        <w:rPr>
          <w:color w:val="000000" w:themeColor="text1"/>
          <w:u w:color="000000" w:themeColor="text1"/>
        </w:rPr>
        <w:t xml:space="preserve"> </w:t>
      </w:r>
      <w:r w:rsidR="009516D5">
        <w:rPr>
          <w:color w:val="000000" w:themeColor="text1"/>
          <w:u w:color="000000" w:themeColor="text1"/>
        </w:rPr>
        <w:noBreakHyphen/>
      </w:r>
      <w:r w:rsidR="005E1DD6">
        <w:rPr>
          <w:color w:val="000000" w:themeColor="text1"/>
          <w:u w:color="000000" w:themeColor="text1"/>
        </w:rPr>
        <w:t xml:space="preserve"> South Carolina State University;</w:t>
      </w:r>
    </w:p>
    <w:p w:rsidR="005E1DD6" w:rsidRDefault="00386EA4" w:rsidP="0092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July 1, 2022</w:t>
      </w:r>
      <w:r w:rsidR="005E1DD6">
        <w:rPr>
          <w:color w:val="000000" w:themeColor="text1"/>
          <w:u w:color="000000" w:themeColor="text1"/>
        </w:rPr>
        <w:t xml:space="preserve"> </w:t>
      </w:r>
      <w:r w:rsidR="009516D5">
        <w:rPr>
          <w:color w:val="000000" w:themeColor="text1"/>
          <w:u w:color="000000" w:themeColor="text1"/>
        </w:rPr>
        <w:noBreakHyphen/>
      </w:r>
      <w:r w:rsidR="005E1DD6">
        <w:rPr>
          <w:color w:val="000000" w:themeColor="text1"/>
          <w:u w:color="000000" w:themeColor="text1"/>
        </w:rPr>
        <w:t xml:space="preserve"> Winthrop University;</w:t>
      </w:r>
    </w:p>
    <w:p w:rsidR="005E1DD6" w:rsidRDefault="00386EA4" w:rsidP="0092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July 1, 2023</w:t>
      </w:r>
      <w:r w:rsidR="005E1DD6">
        <w:rPr>
          <w:color w:val="000000" w:themeColor="text1"/>
          <w:u w:color="000000" w:themeColor="text1"/>
        </w:rPr>
        <w:t xml:space="preserve"> </w:t>
      </w:r>
      <w:r w:rsidR="009516D5">
        <w:rPr>
          <w:color w:val="000000" w:themeColor="text1"/>
          <w:u w:color="000000" w:themeColor="text1"/>
        </w:rPr>
        <w:noBreakHyphen/>
      </w:r>
      <w:r w:rsidR="00C02F4C">
        <w:rPr>
          <w:color w:val="000000" w:themeColor="text1"/>
          <w:u w:color="000000" w:themeColor="text1"/>
        </w:rPr>
        <w:t xml:space="preserve"> Lander</w:t>
      </w:r>
      <w:r w:rsidR="005E1DD6">
        <w:rPr>
          <w:color w:val="000000" w:themeColor="text1"/>
          <w:u w:color="000000" w:themeColor="text1"/>
        </w:rPr>
        <w:t xml:space="preserve"> University;</w:t>
      </w:r>
    </w:p>
    <w:p w:rsidR="005E1DD6" w:rsidRDefault="005E1DD6" w:rsidP="0092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Ju</w:t>
      </w:r>
      <w:r w:rsidR="00386EA4">
        <w:rPr>
          <w:color w:val="000000" w:themeColor="text1"/>
          <w:u w:color="000000" w:themeColor="text1"/>
        </w:rPr>
        <w:t>ly 1, 2024</w:t>
      </w:r>
      <w:r>
        <w:rPr>
          <w:color w:val="000000" w:themeColor="text1"/>
          <w:u w:color="000000" w:themeColor="text1"/>
        </w:rPr>
        <w:t xml:space="preserve"> </w:t>
      </w:r>
      <w:r w:rsidR="009516D5">
        <w:rPr>
          <w:color w:val="000000" w:themeColor="text1"/>
          <w:u w:color="000000" w:themeColor="text1"/>
        </w:rPr>
        <w:noBreakHyphen/>
      </w:r>
      <w:r>
        <w:rPr>
          <w:color w:val="000000" w:themeColor="text1"/>
          <w:u w:color="000000" w:themeColor="text1"/>
        </w:rPr>
        <w:t xml:space="preserve"> Francis Marion University;</w:t>
      </w:r>
    </w:p>
    <w:p w:rsidR="005E1DD6" w:rsidRDefault="00386EA4" w:rsidP="0092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July 1, 2025</w:t>
      </w:r>
      <w:r w:rsidR="005E1DD6">
        <w:rPr>
          <w:color w:val="000000" w:themeColor="text1"/>
          <w:u w:color="000000" w:themeColor="text1"/>
        </w:rPr>
        <w:t xml:space="preserve"> </w:t>
      </w:r>
      <w:r w:rsidR="009516D5">
        <w:rPr>
          <w:color w:val="000000" w:themeColor="text1"/>
          <w:u w:color="000000" w:themeColor="text1"/>
        </w:rPr>
        <w:noBreakHyphen/>
      </w:r>
      <w:r w:rsidR="00583039">
        <w:rPr>
          <w:color w:val="000000" w:themeColor="text1"/>
          <w:u w:color="000000" w:themeColor="text1"/>
        </w:rPr>
        <w:t xml:space="preserve"> </w:t>
      </w:r>
      <w:r w:rsidR="005E1DD6">
        <w:rPr>
          <w:color w:val="000000" w:themeColor="text1"/>
          <w:u w:color="000000" w:themeColor="text1"/>
        </w:rPr>
        <w:t>College of Charleston; and</w:t>
      </w:r>
    </w:p>
    <w:p w:rsidR="005E1DD6" w:rsidRDefault="005E1DD6" w:rsidP="0092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July 1, 202</w:t>
      </w:r>
      <w:r w:rsidR="00386EA4">
        <w:rPr>
          <w:color w:val="000000" w:themeColor="text1"/>
          <w:u w:color="000000" w:themeColor="text1"/>
        </w:rPr>
        <w:t>6</w:t>
      </w:r>
      <w:r>
        <w:rPr>
          <w:color w:val="000000" w:themeColor="text1"/>
          <w:u w:color="000000" w:themeColor="text1"/>
        </w:rPr>
        <w:t xml:space="preserve"> </w:t>
      </w:r>
      <w:r w:rsidR="009516D5">
        <w:rPr>
          <w:color w:val="000000" w:themeColor="text1"/>
          <w:u w:color="000000" w:themeColor="text1"/>
        </w:rPr>
        <w:noBreakHyphen/>
      </w:r>
      <w:r>
        <w:rPr>
          <w:color w:val="000000" w:themeColor="text1"/>
          <w:u w:color="000000" w:themeColor="text1"/>
        </w:rPr>
        <w:t xml:space="preserve"> Coastal Carolina University.</w:t>
      </w:r>
    </w:p>
    <w:p w:rsidR="0092033A" w:rsidRPr="004F0D6A" w:rsidRDefault="00386EA4" w:rsidP="0092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92033A" w:rsidRPr="004F0D6A">
        <w:rPr>
          <w:color w:val="000000" w:themeColor="text1"/>
          <w:u w:color="000000" w:themeColor="text1"/>
        </w:rPr>
        <w:t>)</w:t>
      </w:r>
      <w:r w:rsidR="0092033A" w:rsidRPr="004F0D6A">
        <w:rPr>
          <w:color w:val="000000" w:themeColor="text1"/>
          <w:u w:color="000000" w:themeColor="text1"/>
        </w:rPr>
        <w:tab/>
        <w:t xml:space="preserve">The </w:t>
      </w:r>
      <w:r w:rsidR="00F74663">
        <w:rPr>
          <w:color w:val="000000" w:themeColor="text1"/>
          <w:u w:color="000000" w:themeColor="text1"/>
        </w:rPr>
        <w:t>institution</w:t>
      </w:r>
      <w:r w:rsidR="0092033A" w:rsidRPr="004F0D6A">
        <w:rPr>
          <w:color w:val="000000" w:themeColor="text1"/>
          <w:u w:color="000000" w:themeColor="text1"/>
        </w:rPr>
        <w:t xml:space="preserve"> and its officers a</w:t>
      </w:r>
      <w:r w:rsidR="0092033A">
        <w:rPr>
          <w:color w:val="000000" w:themeColor="text1"/>
          <w:u w:color="000000" w:themeColor="text1"/>
        </w:rPr>
        <w:t xml:space="preserve">nd employees designated by the </w:t>
      </w:r>
      <w:r w:rsidR="005553D8">
        <w:rPr>
          <w:color w:val="000000" w:themeColor="text1"/>
          <w:u w:color="000000" w:themeColor="text1"/>
        </w:rPr>
        <w:t>institution</w:t>
      </w:r>
      <w:r w:rsidR="0092033A" w:rsidRPr="004F0D6A">
        <w:rPr>
          <w:color w:val="000000" w:themeColor="text1"/>
          <w:u w:color="000000" w:themeColor="text1"/>
        </w:rPr>
        <w:t xml:space="preserve"> shall cooperate with the </w:t>
      </w:r>
      <w:r w:rsidR="006E0E4C">
        <w:rPr>
          <w:color w:val="000000" w:themeColor="text1"/>
          <w:u w:color="000000" w:themeColor="text1"/>
        </w:rPr>
        <w:t>Accountability A</w:t>
      </w:r>
      <w:r w:rsidR="0092033A">
        <w:rPr>
          <w:color w:val="000000" w:themeColor="text1"/>
          <w:u w:color="000000" w:themeColor="text1"/>
        </w:rPr>
        <w:t xml:space="preserve">uthority </w:t>
      </w:r>
      <w:r>
        <w:rPr>
          <w:color w:val="000000" w:themeColor="text1"/>
          <w:u w:color="000000" w:themeColor="text1"/>
        </w:rPr>
        <w:t>with regard to the transfer</w:t>
      </w:r>
      <w:r w:rsidR="0092033A" w:rsidRPr="004F0D6A">
        <w:rPr>
          <w:color w:val="000000" w:themeColor="text1"/>
          <w:u w:color="000000" w:themeColor="text1"/>
        </w:rPr>
        <w:t xml:space="preserve">.  The </w:t>
      </w:r>
      <w:r w:rsidR="00F74663">
        <w:rPr>
          <w:color w:val="000000" w:themeColor="text1"/>
          <w:u w:color="000000" w:themeColor="text1"/>
        </w:rPr>
        <w:t>institution</w:t>
      </w:r>
      <w:r w:rsidR="0092033A" w:rsidRPr="004F0D6A">
        <w:rPr>
          <w:color w:val="000000" w:themeColor="text1"/>
          <w:u w:color="000000" w:themeColor="text1"/>
        </w:rPr>
        <w:t xml:space="preserve"> for this purpose shall certify its assets and liabilities, its </w:t>
      </w:r>
      <w:r w:rsidR="00543A66">
        <w:rPr>
          <w:color w:val="000000" w:themeColor="text1"/>
          <w:u w:color="000000" w:themeColor="text1"/>
        </w:rPr>
        <w:t>financial</w:t>
      </w:r>
      <w:r w:rsidR="0092033A" w:rsidRPr="004F0D6A">
        <w:rPr>
          <w:color w:val="000000" w:themeColor="text1"/>
          <w:u w:color="000000" w:themeColor="text1"/>
        </w:rPr>
        <w:t xml:space="preserve"> statements for the last five years, and its balance sheet to the </w:t>
      </w:r>
      <w:r w:rsidR="0092033A">
        <w:rPr>
          <w:color w:val="000000" w:themeColor="text1"/>
          <w:u w:color="000000" w:themeColor="text1"/>
        </w:rPr>
        <w:t>Accountability Authority</w:t>
      </w:r>
      <w:r>
        <w:rPr>
          <w:color w:val="000000" w:themeColor="text1"/>
          <w:u w:color="000000" w:themeColor="text1"/>
        </w:rPr>
        <w:t xml:space="preserve"> by January</w:t>
      </w:r>
      <w:r w:rsidR="00F74663">
        <w:rPr>
          <w:color w:val="000000" w:themeColor="text1"/>
          <w:u w:color="000000" w:themeColor="text1"/>
        </w:rPr>
        <w:t xml:space="preserve"> </w:t>
      </w:r>
      <w:r w:rsidR="00543A66">
        <w:rPr>
          <w:color w:val="000000" w:themeColor="text1"/>
          <w:u w:color="000000" w:themeColor="text1"/>
        </w:rPr>
        <w:t>first</w:t>
      </w:r>
      <w:r w:rsidR="00F74663">
        <w:rPr>
          <w:color w:val="000000" w:themeColor="text1"/>
          <w:u w:color="000000" w:themeColor="text1"/>
        </w:rPr>
        <w:t xml:space="preserve"> of the applicable year </w:t>
      </w:r>
      <w:r w:rsidR="0092033A" w:rsidRPr="004F0D6A">
        <w:rPr>
          <w:color w:val="000000" w:themeColor="text1"/>
          <w:u w:color="000000" w:themeColor="text1"/>
        </w:rPr>
        <w:t xml:space="preserve">in order for the </w:t>
      </w:r>
      <w:r>
        <w:rPr>
          <w:color w:val="000000" w:themeColor="text1"/>
          <w:u w:color="000000" w:themeColor="text1"/>
        </w:rPr>
        <w:t>transfer to be completed</w:t>
      </w:r>
      <w:r w:rsidR="00C02F4C">
        <w:rPr>
          <w:color w:val="000000" w:themeColor="text1"/>
          <w:u w:color="000000" w:themeColor="text1"/>
        </w:rPr>
        <w:t xml:space="preserve"> by July first</w:t>
      </w:r>
      <w:r>
        <w:rPr>
          <w:color w:val="000000" w:themeColor="text1"/>
          <w:u w:color="000000" w:themeColor="text1"/>
        </w:rPr>
        <w:t xml:space="preserve"> of that</w:t>
      </w:r>
      <w:r w:rsidR="00F74663">
        <w:rPr>
          <w:color w:val="000000" w:themeColor="text1"/>
          <w:u w:color="000000" w:themeColor="text1"/>
        </w:rPr>
        <w:t xml:space="preserve"> year.  The institution</w:t>
      </w:r>
      <w:r w:rsidR="0092033A" w:rsidRPr="004F0D6A">
        <w:rPr>
          <w:color w:val="000000" w:themeColor="text1"/>
          <w:u w:color="000000" w:themeColor="text1"/>
        </w:rPr>
        <w:t xml:space="preserve"> shall provide all information </w:t>
      </w:r>
      <w:r>
        <w:rPr>
          <w:color w:val="000000" w:themeColor="text1"/>
          <w:u w:color="000000" w:themeColor="text1"/>
        </w:rPr>
        <w:t>required</w:t>
      </w:r>
      <w:r w:rsidR="0092033A" w:rsidRPr="004F0D6A">
        <w:rPr>
          <w:color w:val="000000" w:themeColor="text1"/>
          <w:u w:color="000000" w:themeColor="text1"/>
        </w:rPr>
        <w:t>; provided, that all proprietary or c</w:t>
      </w:r>
      <w:r w:rsidR="0092033A">
        <w:rPr>
          <w:color w:val="000000" w:themeColor="text1"/>
          <w:u w:color="000000" w:themeColor="text1"/>
        </w:rPr>
        <w:t xml:space="preserve">onfidential information of the </w:t>
      </w:r>
      <w:r w:rsidR="00F74663">
        <w:rPr>
          <w:color w:val="000000" w:themeColor="text1"/>
          <w:u w:color="000000" w:themeColor="text1"/>
        </w:rPr>
        <w:t>institution</w:t>
      </w:r>
      <w:r w:rsidR="0092033A" w:rsidRPr="004F0D6A">
        <w:rPr>
          <w:color w:val="000000" w:themeColor="text1"/>
          <w:u w:color="000000" w:themeColor="text1"/>
        </w:rPr>
        <w:t xml:space="preserve"> or of its </w:t>
      </w:r>
      <w:r w:rsidR="0092033A">
        <w:rPr>
          <w:color w:val="000000" w:themeColor="text1"/>
          <w:u w:color="000000" w:themeColor="text1"/>
        </w:rPr>
        <w:t xml:space="preserve">customers in possession of the </w:t>
      </w:r>
      <w:r w:rsidR="00F74663">
        <w:rPr>
          <w:color w:val="000000" w:themeColor="text1"/>
          <w:u w:color="000000" w:themeColor="text1"/>
        </w:rPr>
        <w:t>institution</w:t>
      </w:r>
      <w:r w:rsidR="0092033A" w:rsidRPr="004F0D6A">
        <w:rPr>
          <w:color w:val="000000" w:themeColor="text1"/>
          <w:u w:color="000000" w:themeColor="text1"/>
        </w:rPr>
        <w:t xml:space="preserve"> must be protected by appropriate confidentiality agreements.  If the </w:t>
      </w:r>
      <w:r w:rsidR="00F74663">
        <w:rPr>
          <w:color w:val="000000" w:themeColor="text1"/>
          <w:u w:color="000000" w:themeColor="text1"/>
        </w:rPr>
        <w:t>institution</w:t>
      </w:r>
      <w:r w:rsidR="0092033A" w:rsidRPr="004F0D6A">
        <w:rPr>
          <w:color w:val="000000" w:themeColor="text1"/>
          <w:u w:color="000000" w:themeColor="text1"/>
        </w:rPr>
        <w:t xml:space="preserve"> fails to perform the requirements imposed upon it by the provisions of this section in the opinion of the </w:t>
      </w:r>
      <w:r w:rsidR="0092033A">
        <w:rPr>
          <w:color w:val="000000" w:themeColor="text1"/>
          <w:u w:color="000000" w:themeColor="text1"/>
        </w:rPr>
        <w:t>Accountability Authority, the Accountability Authority</w:t>
      </w:r>
      <w:r w:rsidR="0092033A" w:rsidRPr="004F0D6A">
        <w:rPr>
          <w:color w:val="000000" w:themeColor="text1"/>
          <w:u w:color="000000" w:themeColor="text1"/>
        </w:rPr>
        <w:t xml:space="preserve"> by majority </w:t>
      </w:r>
      <w:r w:rsidR="0092033A">
        <w:rPr>
          <w:color w:val="000000" w:themeColor="text1"/>
          <w:u w:color="000000" w:themeColor="text1"/>
        </w:rPr>
        <w:t>vote</w:t>
      </w:r>
      <w:r w:rsidR="00F74663">
        <w:rPr>
          <w:color w:val="000000" w:themeColor="text1"/>
          <w:u w:color="000000" w:themeColor="text1"/>
        </w:rPr>
        <w:t xml:space="preserve"> may request</w:t>
      </w:r>
      <w:r w:rsidR="0092033A" w:rsidRPr="004F0D6A">
        <w:rPr>
          <w:color w:val="000000" w:themeColor="text1"/>
          <w:u w:color="000000" w:themeColor="text1"/>
        </w:rPr>
        <w:t xml:space="preserve"> a court of competent jurisdiction </w:t>
      </w:r>
      <w:r w:rsidR="005553D8">
        <w:rPr>
          <w:color w:val="000000" w:themeColor="text1"/>
          <w:u w:color="000000" w:themeColor="text1"/>
        </w:rPr>
        <w:t xml:space="preserve">to issue </w:t>
      </w:r>
      <w:r w:rsidR="0092033A" w:rsidRPr="004F0D6A">
        <w:rPr>
          <w:color w:val="000000" w:themeColor="text1"/>
          <w:u w:color="000000" w:themeColor="text1"/>
        </w:rPr>
        <w:t>a wr</w:t>
      </w:r>
      <w:r w:rsidR="0092033A">
        <w:rPr>
          <w:color w:val="000000" w:themeColor="text1"/>
          <w:u w:color="000000" w:themeColor="text1"/>
        </w:rPr>
        <w:t xml:space="preserve">it of mandamus requiring the </w:t>
      </w:r>
      <w:r w:rsidR="00F74663">
        <w:rPr>
          <w:color w:val="000000" w:themeColor="text1"/>
          <w:u w:color="000000" w:themeColor="text1"/>
        </w:rPr>
        <w:t>institution</w:t>
      </w:r>
      <w:r w:rsidR="0092033A" w:rsidRPr="004F0D6A">
        <w:rPr>
          <w:color w:val="000000" w:themeColor="text1"/>
          <w:u w:color="000000" w:themeColor="text1"/>
        </w:rPr>
        <w:t xml:space="preserve"> or its designated officers and employees to perform the requirements imposed upon it or them by the provisions of th</w:t>
      </w:r>
      <w:r>
        <w:rPr>
          <w:color w:val="000000" w:themeColor="text1"/>
          <w:u w:color="000000" w:themeColor="text1"/>
        </w:rPr>
        <w:t>is section</w:t>
      </w:r>
      <w:r w:rsidR="0092033A" w:rsidRPr="004F0D6A">
        <w:rPr>
          <w:color w:val="000000" w:themeColor="text1"/>
          <w:u w:color="000000" w:themeColor="text1"/>
        </w:rPr>
        <w:t>.</w:t>
      </w:r>
    </w:p>
    <w:p w:rsidR="0092033A" w:rsidRPr="004F0D6A" w:rsidRDefault="009516D5" w:rsidP="0092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92033A" w:rsidRPr="004F0D6A">
        <w:rPr>
          <w:color w:val="000000" w:themeColor="text1"/>
          <w:u w:color="000000" w:themeColor="text1"/>
        </w:rPr>
        <w:t>)</w:t>
      </w:r>
      <w:r w:rsidR="0092033A" w:rsidRPr="004F0D6A">
        <w:rPr>
          <w:color w:val="000000" w:themeColor="text1"/>
          <w:u w:color="000000" w:themeColor="text1"/>
        </w:rPr>
        <w:tab/>
        <w:t xml:space="preserve">The </w:t>
      </w:r>
      <w:r w:rsidR="0092033A">
        <w:rPr>
          <w:color w:val="000000" w:themeColor="text1"/>
          <w:u w:color="000000" w:themeColor="text1"/>
        </w:rPr>
        <w:t>State Fiscal Accountability Author</w:t>
      </w:r>
      <w:r w:rsidR="003E562D">
        <w:rPr>
          <w:color w:val="000000" w:themeColor="text1"/>
          <w:u w:color="000000" w:themeColor="text1"/>
        </w:rPr>
        <w:t xml:space="preserve">ity on or before </w:t>
      </w:r>
      <w:r w:rsidR="00386EA4">
        <w:rPr>
          <w:color w:val="000000" w:themeColor="text1"/>
          <w:u w:color="000000" w:themeColor="text1"/>
        </w:rPr>
        <w:t>July first of the applicable year shall transfer the institution to the not</w:t>
      </w:r>
      <w:r>
        <w:rPr>
          <w:color w:val="000000" w:themeColor="text1"/>
          <w:u w:color="000000" w:themeColor="text1"/>
        </w:rPr>
        <w:noBreakHyphen/>
      </w:r>
      <w:r w:rsidR="00386EA4">
        <w:rPr>
          <w:color w:val="000000" w:themeColor="text1"/>
          <w:u w:color="000000" w:themeColor="text1"/>
        </w:rPr>
        <w:t>for</w:t>
      </w:r>
      <w:r>
        <w:rPr>
          <w:color w:val="000000" w:themeColor="text1"/>
          <w:u w:color="000000" w:themeColor="text1"/>
        </w:rPr>
        <w:noBreakHyphen/>
      </w:r>
      <w:r w:rsidR="00386EA4">
        <w:rPr>
          <w:color w:val="000000" w:themeColor="text1"/>
          <w:u w:color="000000" w:themeColor="text1"/>
        </w:rPr>
        <w:t>profit organization</w:t>
      </w:r>
      <w:r w:rsidR="0092033A" w:rsidRPr="004F0D6A">
        <w:rPr>
          <w:color w:val="000000" w:themeColor="text1"/>
          <w:u w:color="000000" w:themeColor="text1"/>
        </w:rPr>
        <w:t xml:space="preserve">.  </w:t>
      </w:r>
      <w:r w:rsidR="0092033A">
        <w:rPr>
          <w:color w:val="000000" w:themeColor="text1"/>
          <w:u w:color="000000" w:themeColor="text1"/>
        </w:rPr>
        <w:t xml:space="preserve">The Accountability Authority, however, </w:t>
      </w:r>
      <w:r w:rsidR="00386EA4">
        <w:rPr>
          <w:color w:val="000000" w:themeColor="text1"/>
          <w:u w:color="000000" w:themeColor="text1"/>
        </w:rPr>
        <w:t>from state general fund appropriations</w:t>
      </w:r>
      <w:r w:rsidR="003E562D">
        <w:rPr>
          <w:color w:val="000000" w:themeColor="text1"/>
          <w:u w:color="000000" w:themeColor="text1"/>
        </w:rPr>
        <w:t xml:space="preserve"> </w:t>
      </w:r>
      <w:r>
        <w:rPr>
          <w:color w:val="000000" w:themeColor="text1"/>
          <w:u w:color="000000" w:themeColor="text1"/>
        </w:rPr>
        <w:t xml:space="preserve">to the institution </w:t>
      </w:r>
      <w:r w:rsidR="003E562D">
        <w:rPr>
          <w:color w:val="000000" w:themeColor="text1"/>
          <w:u w:color="000000" w:themeColor="text1"/>
        </w:rPr>
        <w:t xml:space="preserve">or other cash on hand of the institution may </w:t>
      </w:r>
      <w:r w:rsidR="0092033A">
        <w:rPr>
          <w:color w:val="000000" w:themeColor="text1"/>
          <w:u w:color="000000" w:themeColor="text1"/>
        </w:rPr>
        <w:t xml:space="preserve">establish a reserve fund from which future liabilities and obligations of the </w:t>
      </w:r>
      <w:r w:rsidR="005553D8">
        <w:rPr>
          <w:color w:val="000000" w:themeColor="text1"/>
          <w:u w:color="000000" w:themeColor="text1"/>
        </w:rPr>
        <w:t>institution</w:t>
      </w:r>
      <w:r w:rsidR="0092033A">
        <w:rPr>
          <w:color w:val="000000" w:themeColor="text1"/>
          <w:u w:color="000000" w:themeColor="text1"/>
        </w:rPr>
        <w:t xml:space="preserve"> not known or id</w:t>
      </w:r>
      <w:r>
        <w:rPr>
          <w:color w:val="000000" w:themeColor="text1"/>
          <w:u w:color="000000" w:themeColor="text1"/>
        </w:rPr>
        <w:t>entified at the time of the transfer</w:t>
      </w:r>
      <w:r w:rsidR="0092033A">
        <w:rPr>
          <w:color w:val="000000" w:themeColor="text1"/>
          <w:u w:color="000000" w:themeColor="text1"/>
        </w:rPr>
        <w:t xml:space="preserve"> may be paid.</w:t>
      </w:r>
    </w:p>
    <w:p w:rsidR="00C02F4C" w:rsidRDefault="009516D5" w:rsidP="0092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92033A" w:rsidRPr="004F0D6A">
        <w:rPr>
          <w:color w:val="000000" w:themeColor="text1"/>
          <w:u w:color="000000" w:themeColor="text1"/>
        </w:rPr>
        <w:t>)</w:t>
      </w:r>
      <w:r w:rsidR="0092033A" w:rsidRPr="004F0D6A">
        <w:rPr>
          <w:color w:val="000000" w:themeColor="text1"/>
          <w:u w:color="000000" w:themeColor="text1"/>
        </w:rPr>
        <w:tab/>
      </w:r>
      <w:r w:rsidR="00C02F4C">
        <w:rPr>
          <w:color w:val="000000" w:themeColor="text1"/>
          <w:u w:color="000000" w:themeColor="text1"/>
        </w:rPr>
        <w:t xml:space="preserve">All </w:t>
      </w:r>
      <w:r w:rsidR="00AA5FF7">
        <w:rPr>
          <w:color w:val="000000" w:themeColor="text1"/>
          <w:u w:color="000000" w:themeColor="text1"/>
        </w:rPr>
        <w:t>employees</w:t>
      </w:r>
      <w:r w:rsidR="00C02F4C">
        <w:rPr>
          <w:color w:val="000000" w:themeColor="text1"/>
          <w:u w:color="000000" w:themeColor="text1"/>
        </w:rPr>
        <w:t xml:space="preserve"> of an institution transferred to a not</w:t>
      </w:r>
      <w:r>
        <w:rPr>
          <w:color w:val="000000" w:themeColor="text1"/>
          <w:u w:color="000000" w:themeColor="text1"/>
        </w:rPr>
        <w:noBreakHyphen/>
      </w:r>
      <w:r w:rsidR="00C02F4C">
        <w:rPr>
          <w:color w:val="000000" w:themeColor="text1"/>
          <w:u w:color="000000" w:themeColor="text1"/>
        </w:rPr>
        <w:t>for</w:t>
      </w:r>
      <w:r>
        <w:rPr>
          <w:color w:val="000000" w:themeColor="text1"/>
          <w:u w:color="000000" w:themeColor="text1"/>
        </w:rPr>
        <w:noBreakHyphen/>
      </w:r>
      <w:r w:rsidR="00C02F4C">
        <w:rPr>
          <w:color w:val="000000" w:themeColor="text1"/>
          <w:u w:color="000000" w:themeColor="text1"/>
        </w:rPr>
        <w:t xml:space="preserve">profit organization shall retain their employment status at the institution including tenure if granted.  Existing employees who participated in State health insurance, retirement or other deferred compensation or insurance programs authorized by law, notwithstanding any other provision of law, </w:t>
      </w:r>
      <w:r>
        <w:rPr>
          <w:color w:val="000000" w:themeColor="text1"/>
          <w:u w:color="000000" w:themeColor="text1"/>
        </w:rPr>
        <w:t>are</w:t>
      </w:r>
      <w:r w:rsidR="00C02F4C">
        <w:rPr>
          <w:color w:val="000000" w:themeColor="text1"/>
          <w:u w:color="000000" w:themeColor="text1"/>
        </w:rPr>
        <w:t xml:space="preserve"> eligible for and may continue to participate in such programs unless and until changed or modified as provided by law.</w:t>
      </w:r>
    </w:p>
    <w:p w:rsidR="00C02F4C" w:rsidRDefault="009516D5" w:rsidP="0092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C02F4C">
        <w:rPr>
          <w:color w:val="000000" w:themeColor="text1"/>
          <w:u w:color="000000" w:themeColor="text1"/>
        </w:rPr>
        <w:t>)</w:t>
      </w:r>
      <w:r w:rsidR="00C02F4C">
        <w:rPr>
          <w:color w:val="000000" w:themeColor="text1"/>
          <w:u w:color="000000" w:themeColor="text1"/>
        </w:rPr>
        <w:tab/>
        <w:t>If a not</w:t>
      </w:r>
      <w:r>
        <w:rPr>
          <w:color w:val="000000" w:themeColor="text1"/>
          <w:u w:color="000000" w:themeColor="text1"/>
        </w:rPr>
        <w:noBreakHyphen/>
      </w:r>
      <w:r w:rsidR="00C02F4C">
        <w:rPr>
          <w:color w:val="000000" w:themeColor="text1"/>
          <w:u w:color="000000" w:themeColor="text1"/>
        </w:rPr>
        <w:t>for</w:t>
      </w:r>
      <w:r>
        <w:rPr>
          <w:color w:val="000000" w:themeColor="text1"/>
          <w:u w:color="000000" w:themeColor="text1"/>
        </w:rPr>
        <w:noBreakHyphen/>
      </w:r>
      <w:r w:rsidR="00C02F4C">
        <w:rPr>
          <w:color w:val="000000" w:themeColor="text1"/>
          <w:u w:color="000000" w:themeColor="text1"/>
        </w:rPr>
        <w:t>pr</w:t>
      </w:r>
      <w:r>
        <w:rPr>
          <w:color w:val="000000" w:themeColor="text1"/>
          <w:u w:color="000000" w:themeColor="text1"/>
        </w:rPr>
        <w:t>ofit organization acquiring</w:t>
      </w:r>
      <w:r w:rsidR="00C02F4C">
        <w:rPr>
          <w:color w:val="000000" w:themeColor="text1"/>
          <w:u w:color="000000" w:themeColor="text1"/>
        </w:rPr>
        <w:t xml:space="preserve"> an institution under the terms and conditions of this section </w:t>
      </w:r>
      <w:r w:rsidR="00AD3451">
        <w:rPr>
          <w:color w:val="000000" w:themeColor="text1"/>
          <w:u w:color="000000" w:themeColor="text1"/>
        </w:rPr>
        <w:t>later desires to divest itself of the institution, it first must offer</w:t>
      </w:r>
      <w:r>
        <w:rPr>
          <w:color w:val="000000" w:themeColor="text1"/>
          <w:u w:color="000000" w:themeColor="text1"/>
        </w:rPr>
        <w:t xml:space="preserve"> to transfer</w:t>
      </w:r>
      <w:r w:rsidR="00AD3451">
        <w:rPr>
          <w:color w:val="000000" w:themeColor="text1"/>
          <w:u w:color="000000" w:themeColor="text1"/>
        </w:rPr>
        <w:t xml:space="preserve"> the institution to the Stat</w:t>
      </w:r>
      <w:r w:rsidR="003E562D">
        <w:rPr>
          <w:color w:val="000000" w:themeColor="text1"/>
          <w:u w:color="000000" w:themeColor="text1"/>
        </w:rPr>
        <w:t>e of South Carolina under</w:t>
      </w:r>
      <w:r w:rsidR="00AD3451">
        <w:rPr>
          <w:color w:val="000000" w:themeColor="text1"/>
          <w:u w:color="000000" w:themeColor="text1"/>
        </w:rPr>
        <w:t xml:space="preserve"> the same terms and conditi</w:t>
      </w:r>
      <w:r w:rsidR="003E562D">
        <w:rPr>
          <w:color w:val="000000" w:themeColor="text1"/>
          <w:u w:color="000000" w:themeColor="text1"/>
        </w:rPr>
        <w:t>ons it acquired the institution</w:t>
      </w:r>
      <w:r w:rsidR="00AD3451">
        <w:rPr>
          <w:color w:val="000000" w:themeColor="text1"/>
          <w:u w:color="000000" w:themeColor="text1"/>
        </w:rPr>
        <w:t>.</w:t>
      </w:r>
    </w:p>
    <w:p w:rsidR="0092033A" w:rsidRPr="004F0D6A" w:rsidRDefault="006E0E4C" w:rsidP="0092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00CD110B">
        <w:rPr>
          <w:color w:val="000000" w:themeColor="text1"/>
          <w:u w:color="000000" w:themeColor="text1"/>
        </w:rPr>
        <w:t>)</w:t>
      </w:r>
      <w:r w:rsidR="00CD110B">
        <w:rPr>
          <w:color w:val="000000" w:themeColor="text1"/>
          <w:u w:color="000000" w:themeColor="text1"/>
        </w:rPr>
        <w:tab/>
      </w:r>
      <w:r w:rsidR="0092033A" w:rsidRPr="004F0D6A">
        <w:rPr>
          <w:color w:val="000000" w:themeColor="text1"/>
          <w:u w:color="000000" w:themeColor="text1"/>
        </w:rPr>
        <w:t xml:space="preserve">Upon the final consummation of the </w:t>
      </w:r>
      <w:r w:rsidR="009516D5">
        <w:rPr>
          <w:color w:val="000000" w:themeColor="text1"/>
          <w:u w:color="000000" w:themeColor="text1"/>
        </w:rPr>
        <w:t>transfer</w:t>
      </w:r>
      <w:r w:rsidR="0092033A" w:rsidRPr="004F0D6A">
        <w:rPr>
          <w:color w:val="000000" w:themeColor="text1"/>
          <w:u w:color="000000" w:themeColor="text1"/>
        </w:rPr>
        <w:t xml:space="preserve"> of the </w:t>
      </w:r>
      <w:r w:rsidR="005553D8">
        <w:rPr>
          <w:color w:val="000000" w:themeColor="text1"/>
          <w:u w:color="000000" w:themeColor="text1"/>
        </w:rPr>
        <w:t>institution</w:t>
      </w:r>
      <w:r w:rsidR="0092033A" w:rsidRPr="004F0D6A">
        <w:rPr>
          <w:color w:val="000000" w:themeColor="text1"/>
          <w:u w:color="000000" w:themeColor="text1"/>
        </w:rPr>
        <w:t xml:space="preserve"> as authorized by this section</w:t>
      </w:r>
      <w:r w:rsidR="0092033A">
        <w:rPr>
          <w:color w:val="000000" w:themeColor="text1"/>
          <w:u w:color="000000" w:themeColor="text1"/>
        </w:rPr>
        <w:t xml:space="preserve">, the provisions of </w:t>
      </w:r>
      <w:r w:rsidR="005553D8">
        <w:rPr>
          <w:color w:val="000000" w:themeColor="text1"/>
          <w:u w:color="000000" w:themeColor="text1"/>
        </w:rPr>
        <w:t>the applicable chapter</w:t>
      </w:r>
      <w:r w:rsidR="0092033A" w:rsidRPr="004F0D6A">
        <w:rPr>
          <w:color w:val="000000" w:themeColor="text1"/>
          <w:u w:color="000000" w:themeColor="text1"/>
        </w:rPr>
        <w:t xml:space="preserve"> of Title</w:t>
      </w:r>
      <w:r w:rsidR="005553D8">
        <w:rPr>
          <w:color w:val="000000" w:themeColor="text1"/>
          <w:u w:color="000000" w:themeColor="text1"/>
        </w:rPr>
        <w:t xml:space="preserve"> 59</w:t>
      </w:r>
      <w:r w:rsidR="0092033A" w:rsidRPr="004F0D6A">
        <w:rPr>
          <w:color w:val="000000" w:themeColor="text1"/>
          <w:u w:color="000000" w:themeColor="text1"/>
        </w:rPr>
        <w:t xml:space="preserve"> of the 1976 Code is repealed.</w:t>
      </w:r>
    </w:p>
    <w:p w:rsidR="00740C07" w:rsidRDefault="00740C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07" w:rsidRDefault="00740C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2033A">
        <w:t>2</w:t>
      </w:r>
      <w:r>
        <w:t>.</w:t>
      </w:r>
      <w:r>
        <w:tab/>
        <w:t>This joint resolution takes effect upon approval by the Governor.</w:t>
      </w:r>
    </w:p>
    <w:p w:rsidR="00E96816" w:rsidRDefault="009516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6D8F" w:rsidRDefault="00D26D8F" w:rsidP="00D26D8F">
      <w:pPr>
        <w:suppressAutoHyphens/>
      </w:pPr>
    </w:p>
    <w:sectPr w:rsidR="00D26D8F" w:rsidSect="00D26D8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3039" w:rsidRDefault="00583039" w:rsidP="009F0C77">
      <w:r>
        <w:separator/>
      </w:r>
    </w:p>
  </w:endnote>
  <w:endnote w:type="continuationSeparator" w:id="0">
    <w:p w:rsidR="00583039" w:rsidRDefault="005830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9EDB74-0CDD-4B87-8481-8F78BB22B58F}"/>
    <w:embedBold r:id="rId2" w:fontKey="{12389FA2-E442-4A93-BDB6-FDC6C1646884}"/>
  </w:font>
  <w:font w:name="Calibri">
    <w:panose1 w:val="020F0502020204030204"/>
    <w:charset w:val="00"/>
    <w:family w:val="swiss"/>
    <w:pitch w:val="variable"/>
    <w:sig w:usb0="E00002FF" w:usb1="4000ACFF" w:usb2="00000001" w:usb3="00000000" w:csb0="0000019F" w:csb1="00000000"/>
    <w:embedRegular r:id="rId3" w:fontKey="{224A04E5-AF9B-454A-9F40-EFB15DDB6ED3}"/>
  </w:font>
  <w:font w:name="Segoe UI">
    <w:panose1 w:val="020B0502040204020203"/>
    <w:charset w:val="00"/>
    <w:family w:val="swiss"/>
    <w:pitch w:val="variable"/>
    <w:sig w:usb0="E10022FF" w:usb1="C000E47F" w:usb2="00000029" w:usb3="00000000" w:csb0="000001DF" w:csb1="00000000"/>
    <w:embedRegular r:id="rId4" w:fontKey="{D2C282C7-03AF-43FD-B620-13C824A14B7B}"/>
  </w:font>
  <w:font w:name="Cambria">
    <w:panose1 w:val="02040503050406030204"/>
    <w:charset w:val="00"/>
    <w:family w:val="roman"/>
    <w:pitch w:val="variable"/>
    <w:sig w:usb0="E00002FF" w:usb1="400004FF" w:usb2="00000000" w:usb3="00000000" w:csb0="0000019F" w:csb1="00000000"/>
    <w:embedRegular r:id="rId5" w:fontKey="{6F55A019-5464-4C6D-B526-8347A113EB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D8F" w:rsidRPr="00A840E0" w:rsidRDefault="00D26D8F" w:rsidP="00A840E0">
    <w:pPr>
      <w:pStyle w:val="Footer"/>
      <w:tabs>
        <w:tab w:val="clear" w:pos="4680"/>
        <w:tab w:val="clear" w:pos="9360"/>
        <w:tab w:val="center" w:pos="2995"/>
      </w:tabs>
      <w:spacing w:before="120"/>
    </w:pPr>
    <w:r>
      <w:t>[4621]</w:t>
    </w:r>
    <w:r>
      <w:tab/>
    </w:r>
    <w:r>
      <w:fldChar w:fldCharType="begin"/>
    </w:r>
    <w:r>
      <w:instrText xml:space="preserve"> PAGE  \* MERGEFORMAT </w:instrText>
    </w:r>
    <w:r>
      <w:fldChar w:fldCharType="separate"/>
    </w:r>
    <w:r w:rsidR="0039330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3039" w:rsidRDefault="00583039" w:rsidP="009F0C77">
      <w:r>
        <w:separator/>
      </w:r>
    </w:p>
  </w:footnote>
  <w:footnote w:type="continuationSeparator" w:id="0">
    <w:p w:rsidR="00583039" w:rsidRDefault="005830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54SD16"/>
    <w:docVar w:name="CoverBillType" w:val="j"/>
    <w:docVar w:name="docpath" w:val="L:\Council\bills\NL\13554SD16.DOCX"/>
    <w:docVar w:name="dvBillNumber" w:val="4621"/>
    <w:docVar w:name="dvBillNumberPrefix" w:val="H. "/>
    <w:docVar w:name="dvOriginalBody" w:val="House"/>
    <w:docVar w:name="dvSteno" w:val="NL"/>
    <w:docVar w:name="NameofBody" w:val="h"/>
    <w:docVar w:name="vgroup2" w:val="Council"/>
  </w:docVars>
  <w:rsids>
    <w:rsidRoot w:val="00740C07"/>
    <w:rsid w:val="00011869"/>
    <w:rsid w:val="00015CD6"/>
    <w:rsid w:val="0002531D"/>
    <w:rsid w:val="00062F1C"/>
    <w:rsid w:val="000920E2"/>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A6792"/>
    <w:rsid w:val="002E5912"/>
    <w:rsid w:val="00301B21"/>
    <w:rsid w:val="00325348"/>
    <w:rsid w:val="0032732C"/>
    <w:rsid w:val="00336AD0"/>
    <w:rsid w:val="0037079A"/>
    <w:rsid w:val="00386EA4"/>
    <w:rsid w:val="00393307"/>
    <w:rsid w:val="00395A8C"/>
    <w:rsid w:val="003C4DAB"/>
    <w:rsid w:val="003D01E8"/>
    <w:rsid w:val="003E5288"/>
    <w:rsid w:val="003E562D"/>
    <w:rsid w:val="003F6D79"/>
    <w:rsid w:val="0041760A"/>
    <w:rsid w:val="00417C01"/>
    <w:rsid w:val="004403BD"/>
    <w:rsid w:val="00461441"/>
    <w:rsid w:val="004809EE"/>
    <w:rsid w:val="004B0A92"/>
    <w:rsid w:val="004E7D54"/>
    <w:rsid w:val="005273C6"/>
    <w:rsid w:val="00530A69"/>
    <w:rsid w:val="00543A66"/>
    <w:rsid w:val="00545593"/>
    <w:rsid w:val="005553D8"/>
    <w:rsid w:val="00577C6C"/>
    <w:rsid w:val="00583039"/>
    <w:rsid w:val="005C2FE2"/>
    <w:rsid w:val="005E1DD6"/>
    <w:rsid w:val="005E2BC9"/>
    <w:rsid w:val="00605102"/>
    <w:rsid w:val="006215AA"/>
    <w:rsid w:val="006913C9"/>
    <w:rsid w:val="0069470D"/>
    <w:rsid w:val="006E0E4C"/>
    <w:rsid w:val="00734F00"/>
    <w:rsid w:val="00740C07"/>
    <w:rsid w:val="007A70AE"/>
    <w:rsid w:val="007E331A"/>
    <w:rsid w:val="007F228F"/>
    <w:rsid w:val="008362E8"/>
    <w:rsid w:val="008650FB"/>
    <w:rsid w:val="0088101C"/>
    <w:rsid w:val="008A1768"/>
    <w:rsid w:val="008F0F33"/>
    <w:rsid w:val="008F4429"/>
    <w:rsid w:val="0092033A"/>
    <w:rsid w:val="0094021A"/>
    <w:rsid w:val="009516D5"/>
    <w:rsid w:val="009B44AF"/>
    <w:rsid w:val="009C6A0B"/>
    <w:rsid w:val="009F0C77"/>
    <w:rsid w:val="009F4DD1"/>
    <w:rsid w:val="00A41684"/>
    <w:rsid w:val="00A42F33"/>
    <w:rsid w:val="00A467AA"/>
    <w:rsid w:val="00A64E80"/>
    <w:rsid w:val="00A72BCD"/>
    <w:rsid w:val="00A741D9"/>
    <w:rsid w:val="00A833AB"/>
    <w:rsid w:val="00A840E0"/>
    <w:rsid w:val="00A9741D"/>
    <w:rsid w:val="00AA5FF7"/>
    <w:rsid w:val="00AD3451"/>
    <w:rsid w:val="00AD4B17"/>
    <w:rsid w:val="00B412D4"/>
    <w:rsid w:val="00B44DC8"/>
    <w:rsid w:val="00B927BA"/>
    <w:rsid w:val="00BD1EBB"/>
    <w:rsid w:val="00BE3C22"/>
    <w:rsid w:val="00C02F4C"/>
    <w:rsid w:val="00C0345E"/>
    <w:rsid w:val="00C3483A"/>
    <w:rsid w:val="00C74E9D"/>
    <w:rsid w:val="00C82FD3"/>
    <w:rsid w:val="00C92819"/>
    <w:rsid w:val="00CC6B7B"/>
    <w:rsid w:val="00CD110B"/>
    <w:rsid w:val="00CD2089"/>
    <w:rsid w:val="00D26D8F"/>
    <w:rsid w:val="00D73A67"/>
    <w:rsid w:val="00D94E58"/>
    <w:rsid w:val="00D970A9"/>
    <w:rsid w:val="00DB5C23"/>
    <w:rsid w:val="00DF3845"/>
    <w:rsid w:val="00E41911"/>
    <w:rsid w:val="00E53211"/>
    <w:rsid w:val="00E92EEF"/>
    <w:rsid w:val="00E96816"/>
    <w:rsid w:val="00ED28E3"/>
    <w:rsid w:val="00EF2368"/>
    <w:rsid w:val="00F24442"/>
    <w:rsid w:val="00F50AE3"/>
    <w:rsid w:val="00F656BA"/>
    <w:rsid w:val="00F67CF1"/>
    <w:rsid w:val="00F74663"/>
    <w:rsid w:val="00F840F0"/>
    <w:rsid w:val="00FA5C6B"/>
    <w:rsid w:val="00FB0D0D"/>
    <w:rsid w:val="00FB43B4"/>
    <w:rsid w:val="00FE038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6BF903-D807-44E6-AC56-9A41BE2CF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53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531D"/>
    <w:rPr>
      <w:rFonts w:ascii="Segoe UI" w:eastAsia="Times New Roman" w:hAnsi="Segoe UI" w:cs="Segoe UI"/>
      <w:sz w:val="18"/>
      <w:szCs w:val="18"/>
    </w:rPr>
  </w:style>
  <w:style w:type="character" w:styleId="Hyperlink">
    <w:name w:val="Hyperlink"/>
    <w:basedOn w:val="DefaultParagraphFont"/>
    <w:uiPriority w:val="99"/>
    <w:unhideWhenUsed/>
    <w:rsid w:val="00D26D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621_2016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2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3A097-FF19-4854-8781-126AF4CC5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1142</Words>
  <Characters>6516</Characters>
  <Application>Microsoft Office Word</Application>
  <DocSecurity>6</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4621: Public Four-Year Institutions - South Carolina Legislature Online</dc:title>
  <dc:creator>nancylee</dc:creator>
  <cp:lastModifiedBy>N Cumfer</cp:lastModifiedBy>
  <cp:revision>2</cp:revision>
  <cp:lastPrinted>2016-01-06T16:08:00Z</cp:lastPrinted>
  <dcterms:created xsi:type="dcterms:W3CDTF">2016-12-02T19:14:00Z</dcterms:created>
  <dcterms:modified xsi:type="dcterms:W3CDTF">2016-12-02T19:14:00Z</dcterms:modified>
</cp:coreProperties>
</file>